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878774720" w:ed="steven.trwoga102@mod.gov.uk" w:displacedByCustomXml="next"/>
    <w:sdt>
      <w:sdtPr>
        <w:id w:val="2068460580"/>
        <w:docPartObj>
          <w:docPartGallery w:val="Cover Pages"/>
          <w:docPartUnique/>
        </w:docPartObj>
      </w:sdtPr>
      <w:sdtEndPr>
        <w:rPr>
          <w:rFonts w:ascii="Arial" w:eastAsia="SimSun" w:hAnsi="Arial" w:cs="Arial"/>
          <w:b/>
          <w:sz w:val="72"/>
          <w:szCs w:val="72"/>
          <w:lang w:eastAsia="zh-CN"/>
        </w:rPr>
      </w:sdtEndPr>
      <w:sdtContent>
        <w:p w14:paraId="61513192" w14:textId="77777777" w:rsidR="00157CE3" w:rsidRDefault="00157CE3"/>
        <w:p w14:paraId="02E79DE9" w14:textId="77777777" w:rsidR="00157CE3" w:rsidRDefault="00157CE3"/>
        <w:p w14:paraId="0AA1AE64" w14:textId="77777777" w:rsidR="00157CE3" w:rsidRDefault="00157CE3" w:rsidP="00157CE3">
          <w:pPr>
            <w:tabs>
              <w:tab w:val="left" w:pos="456"/>
            </w:tabs>
            <w:spacing w:after="0" w:line="240" w:lineRule="auto"/>
            <w:rPr>
              <w:rFonts w:ascii="Arial" w:eastAsia="SimSun" w:hAnsi="Arial" w:cs="Arial"/>
              <w:b/>
              <w:sz w:val="72"/>
              <w:szCs w:val="72"/>
              <w:lang w:eastAsia="zh-CN"/>
            </w:rPr>
          </w:pPr>
          <w:r>
            <w:rPr>
              <w:rFonts w:ascii="Arial" w:eastAsia="SimSun" w:hAnsi="Arial" w:cs="Arial"/>
              <w:b/>
              <w:sz w:val="72"/>
              <w:szCs w:val="72"/>
              <w:lang w:eastAsia="zh-CN"/>
            </w:rPr>
            <w:tab/>
          </w:r>
          <w:r>
            <w:rPr>
              <w:rFonts w:ascii="Arial" w:eastAsia="SimSun" w:hAnsi="Arial" w:cs="Arial"/>
              <w:b/>
              <w:noProof/>
              <w:sz w:val="72"/>
              <w:szCs w:val="72"/>
              <w:lang w:eastAsia="zh-CN"/>
            </w:rPr>
            <w:drawing>
              <wp:inline distT="0" distB="0" distL="0" distR="0" wp14:anchorId="0FF495DF" wp14:editId="609B0F2F">
                <wp:extent cx="2048510" cy="780415"/>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8510" cy="780415"/>
                        </a:xfrm>
                        <a:prstGeom prst="rect">
                          <a:avLst/>
                        </a:prstGeom>
                        <a:noFill/>
                      </pic:spPr>
                    </pic:pic>
                  </a:graphicData>
                </a:graphic>
              </wp:inline>
            </w:drawing>
          </w:r>
        </w:p>
        <w:p w14:paraId="77ABF563" w14:textId="77777777" w:rsidR="00157CE3" w:rsidRDefault="00157CE3" w:rsidP="00157CE3">
          <w:pPr>
            <w:spacing w:after="0" w:line="240" w:lineRule="auto"/>
            <w:jc w:val="center"/>
            <w:rPr>
              <w:rFonts w:ascii="Arial" w:eastAsia="SimSun" w:hAnsi="Arial" w:cs="Arial"/>
              <w:b/>
              <w:sz w:val="72"/>
              <w:szCs w:val="72"/>
              <w:lang w:eastAsia="zh-CN"/>
            </w:rPr>
          </w:pPr>
        </w:p>
        <w:p w14:paraId="1AF1DD9B" w14:textId="77777777" w:rsidR="00157CE3" w:rsidRDefault="00157CE3" w:rsidP="00157CE3">
          <w:pPr>
            <w:spacing w:after="0" w:line="240" w:lineRule="auto"/>
            <w:jc w:val="center"/>
            <w:rPr>
              <w:rFonts w:ascii="Arial" w:eastAsia="SimSun" w:hAnsi="Arial" w:cs="Arial"/>
              <w:b/>
              <w:sz w:val="36"/>
              <w:szCs w:val="36"/>
              <w:lang w:eastAsia="zh-CN"/>
            </w:rPr>
          </w:pPr>
        </w:p>
        <w:p w14:paraId="4BCF373C" w14:textId="77777777" w:rsidR="00157CE3" w:rsidRDefault="00157CE3" w:rsidP="00157CE3">
          <w:pPr>
            <w:spacing w:after="0" w:line="240" w:lineRule="auto"/>
            <w:jc w:val="center"/>
            <w:rPr>
              <w:rFonts w:ascii="Arial" w:eastAsia="SimSun" w:hAnsi="Arial" w:cs="Arial"/>
              <w:b/>
              <w:sz w:val="36"/>
              <w:szCs w:val="36"/>
              <w:lang w:eastAsia="zh-CN"/>
            </w:rPr>
          </w:pPr>
        </w:p>
        <w:p w14:paraId="6786CDEA" w14:textId="77777777" w:rsidR="00157CE3" w:rsidRPr="00705C4E" w:rsidRDefault="00157CE3" w:rsidP="00157CE3">
          <w:pPr>
            <w:spacing w:after="0" w:line="240" w:lineRule="auto"/>
            <w:jc w:val="center"/>
            <w:rPr>
              <w:rFonts w:ascii="Arial" w:eastAsia="SimSun" w:hAnsi="Arial" w:cs="Arial"/>
              <w:b/>
              <w:sz w:val="36"/>
              <w:szCs w:val="36"/>
              <w:lang w:eastAsia="zh-CN"/>
            </w:rPr>
          </w:pPr>
          <w:r w:rsidRPr="00705C4E">
            <w:rPr>
              <w:rFonts w:ascii="Arial" w:eastAsia="SimSun" w:hAnsi="Arial" w:cs="Arial"/>
              <w:b/>
              <w:sz w:val="36"/>
              <w:szCs w:val="36"/>
              <w:lang w:eastAsia="zh-CN"/>
            </w:rPr>
            <w:t>Annex B to MSS/078</w:t>
          </w:r>
        </w:p>
        <w:p w14:paraId="39967109" w14:textId="77777777" w:rsidR="00157CE3" w:rsidRPr="00A74177" w:rsidRDefault="00157CE3" w:rsidP="00157CE3">
          <w:pPr>
            <w:spacing w:after="0" w:line="240" w:lineRule="auto"/>
            <w:jc w:val="center"/>
            <w:rPr>
              <w:rFonts w:ascii="Arial" w:eastAsia="SimSun" w:hAnsi="Arial" w:cs="Arial"/>
              <w:b/>
              <w:sz w:val="36"/>
              <w:szCs w:val="36"/>
              <w:lang w:eastAsia="zh-CN"/>
            </w:rPr>
          </w:pPr>
          <w:r w:rsidRPr="00A74177">
            <w:rPr>
              <w:rFonts w:ascii="Arial" w:eastAsia="SimSun" w:hAnsi="Arial" w:cs="Arial"/>
              <w:b/>
              <w:sz w:val="36"/>
              <w:szCs w:val="36"/>
              <w:lang w:eastAsia="zh-CN"/>
            </w:rPr>
            <w:t>System Requirement Document</w:t>
          </w:r>
        </w:p>
        <w:p w14:paraId="5B7B36BE" w14:textId="77777777" w:rsidR="00157CE3" w:rsidRDefault="00157CE3" w:rsidP="00157CE3">
          <w:pPr>
            <w:spacing w:after="0" w:line="240" w:lineRule="auto"/>
            <w:jc w:val="center"/>
            <w:rPr>
              <w:rFonts w:ascii="Arial" w:eastAsia="SimSun" w:hAnsi="Arial" w:cs="Arial"/>
              <w:b/>
              <w:sz w:val="36"/>
              <w:szCs w:val="36"/>
              <w:lang w:eastAsia="zh-CN"/>
            </w:rPr>
          </w:pPr>
          <w:r>
            <w:rPr>
              <w:rFonts w:ascii="Arial" w:eastAsia="Calibri" w:hAnsi="Arial" w:cs="Arial"/>
              <w:b/>
              <w:bCs/>
              <w:color w:val="000000"/>
              <w:sz w:val="36"/>
              <w:szCs w:val="36"/>
            </w:rPr>
            <w:t>f</w:t>
          </w:r>
          <w:r w:rsidRPr="006776A4">
            <w:rPr>
              <w:rFonts w:ascii="Arial" w:eastAsia="Calibri" w:hAnsi="Arial" w:cs="Arial"/>
              <w:b/>
              <w:bCs/>
              <w:color w:val="000000"/>
              <w:sz w:val="36"/>
              <w:szCs w:val="36"/>
            </w:rPr>
            <w:t xml:space="preserve">or </w:t>
          </w:r>
          <w:r>
            <w:rPr>
              <w:rFonts w:ascii="Arial" w:eastAsia="Calibri" w:hAnsi="Arial" w:cs="Arial"/>
              <w:b/>
              <w:bCs/>
              <w:color w:val="000000"/>
              <w:sz w:val="36"/>
              <w:szCs w:val="36"/>
            </w:rPr>
            <w:t>Sea Water Equipment Support</w:t>
          </w:r>
        </w:p>
        <w:p w14:paraId="20EFF403" w14:textId="77777777" w:rsidR="00157CE3" w:rsidRDefault="00157CE3" w:rsidP="00157CE3">
          <w:pPr>
            <w:spacing w:after="0" w:line="240" w:lineRule="auto"/>
            <w:jc w:val="center"/>
            <w:rPr>
              <w:u w:val="single"/>
            </w:rPr>
          </w:pPr>
        </w:p>
        <w:p w14:paraId="3070DA87" w14:textId="77777777" w:rsidR="00157CE3" w:rsidRDefault="00157CE3" w:rsidP="00157CE3">
          <w:pPr>
            <w:spacing w:after="0" w:line="240" w:lineRule="auto"/>
            <w:jc w:val="center"/>
            <w:rPr>
              <w:u w:val="single"/>
            </w:rPr>
          </w:pPr>
        </w:p>
        <w:p w14:paraId="747C32CC" w14:textId="77777777" w:rsidR="00157CE3" w:rsidRDefault="00157CE3" w:rsidP="00157CE3">
          <w:pPr>
            <w:spacing w:after="0" w:line="240" w:lineRule="auto"/>
            <w:jc w:val="center"/>
            <w:rPr>
              <w:u w:val="single"/>
            </w:rPr>
          </w:pPr>
        </w:p>
        <w:p w14:paraId="5BB5C06E" w14:textId="77777777" w:rsidR="00157CE3" w:rsidRDefault="00157CE3" w:rsidP="00157CE3">
          <w:pPr>
            <w:spacing w:after="0" w:line="240" w:lineRule="auto"/>
            <w:jc w:val="center"/>
            <w:rPr>
              <w:u w:val="single"/>
            </w:rPr>
          </w:pPr>
        </w:p>
        <w:p w14:paraId="66A433C5" w14:textId="77777777" w:rsidR="00157CE3" w:rsidRDefault="00157CE3" w:rsidP="00157CE3">
          <w:pPr>
            <w:spacing w:after="0" w:line="240" w:lineRule="auto"/>
            <w:jc w:val="center"/>
            <w:rPr>
              <w:u w:val="single"/>
            </w:rPr>
          </w:pPr>
        </w:p>
        <w:p w14:paraId="4462F76A" w14:textId="77777777" w:rsidR="00157CE3" w:rsidRDefault="00157CE3" w:rsidP="00157CE3">
          <w:pPr>
            <w:spacing w:after="0" w:line="240" w:lineRule="auto"/>
            <w:jc w:val="center"/>
            <w:rPr>
              <w:u w:val="single"/>
            </w:rPr>
          </w:pPr>
        </w:p>
        <w:p w14:paraId="23BA7819" w14:textId="77777777" w:rsidR="00157CE3" w:rsidRDefault="00157CE3" w:rsidP="00157CE3">
          <w:pPr>
            <w:spacing w:after="0" w:line="240" w:lineRule="auto"/>
            <w:jc w:val="center"/>
            <w:rPr>
              <w:u w:val="single"/>
            </w:rPr>
          </w:pPr>
        </w:p>
        <w:p w14:paraId="439E21B6" w14:textId="77777777" w:rsidR="00157CE3" w:rsidRDefault="00157CE3" w:rsidP="00157CE3">
          <w:pPr>
            <w:spacing w:after="0" w:line="240" w:lineRule="auto"/>
            <w:jc w:val="center"/>
            <w:rPr>
              <w:u w:val="single"/>
            </w:rPr>
          </w:pPr>
        </w:p>
        <w:p w14:paraId="248019A9" w14:textId="77777777" w:rsidR="00157CE3" w:rsidRPr="00705C4E" w:rsidRDefault="00157CE3" w:rsidP="00157CE3">
          <w:pPr>
            <w:tabs>
              <w:tab w:val="left" w:pos="5954"/>
            </w:tabs>
            <w:jc w:val="both"/>
            <w:rPr>
              <w:rFonts w:cs="Arial"/>
            </w:rPr>
          </w:pPr>
          <w:r w:rsidRPr="00705C4E">
            <w:rPr>
              <w:rFonts w:ascii="Arial" w:hAnsi="Arial"/>
            </w:rPr>
            <w:t>Contract Number:       MSS/078</w:t>
          </w:r>
        </w:p>
        <w:p w14:paraId="61653A5D" w14:textId="77777777" w:rsidR="00157CE3" w:rsidRPr="00705C4E" w:rsidRDefault="00157CE3" w:rsidP="00157CE3">
          <w:pPr>
            <w:tabs>
              <w:tab w:val="left" w:pos="5954"/>
            </w:tabs>
            <w:jc w:val="both"/>
            <w:rPr>
              <w:rFonts w:cs="Arial"/>
            </w:rPr>
          </w:pPr>
        </w:p>
        <w:p w14:paraId="037CF70D" w14:textId="6B650159" w:rsidR="00157CE3" w:rsidRPr="00705C4E" w:rsidRDefault="00157CE3" w:rsidP="00157CE3">
          <w:pPr>
            <w:jc w:val="both"/>
            <w:rPr>
              <w:rFonts w:ascii="Arial" w:hAnsi="Arial"/>
            </w:rPr>
          </w:pPr>
          <w:r w:rsidRPr="00705C4E">
            <w:rPr>
              <w:rFonts w:ascii="Arial" w:hAnsi="Arial"/>
            </w:rPr>
            <w:t>Date:</w:t>
          </w:r>
          <w:r w:rsidRPr="00705C4E">
            <w:rPr>
              <w:rFonts w:ascii="Arial" w:hAnsi="Arial"/>
            </w:rPr>
            <w:tab/>
          </w:r>
          <w:r w:rsidRPr="00705C4E">
            <w:rPr>
              <w:rFonts w:ascii="Arial" w:hAnsi="Arial"/>
            </w:rPr>
            <w:tab/>
          </w:r>
          <w:r w:rsidRPr="00705C4E">
            <w:rPr>
              <w:rFonts w:ascii="Arial" w:hAnsi="Arial"/>
            </w:rPr>
            <w:tab/>
          </w:r>
          <w:r w:rsidR="00090524">
            <w:rPr>
              <w:rFonts w:ascii="Arial" w:hAnsi="Arial"/>
            </w:rPr>
            <w:t>26 March 2020</w:t>
          </w:r>
        </w:p>
        <w:p w14:paraId="6C1E6B76" w14:textId="77777777" w:rsidR="00157CE3" w:rsidRPr="00705C4E" w:rsidRDefault="00157CE3" w:rsidP="00157CE3">
          <w:pPr>
            <w:jc w:val="both"/>
            <w:rPr>
              <w:rFonts w:ascii="Arial" w:hAnsi="Arial"/>
            </w:rPr>
          </w:pPr>
        </w:p>
        <w:p w14:paraId="660D817B" w14:textId="77777777" w:rsidR="00157CE3" w:rsidRPr="00705C4E" w:rsidRDefault="00157CE3" w:rsidP="00157CE3">
          <w:pPr>
            <w:jc w:val="both"/>
            <w:rPr>
              <w:rFonts w:ascii="Arial" w:hAnsi="Arial"/>
            </w:rPr>
          </w:pPr>
          <w:r w:rsidRPr="00705C4E">
            <w:rPr>
              <w:rFonts w:ascii="Arial" w:hAnsi="Arial"/>
            </w:rPr>
            <w:t>Authority for Issue:</w:t>
          </w:r>
          <w:r w:rsidRPr="00705C4E">
            <w:rPr>
              <w:rFonts w:ascii="Arial" w:hAnsi="Arial"/>
            </w:rPr>
            <w:tab/>
          </w:r>
          <w:r w:rsidRPr="00705C4E">
            <w:rPr>
              <w:rFonts w:ascii="Arial" w:hAnsi="Arial" w:cs="Arial"/>
              <w:lang w:val="fr-FR"/>
            </w:rPr>
            <w:t>DES Ships MSS-MX-FS1-GL</w:t>
          </w:r>
        </w:p>
        <w:p w14:paraId="2F2D3004" w14:textId="77777777" w:rsidR="00157CE3" w:rsidRDefault="00157CE3">
          <w:pPr>
            <w:rPr>
              <w:rFonts w:ascii="Arial" w:eastAsia="SimSun" w:hAnsi="Arial" w:cs="Arial"/>
              <w:b/>
              <w:sz w:val="72"/>
              <w:szCs w:val="72"/>
              <w:lang w:eastAsia="zh-CN"/>
            </w:rPr>
          </w:pPr>
          <w:r>
            <w:rPr>
              <w:rFonts w:ascii="Arial" w:eastAsia="SimSun" w:hAnsi="Arial" w:cs="Arial"/>
              <w:b/>
              <w:sz w:val="72"/>
              <w:szCs w:val="72"/>
              <w:lang w:eastAsia="zh-CN"/>
            </w:rPr>
            <w:br w:type="page"/>
          </w:r>
        </w:p>
      </w:sdtContent>
    </w:sdt>
    <w:p w14:paraId="7397C53E" w14:textId="77777777" w:rsidR="00DE3366" w:rsidRDefault="00DE3366" w:rsidP="00DE3366">
      <w:pPr>
        <w:spacing w:after="0" w:line="240" w:lineRule="auto"/>
        <w:jc w:val="center"/>
        <w:rPr>
          <w:rFonts w:ascii="Arial" w:eastAsia="SimSun" w:hAnsi="Arial" w:cs="Arial"/>
          <w:b/>
          <w:sz w:val="72"/>
          <w:szCs w:val="72"/>
          <w:lang w:eastAsia="zh-CN"/>
        </w:rPr>
      </w:pPr>
    </w:p>
    <w:p w14:paraId="2076D9C8" w14:textId="77777777" w:rsidR="00157CE3" w:rsidRDefault="00DE3366" w:rsidP="00157CE3">
      <w:pPr>
        <w:spacing w:after="0" w:line="240" w:lineRule="auto"/>
        <w:rPr>
          <w:rFonts w:ascii="Arial" w:hAnsi="Arial" w:cs="Arial"/>
          <w:b/>
        </w:rPr>
      </w:pPr>
      <w:r w:rsidRPr="00D03D14">
        <w:rPr>
          <w:rFonts w:ascii="Arial" w:hAnsi="Arial" w:cs="Arial"/>
          <w:b/>
        </w:rPr>
        <w:t>CONTENTS</w:t>
      </w:r>
    </w:p>
    <w:p w14:paraId="0A8D83AF" w14:textId="77777777" w:rsidR="00EC1A6E" w:rsidRDefault="00EC1A6E" w:rsidP="00157CE3">
      <w:pPr>
        <w:spacing w:after="0" w:line="240" w:lineRule="auto"/>
        <w:rPr>
          <w:rFonts w:ascii="Arial" w:hAnsi="Arial" w:cs="Arial"/>
          <w:b/>
        </w:rPr>
      </w:pPr>
    </w:p>
    <w:p w14:paraId="720182A0" w14:textId="77777777" w:rsidR="00EC1A6E" w:rsidRDefault="00EC1A6E" w:rsidP="00157CE3">
      <w:pPr>
        <w:spacing w:after="0" w:line="240" w:lineRule="auto"/>
        <w:rPr>
          <w:rFonts w:ascii="Arial" w:hAnsi="Arial" w:cs="Arial"/>
          <w:b/>
        </w:rPr>
      </w:pPr>
      <w:r>
        <w:rPr>
          <w:rFonts w:ascii="Arial" w:hAnsi="Arial" w:cs="Arial"/>
          <w:b/>
        </w:rPr>
        <w:t>Part</w:t>
      </w:r>
    </w:p>
    <w:p w14:paraId="3EFD1ADA" w14:textId="77777777" w:rsidR="00EC1A6E" w:rsidRPr="00EC1A6E" w:rsidRDefault="00EC1A6E" w:rsidP="00157CE3">
      <w:pPr>
        <w:spacing w:after="0" w:line="240" w:lineRule="auto"/>
        <w:rPr>
          <w:rFonts w:ascii="Arial" w:hAnsi="Arial" w:cs="Arial"/>
          <w:b/>
        </w:rPr>
      </w:pPr>
    </w:p>
    <w:p w14:paraId="0EFBF83D" w14:textId="77777777" w:rsidR="00DE3366" w:rsidRPr="00DE37D0" w:rsidRDefault="00DE3366" w:rsidP="00DE3366">
      <w:pPr>
        <w:rPr>
          <w:rFonts w:ascii="Arial" w:hAnsi="Arial" w:cs="Arial"/>
        </w:rPr>
      </w:pPr>
      <w:r w:rsidRPr="00DE37D0">
        <w:rPr>
          <w:rFonts w:ascii="Arial" w:hAnsi="Arial" w:cs="Arial"/>
        </w:rPr>
        <w:t>1</w:t>
      </w:r>
      <w:r w:rsidRPr="00DE37D0">
        <w:rPr>
          <w:rFonts w:ascii="Arial" w:hAnsi="Arial" w:cs="Arial"/>
        </w:rPr>
        <w:tab/>
        <w:t>GENERAL DESCRIPTION</w:t>
      </w:r>
    </w:p>
    <w:p w14:paraId="736EE3DF" w14:textId="77777777" w:rsidR="00DE3366" w:rsidRPr="00DE37D0" w:rsidRDefault="00DE3366" w:rsidP="00DE3366">
      <w:pPr>
        <w:ind w:left="709"/>
        <w:rPr>
          <w:rFonts w:ascii="Arial" w:hAnsi="Arial" w:cs="Arial"/>
        </w:rPr>
      </w:pPr>
      <w:r w:rsidRPr="00DE37D0">
        <w:rPr>
          <w:rFonts w:ascii="Arial" w:hAnsi="Arial" w:cs="Arial"/>
        </w:rPr>
        <w:t>1.1</w:t>
      </w:r>
      <w:r w:rsidRPr="00DE37D0">
        <w:rPr>
          <w:rFonts w:ascii="Arial" w:hAnsi="Arial" w:cs="Arial"/>
        </w:rPr>
        <w:tab/>
      </w:r>
      <w:r>
        <w:rPr>
          <w:rFonts w:ascii="Arial" w:hAnsi="Arial" w:cs="Arial"/>
        </w:rPr>
        <w:t>SRD</w:t>
      </w:r>
      <w:r w:rsidRPr="00DE37D0">
        <w:rPr>
          <w:rFonts w:ascii="Arial" w:hAnsi="Arial" w:cs="Arial"/>
        </w:rPr>
        <w:t xml:space="preserve"> Structure</w:t>
      </w:r>
    </w:p>
    <w:p w14:paraId="0028C632" w14:textId="77777777" w:rsidR="00DE3366" w:rsidRPr="00DE37D0" w:rsidRDefault="00DE3366" w:rsidP="00DE3366">
      <w:pPr>
        <w:ind w:left="709"/>
        <w:rPr>
          <w:rFonts w:ascii="Arial" w:hAnsi="Arial" w:cs="Arial"/>
        </w:rPr>
      </w:pPr>
      <w:r>
        <w:rPr>
          <w:rFonts w:ascii="Arial" w:hAnsi="Arial" w:cs="Arial"/>
        </w:rPr>
        <w:t>1.2</w:t>
      </w:r>
      <w:r>
        <w:rPr>
          <w:rFonts w:ascii="Arial" w:hAnsi="Arial" w:cs="Arial"/>
        </w:rPr>
        <w:tab/>
      </w:r>
      <w:r w:rsidR="00616D98">
        <w:rPr>
          <w:rFonts w:ascii="Arial" w:hAnsi="Arial" w:cs="Arial"/>
        </w:rPr>
        <w:t>Background</w:t>
      </w:r>
    </w:p>
    <w:p w14:paraId="37481A19" w14:textId="77777777" w:rsidR="00DE3366" w:rsidRPr="00DE37D0" w:rsidRDefault="00DE3366" w:rsidP="00DE3366">
      <w:pPr>
        <w:ind w:left="709"/>
        <w:rPr>
          <w:rFonts w:ascii="Arial" w:hAnsi="Arial" w:cs="Arial"/>
        </w:rPr>
      </w:pPr>
      <w:r>
        <w:rPr>
          <w:rFonts w:ascii="Arial" w:hAnsi="Arial" w:cs="Arial"/>
        </w:rPr>
        <w:t>1.3</w:t>
      </w:r>
      <w:r>
        <w:rPr>
          <w:rFonts w:ascii="Arial" w:hAnsi="Arial" w:cs="Arial"/>
        </w:rPr>
        <w:tab/>
      </w:r>
      <w:r w:rsidR="00616D98">
        <w:rPr>
          <w:rFonts w:ascii="Arial" w:hAnsi="Arial" w:cs="Arial"/>
        </w:rPr>
        <w:t>Aim</w:t>
      </w:r>
    </w:p>
    <w:p w14:paraId="641DF1D2" w14:textId="77777777" w:rsidR="00DE3366" w:rsidRPr="00DE37D0" w:rsidRDefault="00DE3366" w:rsidP="00DE3366">
      <w:pPr>
        <w:ind w:left="709"/>
        <w:rPr>
          <w:rFonts w:ascii="Arial" w:hAnsi="Arial" w:cs="Arial"/>
        </w:rPr>
      </w:pPr>
      <w:r w:rsidRPr="00DE37D0">
        <w:rPr>
          <w:rFonts w:ascii="Arial" w:hAnsi="Arial" w:cs="Arial"/>
        </w:rPr>
        <w:t>1.4</w:t>
      </w:r>
      <w:r w:rsidRPr="00DE37D0">
        <w:rPr>
          <w:rFonts w:ascii="Arial" w:hAnsi="Arial" w:cs="Arial"/>
        </w:rPr>
        <w:tab/>
      </w:r>
      <w:r w:rsidR="00616D98">
        <w:rPr>
          <w:rFonts w:ascii="Arial" w:hAnsi="Arial" w:cs="Arial"/>
        </w:rPr>
        <w:t>Origin of The Need</w:t>
      </w:r>
    </w:p>
    <w:p w14:paraId="6BD2EB1D" w14:textId="77777777" w:rsidR="00DE3366" w:rsidRDefault="00DE3366" w:rsidP="00DE3366">
      <w:pPr>
        <w:ind w:left="709"/>
        <w:rPr>
          <w:rFonts w:ascii="Arial" w:hAnsi="Arial" w:cs="Arial"/>
        </w:rPr>
      </w:pPr>
      <w:r>
        <w:rPr>
          <w:rFonts w:ascii="Arial" w:hAnsi="Arial" w:cs="Arial"/>
        </w:rPr>
        <w:t>1.5</w:t>
      </w:r>
      <w:r>
        <w:rPr>
          <w:rFonts w:ascii="Arial" w:hAnsi="Arial" w:cs="Arial"/>
        </w:rPr>
        <w:tab/>
      </w:r>
      <w:r w:rsidR="007C58FA">
        <w:rPr>
          <w:rFonts w:ascii="Arial" w:hAnsi="Arial" w:cs="Arial"/>
        </w:rPr>
        <w:t xml:space="preserve">Operational </w:t>
      </w:r>
      <w:r>
        <w:rPr>
          <w:rFonts w:ascii="Arial" w:hAnsi="Arial" w:cs="Arial"/>
        </w:rPr>
        <w:t>Context</w:t>
      </w:r>
    </w:p>
    <w:p w14:paraId="1592B1F9" w14:textId="77777777" w:rsidR="007C58FA" w:rsidRPr="00DE37D0" w:rsidRDefault="007C58FA" w:rsidP="00DE3366">
      <w:pPr>
        <w:ind w:left="709"/>
        <w:rPr>
          <w:rFonts w:ascii="Arial" w:hAnsi="Arial" w:cs="Arial"/>
        </w:rPr>
      </w:pPr>
      <w:r>
        <w:rPr>
          <w:rFonts w:ascii="Arial" w:hAnsi="Arial" w:cs="Arial"/>
        </w:rPr>
        <w:t>1.6</w:t>
      </w:r>
      <w:r>
        <w:rPr>
          <w:rFonts w:ascii="Arial" w:hAnsi="Arial" w:cs="Arial"/>
        </w:rPr>
        <w:tab/>
        <w:t>Operating Environment</w:t>
      </w:r>
    </w:p>
    <w:p w14:paraId="37C24971" w14:textId="77777777" w:rsidR="00DE3366" w:rsidRPr="00DE37D0" w:rsidRDefault="00DE3366" w:rsidP="00DE3366">
      <w:pPr>
        <w:ind w:left="709"/>
        <w:rPr>
          <w:rFonts w:ascii="Arial" w:hAnsi="Arial" w:cs="Arial"/>
        </w:rPr>
      </w:pPr>
      <w:r>
        <w:rPr>
          <w:rFonts w:ascii="Arial" w:hAnsi="Arial" w:cs="Arial"/>
        </w:rPr>
        <w:t>1.</w:t>
      </w:r>
      <w:r w:rsidR="007C58FA">
        <w:rPr>
          <w:rFonts w:ascii="Arial" w:hAnsi="Arial" w:cs="Arial"/>
        </w:rPr>
        <w:t>7</w:t>
      </w:r>
      <w:r>
        <w:rPr>
          <w:rFonts w:ascii="Arial" w:hAnsi="Arial" w:cs="Arial"/>
        </w:rPr>
        <w:tab/>
      </w:r>
      <w:r w:rsidRPr="00DE37D0">
        <w:rPr>
          <w:rFonts w:ascii="Arial" w:hAnsi="Arial" w:cs="Arial"/>
        </w:rPr>
        <w:t>Applicable Acquisition Strategy</w:t>
      </w:r>
    </w:p>
    <w:p w14:paraId="33883F6E" w14:textId="77777777" w:rsidR="00DE3366" w:rsidRPr="00DE37D0" w:rsidRDefault="00DE3366" w:rsidP="00DE3366">
      <w:pPr>
        <w:ind w:left="709"/>
        <w:rPr>
          <w:rFonts w:ascii="Arial" w:hAnsi="Arial" w:cs="Arial"/>
        </w:rPr>
      </w:pPr>
      <w:r>
        <w:rPr>
          <w:rFonts w:ascii="Arial" w:hAnsi="Arial" w:cs="Arial"/>
        </w:rPr>
        <w:t>1.</w:t>
      </w:r>
      <w:r w:rsidR="00872CC7">
        <w:rPr>
          <w:rFonts w:ascii="Arial" w:hAnsi="Arial" w:cs="Arial"/>
        </w:rPr>
        <w:t>8</w:t>
      </w:r>
      <w:r>
        <w:rPr>
          <w:rFonts w:ascii="Arial" w:hAnsi="Arial" w:cs="Arial"/>
        </w:rPr>
        <w:tab/>
      </w:r>
      <w:r w:rsidR="007C58FA">
        <w:rPr>
          <w:rFonts w:ascii="Arial" w:hAnsi="Arial" w:cs="Arial"/>
        </w:rPr>
        <w:t>Planned OSD</w:t>
      </w:r>
    </w:p>
    <w:p w14:paraId="0CF62E77" w14:textId="77777777" w:rsidR="00DE3366" w:rsidRPr="00DE37D0" w:rsidRDefault="00DE3366" w:rsidP="00DE3366">
      <w:pPr>
        <w:ind w:left="709"/>
        <w:rPr>
          <w:rFonts w:ascii="Arial" w:hAnsi="Arial" w:cs="Arial"/>
        </w:rPr>
      </w:pPr>
      <w:r>
        <w:rPr>
          <w:rFonts w:ascii="Arial" w:hAnsi="Arial" w:cs="Arial"/>
        </w:rPr>
        <w:t>1.</w:t>
      </w:r>
      <w:r w:rsidR="00872CC7">
        <w:rPr>
          <w:rFonts w:ascii="Arial" w:hAnsi="Arial" w:cs="Arial"/>
        </w:rPr>
        <w:t>9</w:t>
      </w:r>
      <w:r>
        <w:rPr>
          <w:rFonts w:ascii="Arial" w:hAnsi="Arial" w:cs="Arial"/>
        </w:rPr>
        <w:tab/>
      </w:r>
      <w:r w:rsidR="007C58FA">
        <w:rPr>
          <w:rFonts w:ascii="Arial" w:hAnsi="Arial" w:cs="Arial"/>
        </w:rPr>
        <w:t>Support Capability Users</w:t>
      </w:r>
    </w:p>
    <w:p w14:paraId="5B6133FD" w14:textId="77777777" w:rsidR="00DE3366" w:rsidRPr="00DE37D0" w:rsidRDefault="00DE3366" w:rsidP="00DE3366">
      <w:pPr>
        <w:ind w:left="709"/>
        <w:rPr>
          <w:rFonts w:ascii="Arial" w:hAnsi="Arial" w:cs="Arial"/>
        </w:rPr>
      </w:pPr>
      <w:r>
        <w:rPr>
          <w:rFonts w:ascii="Arial" w:hAnsi="Arial" w:cs="Arial"/>
        </w:rPr>
        <w:t>1.</w:t>
      </w:r>
      <w:r w:rsidR="00872CC7">
        <w:rPr>
          <w:rFonts w:ascii="Arial" w:hAnsi="Arial" w:cs="Arial"/>
        </w:rPr>
        <w:t>10</w:t>
      </w:r>
      <w:r w:rsidRPr="00DE37D0">
        <w:rPr>
          <w:rFonts w:ascii="Arial" w:hAnsi="Arial" w:cs="Arial"/>
        </w:rPr>
        <w:tab/>
      </w:r>
      <w:r w:rsidR="007C58FA">
        <w:rPr>
          <w:rFonts w:ascii="Arial" w:hAnsi="Arial" w:cs="Arial"/>
        </w:rPr>
        <w:t>Support Capability Stakeholders</w:t>
      </w:r>
    </w:p>
    <w:p w14:paraId="3B1469EC" w14:textId="77777777" w:rsidR="00DE3366" w:rsidRPr="00DE37D0" w:rsidRDefault="00DE3366" w:rsidP="00DE3366">
      <w:pPr>
        <w:ind w:left="709"/>
        <w:rPr>
          <w:rFonts w:ascii="Arial" w:hAnsi="Arial" w:cs="Arial"/>
        </w:rPr>
      </w:pPr>
      <w:r>
        <w:rPr>
          <w:rFonts w:ascii="Arial" w:hAnsi="Arial" w:cs="Arial"/>
        </w:rPr>
        <w:t>1.1</w:t>
      </w:r>
      <w:r w:rsidR="00872CC7">
        <w:rPr>
          <w:rFonts w:ascii="Arial" w:hAnsi="Arial" w:cs="Arial"/>
        </w:rPr>
        <w:t>1</w:t>
      </w:r>
      <w:r w:rsidRPr="00DE37D0">
        <w:rPr>
          <w:rFonts w:ascii="Arial" w:hAnsi="Arial" w:cs="Arial"/>
        </w:rPr>
        <w:tab/>
        <w:t>Priorities</w:t>
      </w:r>
    </w:p>
    <w:p w14:paraId="193043A0" w14:textId="77777777" w:rsidR="00DE3366" w:rsidRDefault="00DE3366" w:rsidP="00DE3366">
      <w:pPr>
        <w:rPr>
          <w:rFonts w:ascii="Arial" w:hAnsi="Arial" w:cs="Arial"/>
        </w:rPr>
      </w:pPr>
      <w:r>
        <w:rPr>
          <w:rFonts w:ascii="Arial" w:hAnsi="Arial" w:cs="Arial"/>
        </w:rPr>
        <w:t>2</w:t>
      </w:r>
      <w:r>
        <w:rPr>
          <w:rFonts w:ascii="Arial" w:hAnsi="Arial" w:cs="Arial"/>
        </w:rPr>
        <w:tab/>
        <w:t>KEY SYSTEM</w:t>
      </w:r>
      <w:r w:rsidRPr="00DE37D0">
        <w:rPr>
          <w:rFonts w:ascii="Arial" w:hAnsi="Arial" w:cs="Arial"/>
        </w:rPr>
        <w:t xml:space="preserve"> REQUIREMENTS</w:t>
      </w:r>
    </w:p>
    <w:p w14:paraId="6B9F1023" w14:textId="77777777" w:rsidR="00DE3366" w:rsidRDefault="00DE3366" w:rsidP="00DE3366">
      <w:pPr>
        <w:rPr>
          <w:rFonts w:ascii="Arial" w:hAnsi="Arial" w:cs="Arial"/>
        </w:rPr>
      </w:pPr>
      <w:r>
        <w:rPr>
          <w:rFonts w:ascii="Arial" w:hAnsi="Arial" w:cs="Arial"/>
        </w:rPr>
        <w:t>3</w:t>
      </w:r>
      <w:r>
        <w:rPr>
          <w:rFonts w:ascii="Arial" w:hAnsi="Arial" w:cs="Arial"/>
        </w:rPr>
        <w:tab/>
        <w:t>SYSTEM</w:t>
      </w:r>
      <w:r w:rsidRPr="00DE37D0">
        <w:rPr>
          <w:rFonts w:ascii="Arial" w:hAnsi="Arial" w:cs="Arial"/>
        </w:rPr>
        <w:t xml:space="preserve"> REQUIREMENTS</w:t>
      </w:r>
    </w:p>
    <w:p w14:paraId="503B05B3" w14:textId="77777777" w:rsidR="00DE3366" w:rsidRPr="00DE37D0" w:rsidRDefault="00DE3366" w:rsidP="00DE3366">
      <w:pPr>
        <w:rPr>
          <w:rFonts w:ascii="Arial" w:hAnsi="Arial" w:cs="Arial"/>
        </w:rPr>
      </w:pPr>
      <w:r w:rsidRPr="00DE37D0">
        <w:rPr>
          <w:rFonts w:ascii="Arial" w:hAnsi="Arial" w:cs="Arial"/>
        </w:rPr>
        <w:t>4</w:t>
      </w:r>
      <w:r w:rsidRPr="00DE37D0">
        <w:rPr>
          <w:rFonts w:ascii="Arial" w:hAnsi="Arial" w:cs="Arial"/>
        </w:rPr>
        <w:tab/>
        <w:t>CONTEXT DOCUMENTS</w:t>
      </w:r>
    </w:p>
    <w:p w14:paraId="03568EF4" w14:textId="326C06A4" w:rsidR="00DE3366" w:rsidRDefault="00DE3366" w:rsidP="00DE3366">
      <w:pPr>
        <w:rPr>
          <w:rFonts w:ascii="Arial" w:hAnsi="Arial" w:cs="Arial"/>
        </w:rPr>
      </w:pPr>
      <w:r w:rsidRPr="00DE37D0">
        <w:rPr>
          <w:rFonts w:ascii="Arial" w:hAnsi="Arial" w:cs="Arial"/>
        </w:rPr>
        <w:t>5</w:t>
      </w:r>
      <w:r w:rsidRPr="00DE37D0">
        <w:rPr>
          <w:rFonts w:ascii="Arial" w:hAnsi="Arial" w:cs="Arial"/>
        </w:rPr>
        <w:tab/>
        <w:t>GLOSSARY OF ABBREVIATIONS AND TERMS</w:t>
      </w:r>
    </w:p>
    <w:p w14:paraId="75479904" w14:textId="3430F99D" w:rsidR="009E0C80" w:rsidRDefault="009E0C80" w:rsidP="00DE3366">
      <w:pPr>
        <w:rPr>
          <w:rFonts w:ascii="Arial" w:hAnsi="Arial" w:cs="Arial"/>
        </w:rPr>
      </w:pPr>
      <w:r>
        <w:rPr>
          <w:rFonts w:ascii="Arial" w:hAnsi="Arial" w:cs="Arial"/>
        </w:rPr>
        <w:tab/>
        <w:t>5.1</w:t>
      </w:r>
      <w:r>
        <w:rPr>
          <w:rFonts w:ascii="Arial" w:hAnsi="Arial" w:cs="Arial"/>
        </w:rPr>
        <w:tab/>
        <w:t>Abbreviations</w:t>
      </w:r>
    </w:p>
    <w:p w14:paraId="098A75AE" w14:textId="5B709D24" w:rsidR="009E0C80" w:rsidRDefault="009E0C80" w:rsidP="00DE3366">
      <w:pPr>
        <w:rPr>
          <w:rFonts w:ascii="Arial" w:hAnsi="Arial" w:cs="Arial"/>
        </w:rPr>
      </w:pPr>
      <w:r>
        <w:rPr>
          <w:rFonts w:ascii="Arial" w:hAnsi="Arial" w:cs="Arial"/>
        </w:rPr>
        <w:tab/>
        <w:t>5.2</w:t>
      </w:r>
      <w:r>
        <w:rPr>
          <w:rFonts w:ascii="Arial" w:hAnsi="Arial" w:cs="Arial"/>
        </w:rPr>
        <w:tab/>
        <w:t>Terms</w:t>
      </w:r>
    </w:p>
    <w:p w14:paraId="2AB6E1D6" w14:textId="77777777" w:rsidR="00DE3366" w:rsidRDefault="00DE3366">
      <w:pPr>
        <w:rPr>
          <w:rFonts w:ascii="Arial" w:hAnsi="Arial" w:cs="Arial"/>
        </w:rPr>
      </w:pPr>
      <w:r>
        <w:rPr>
          <w:rFonts w:ascii="Arial" w:hAnsi="Arial" w:cs="Arial"/>
        </w:rPr>
        <w:br w:type="page"/>
      </w:r>
    </w:p>
    <w:p w14:paraId="45029540" w14:textId="77777777" w:rsidR="00DE3366" w:rsidRPr="00BE1796" w:rsidRDefault="00402C64" w:rsidP="00BE1796">
      <w:pPr>
        <w:rPr>
          <w:rFonts w:ascii="Arial" w:hAnsi="Arial" w:cs="Arial"/>
          <w:b/>
        </w:rPr>
      </w:pPr>
      <w:r>
        <w:rPr>
          <w:rFonts w:ascii="Arial" w:hAnsi="Arial" w:cs="Arial"/>
          <w:b/>
        </w:rPr>
        <w:lastRenderedPageBreak/>
        <w:t xml:space="preserve">Part </w:t>
      </w:r>
      <w:r w:rsidR="00BE1796" w:rsidRPr="00BE1796">
        <w:rPr>
          <w:rFonts w:ascii="Arial" w:hAnsi="Arial" w:cs="Arial"/>
          <w:b/>
        </w:rPr>
        <w:t>1</w:t>
      </w:r>
      <w:r w:rsidR="00BE1796">
        <w:rPr>
          <w:rFonts w:ascii="Arial" w:hAnsi="Arial" w:cs="Arial"/>
          <w:b/>
        </w:rPr>
        <w:tab/>
      </w:r>
      <w:r w:rsidR="007E7E1C" w:rsidRPr="00BE1796">
        <w:rPr>
          <w:rFonts w:ascii="Arial" w:hAnsi="Arial" w:cs="Arial"/>
          <w:b/>
        </w:rPr>
        <w:t>General Description</w:t>
      </w:r>
    </w:p>
    <w:p w14:paraId="0F248F2C" w14:textId="77777777" w:rsidR="00222548" w:rsidRDefault="00BE1796" w:rsidP="00222548">
      <w:pPr>
        <w:rPr>
          <w:rFonts w:ascii="Arial" w:hAnsi="Arial" w:cs="Arial"/>
        </w:rPr>
      </w:pPr>
      <w:r w:rsidRPr="00BE1796">
        <w:rPr>
          <w:rFonts w:ascii="Arial" w:hAnsi="Arial" w:cs="Arial"/>
        </w:rPr>
        <w:t xml:space="preserve">This document is the repository for the </w:t>
      </w:r>
      <w:r w:rsidR="00157CE3">
        <w:rPr>
          <w:rFonts w:ascii="Arial" w:hAnsi="Arial" w:cs="Arial"/>
        </w:rPr>
        <w:t>System R</w:t>
      </w:r>
      <w:r w:rsidRPr="00BE1796">
        <w:rPr>
          <w:rFonts w:ascii="Arial" w:hAnsi="Arial" w:cs="Arial"/>
        </w:rPr>
        <w:t>equirements that articulate the enduring requirement to provide procurement, repair, overhaul and Post Design Services (PDS) for the Sea Water Systems Master Equipment (ME) fitted to Royal Navy Assets. For Capability Planning purposes, they can be considered ‘enduring’ for as long as Maritime Concepts envisage the need for those aspects of Support described in this document.</w:t>
      </w:r>
    </w:p>
    <w:p w14:paraId="08953313" w14:textId="77777777" w:rsidR="00222548" w:rsidRPr="00BE1796" w:rsidRDefault="00222548" w:rsidP="00222548">
      <w:pPr>
        <w:rPr>
          <w:rFonts w:ascii="Arial" w:hAnsi="Arial" w:cs="Arial"/>
        </w:rPr>
      </w:pPr>
    </w:p>
    <w:p w14:paraId="5ED51A32" w14:textId="77777777" w:rsidR="00222548" w:rsidRDefault="00222548" w:rsidP="00222548">
      <w:pPr>
        <w:pStyle w:val="ListParagraph"/>
        <w:numPr>
          <w:ilvl w:val="1"/>
          <w:numId w:val="2"/>
        </w:numPr>
        <w:rPr>
          <w:rFonts w:ascii="Arial" w:hAnsi="Arial" w:cs="Arial"/>
          <w:b/>
        </w:rPr>
      </w:pPr>
      <w:r w:rsidRPr="007E7E1C">
        <w:rPr>
          <w:rFonts w:ascii="Arial" w:hAnsi="Arial" w:cs="Arial"/>
          <w:b/>
        </w:rPr>
        <w:t>SRD Structure</w:t>
      </w:r>
    </w:p>
    <w:p w14:paraId="305AD625" w14:textId="77777777" w:rsidR="00222548" w:rsidRPr="00222548" w:rsidRDefault="00222548" w:rsidP="00222548">
      <w:pPr>
        <w:rPr>
          <w:rFonts w:ascii="Arial" w:hAnsi="Arial" w:cs="Arial"/>
        </w:rPr>
      </w:pPr>
      <w:r w:rsidRPr="00222548">
        <w:rPr>
          <w:rFonts w:ascii="Arial" w:hAnsi="Arial" w:cs="Arial"/>
        </w:rPr>
        <w:t xml:space="preserve">This </w:t>
      </w:r>
      <w:r>
        <w:rPr>
          <w:rFonts w:ascii="Arial" w:hAnsi="Arial" w:cs="Arial"/>
        </w:rPr>
        <w:t>S</w:t>
      </w:r>
      <w:r w:rsidRPr="00222548">
        <w:rPr>
          <w:rFonts w:ascii="Arial" w:hAnsi="Arial" w:cs="Arial"/>
        </w:rPr>
        <w:t xml:space="preserve">RD is divided into five parts and is structured in accordance with the MOD </w:t>
      </w:r>
      <w:r>
        <w:rPr>
          <w:rFonts w:ascii="Arial" w:hAnsi="Arial" w:cs="Arial"/>
        </w:rPr>
        <w:t>Knowledge in Defence</w:t>
      </w:r>
      <w:r w:rsidRPr="00222548">
        <w:rPr>
          <w:rFonts w:ascii="Arial" w:hAnsi="Arial" w:cs="Arial"/>
        </w:rPr>
        <w:t xml:space="preserve"> guidelines; it contains the following sections:</w:t>
      </w:r>
    </w:p>
    <w:p w14:paraId="27D60516" w14:textId="77777777" w:rsidR="00222548" w:rsidRPr="00222548" w:rsidRDefault="00222548" w:rsidP="00222548">
      <w:pPr>
        <w:numPr>
          <w:ilvl w:val="0"/>
          <w:numId w:val="5"/>
        </w:numPr>
        <w:rPr>
          <w:rFonts w:ascii="Arial" w:hAnsi="Arial" w:cs="Arial"/>
        </w:rPr>
      </w:pPr>
      <w:r w:rsidRPr="00222548">
        <w:rPr>
          <w:rFonts w:ascii="Arial" w:hAnsi="Arial" w:cs="Arial"/>
        </w:rPr>
        <w:t xml:space="preserve">Part 1 – General Description – contains information that relates to the overall </w:t>
      </w:r>
      <w:r>
        <w:rPr>
          <w:rFonts w:ascii="Arial" w:hAnsi="Arial" w:cs="Arial"/>
        </w:rPr>
        <w:t xml:space="preserve">support </w:t>
      </w:r>
      <w:r w:rsidRPr="00222548">
        <w:rPr>
          <w:rFonts w:ascii="Arial" w:hAnsi="Arial" w:cs="Arial"/>
        </w:rPr>
        <w:t>capability need.  It records how the need arose and puts it in an operational context.  It also provides a foundation for Parts 2 and 3, and for brevity may refer to documents listed in Part 4.</w:t>
      </w:r>
    </w:p>
    <w:p w14:paraId="588DE6F2" w14:textId="77777777" w:rsidR="00222548" w:rsidRPr="00222548" w:rsidRDefault="00222548" w:rsidP="00222548">
      <w:pPr>
        <w:numPr>
          <w:ilvl w:val="0"/>
          <w:numId w:val="5"/>
        </w:numPr>
        <w:rPr>
          <w:rFonts w:ascii="Arial" w:hAnsi="Arial" w:cs="Arial"/>
        </w:rPr>
      </w:pPr>
      <w:r w:rsidRPr="00222548">
        <w:rPr>
          <w:rFonts w:ascii="Arial" w:hAnsi="Arial" w:cs="Arial"/>
        </w:rPr>
        <w:t xml:space="preserve">Part 2 – </w:t>
      </w:r>
      <w:r>
        <w:rPr>
          <w:rFonts w:ascii="Arial" w:hAnsi="Arial" w:cs="Arial"/>
        </w:rPr>
        <w:t>Key System requirements (KSRs)</w:t>
      </w:r>
      <w:r w:rsidRPr="00222548">
        <w:rPr>
          <w:rFonts w:ascii="Arial" w:hAnsi="Arial" w:cs="Arial"/>
        </w:rPr>
        <w:t xml:space="preserve"> – the </w:t>
      </w:r>
      <w:r>
        <w:rPr>
          <w:rFonts w:ascii="Arial" w:hAnsi="Arial" w:cs="Arial"/>
        </w:rPr>
        <w:t xml:space="preserve">KSRs </w:t>
      </w:r>
      <w:r w:rsidRPr="00222548">
        <w:rPr>
          <w:rFonts w:ascii="Arial" w:hAnsi="Arial" w:cs="Arial"/>
        </w:rPr>
        <w:t>drawn from Part 3 are those individual requirements (or constraints) which:</w:t>
      </w:r>
    </w:p>
    <w:p w14:paraId="56E1B677" w14:textId="77777777" w:rsidR="00222548" w:rsidRPr="00222548" w:rsidRDefault="00222548" w:rsidP="00222548">
      <w:pPr>
        <w:numPr>
          <w:ilvl w:val="1"/>
          <w:numId w:val="5"/>
        </w:numPr>
        <w:rPr>
          <w:rFonts w:ascii="Arial" w:hAnsi="Arial" w:cs="Arial"/>
        </w:rPr>
      </w:pPr>
      <w:r w:rsidRPr="00222548">
        <w:rPr>
          <w:rFonts w:ascii="Arial" w:hAnsi="Arial" w:cs="Arial"/>
        </w:rPr>
        <w:t xml:space="preserve">Encapsulate and characterise the </w:t>
      </w:r>
      <w:r>
        <w:rPr>
          <w:rFonts w:ascii="Arial" w:hAnsi="Arial" w:cs="Arial"/>
        </w:rPr>
        <w:t xml:space="preserve">support </w:t>
      </w:r>
      <w:r w:rsidRPr="00222548">
        <w:rPr>
          <w:rFonts w:ascii="Arial" w:hAnsi="Arial" w:cs="Arial"/>
        </w:rPr>
        <w:t>capability.</w:t>
      </w:r>
    </w:p>
    <w:p w14:paraId="2C21EA4B" w14:textId="77777777" w:rsidR="00222548" w:rsidRPr="00222548" w:rsidRDefault="00222548" w:rsidP="00222548">
      <w:pPr>
        <w:numPr>
          <w:ilvl w:val="1"/>
          <w:numId w:val="5"/>
        </w:numPr>
        <w:rPr>
          <w:rFonts w:ascii="Arial" w:hAnsi="Arial" w:cs="Arial"/>
        </w:rPr>
      </w:pPr>
      <w:r w:rsidRPr="00222548">
        <w:rPr>
          <w:rFonts w:ascii="Arial" w:hAnsi="Arial" w:cs="Arial"/>
        </w:rPr>
        <w:t>Identify the primary benefits of the capability, against which investment will be justified.</w:t>
      </w:r>
    </w:p>
    <w:p w14:paraId="2C260AC6" w14:textId="77777777" w:rsidR="00222548" w:rsidRDefault="00222548" w:rsidP="00222548">
      <w:pPr>
        <w:numPr>
          <w:ilvl w:val="1"/>
          <w:numId w:val="5"/>
        </w:numPr>
        <w:rPr>
          <w:rFonts w:ascii="Arial" w:hAnsi="Arial" w:cs="Arial"/>
        </w:rPr>
      </w:pPr>
      <w:r w:rsidRPr="00222548">
        <w:rPr>
          <w:rFonts w:ascii="Arial" w:hAnsi="Arial" w:cs="Arial"/>
        </w:rPr>
        <w:t>Carry the primary measures of effectiveness by which satisfaction of the need will be evaluated</w:t>
      </w:r>
      <w:r>
        <w:rPr>
          <w:rFonts w:ascii="Arial" w:hAnsi="Arial" w:cs="Arial"/>
        </w:rPr>
        <w:t>.</w:t>
      </w:r>
    </w:p>
    <w:p w14:paraId="4A782B5D" w14:textId="77777777" w:rsidR="00222548" w:rsidRPr="00222548" w:rsidRDefault="00222548" w:rsidP="00222548">
      <w:pPr>
        <w:numPr>
          <w:ilvl w:val="1"/>
          <w:numId w:val="5"/>
        </w:numPr>
        <w:rPr>
          <w:rFonts w:ascii="Arial" w:hAnsi="Arial" w:cs="Arial"/>
        </w:rPr>
      </w:pPr>
      <w:r w:rsidRPr="00222548">
        <w:rPr>
          <w:rFonts w:ascii="Arial" w:hAnsi="Arial" w:cs="Arial"/>
        </w:rPr>
        <w:t>Are critical to the satisfaction of the operational need, or; are for some other reason assessed as of interest to management, e.g. a major risk dependency.</w:t>
      </w:r>
    </w:p>
    <w:p w14:paraId="7F247C07" w14:textId="77777777" w:rsidR="00222548" w:rsidRPr="00222548" w:rsidRDefault="00222548" w:rsidP="00222548">
      <w:pPr>
        <w:numPr>
          <w:ilvl w:val="0"/>
          <w:numId w:val="5"/>
        </w:numPr>
        <w:rPr>
          <w:rFonts w:ascii="Arial" w:hAnsi="Arial" w:cs="Arial"/>
        </w:rPr>
      </w:pPr>
      <w:r w:rsidRPr="00222548">
        <w:rPr>
          <w:rFonts w:ascii="Arial" w:hAnsi="Arial" w:cs="Arial"/>
        </w:rPr>
        <w:t xml:space="preserve">Part 3 - Individual </w:t>
      </w:r>
      <w:r>
        <w:rPr>
          <w:rFonts w:ascii="Arial" w:hAnsi="Arial" w:cs="Arial"/>
        </w:rPr>
        <w:t>support c</w:t>
      </w:r>
      <w:r w:rsidRPr="00222548">
        <w:rPr>
          <w:rFonts w:ascii="Arial" w:hAnsi="Arial" w:cs="Arial"/>
        </w:rPr>
        <w:t xml:space="preserve">apability </w:t>
      </w:r>
      <w:r>
        <w:rPr>
          <w:rFonts w:ascii="Arial" w:hAnsi="Arial" w:cs="Arial"/>
        </w:rPr>
        <w:t>r</w:t>
      </w:r>
      <w:r w:rsidRPr="00222548">
        <w:rPr>
          <w:rFonts w:ascii="Arial" w:hAnsi="Arial" w:cs="Arial"/>
        </w:rPr>
        <w:t xml:space="preserve">equirements and </w:t>
      </w:r>
      <w:r>
        <w:rPr>
          <w:rFonts w:ascii="Arial" w:hAnsi="Arial" w:cs="Arial"/>
        </w:rPr>
        <w:t>c</w:t>
      </w:r>
      <w:r w:rsidRPr="00222548">
        <w:rPr>
          <w:rFonts w:ascii="Arial" w:hAnsi="Arial" w:cs="Arial"/>
        </w:rPr>
        <w:t>onstraints – contains the complete, structured, set of individual user requirements and constraints.</w:t>
      </w:r>
    </w:p>
    <w:p w14:paraId="35B7124D" w14:textId="77777777" w:rsidR="00222548" w:rsidRPr="00222548" w:rsidRDefault="00222548" w:rsidP="00222548">
      <w:pPr>
        <w:numPr>
          <w:ilvl w:val="0"/>
          <w:numId w:val="5"/>
        </w:numPr>
        <w:rPr>
          <w:rFonts w:ascii="Arial" w:hAnsi="Arial" w:cs="Arial"/>
        </w:rPr>
      </w:pPr>
      <w:r w:rsidRPr="00222548">
        <w:rPr>
          <w:rFonts w:ascii="Arial" w:hAnsi="Arial" w:cs="Arial"/>
        </w:rPr>
        <w:t xml:space="preserve">Part 4 - Context Documents – a list of documents that provide additional depth of understanding of the context within which the user needs sit or that are referenced frequently in the </w:t>
      </w:r>
      <w:r>
        <w:rPr>
          <w:rFonts w:ascii="Arial" w:hAnsi="Arial" w:cs="Arial"/>
        </w:rPr>
        <w:t>S</w:t>
      </w:r>
      <w:r w:rsidRPr="00222548">
        <w:rPr>
          <w:rFonts w:ascii="Arial" w:hAnsi="Arial" w:cs="Arial"/>
        </w:rPr>
        <w:t>RD.</w:t>
      </w:r>
    </w:p>
    <w:p w14:paraId="4B45F441" w14:textId="77777777" w:rsidR="00222548" w:rsidRPr="00222548" w:rsidRDefault="00222548" w:rsidP="00222548">
      <w:pPr>
        <w:numPr>
          <w:ilvl w:val="0"/>
          <w:numId w:val="5"/>
        </w:numPr>
        <w:rPr>
          <w:rFonts w:ascii="Arial" w:hAnsi="Arial" w:cs="Arial"/>
        </w:rPr>
      </w:pPr>
      <w:r w:rsidRPr="00222548">
        <w:rPr>
          <w:rFonts w:ascii="Arial" w:hAnsi="Arial" w:cs="Arial"/>
        </w:rPr>
        <w:t>Part 5 – Glossary – including definitions and explanations for all terms that could cause confusion, as well as references and acronyms.</w:t>
      </w:r>
    </w:p>
    <w:p w14:paraId="55B84B1C" w14:textId="77777777" w:rsidR="00BE1796" w:rsidRPr="00BE1796" w:rsidRDefault="00BE1796" w:rsidP="00222548"/>
    <w:p w14:paraId="1A2667C9" w14:textId="77777777" w:rsidR="007E7E1C" w:rsidRDefault="007E7E1C" w:rsidP="00222548">
      <w:pPr>
        <w:pStyle w:val="ListParagraph"/>
        <w:numPr>
          <w:ilvl w:val="1"/>
          <w:numId w:val="2"/>
        </w:numPr>
        <w:rPr>
          <w:rFonts w:ascii="Arial" w:hAnsi="Arial" w:cs="Arial"/>
          <w:b/>
        </w:rPr>
      </w:pPr>
      <w:r w:rsidRPr="007E7E1C">
        <w:rPr>
          <w:rFonts w:ascii="Arial" w:hAnsi="Arial" w:cs="Arial"/>
          <w:b/>
        </w:rPr>
        <w:t>Background</w:t>
      </w:r>
    </w:p>
    <w:p w14:paraId="4E68521A" w14:textId="77777777" w:rsidR="007E7E1C" w:rsidRDefault="007E7E1C" w:rsidP="00222548">
      <w:pPr>
        <w:rPr>
          <w:rFonts w:ascii="Arial" w:hAnsi="Arial" w:cs="Arial"/>
        </w:rPr>
      </w:pPr>
      <w:bookmarkStart w:id="0" w:name="_Hlk12631547"/>
      <w:r w:rsidRPr="007E7E1C">
        <w:rPr>
          <w:rFonts w:ascii="Arial" w:hAnsi="Arial" w:cs="Arial"/>
        </w:rPr>
        <w:t>The full range of defence tasks and Navy Command Plan requirements are enabled by ships, submarines and boats.  These are dependent on marine systems which enable them to move and provide essential services to weapons, sensors, communications, aircraft and human capabilities. Marine systems are complex and their availability depends on a significant effort from across the defence maritime enterprise.</w:t>
      </w:r>
    </w:p>
    <w:p w14:paraId="13227F3F" w14:textId="77777777" w:rsidR="007E7E1C" w:rsidRDefault="007E7E1C" w:rsidP="007E7E1C">
      <w:pPr>
        <w:rPr>
          <w:rFonts w:ascii="Arial" w:hAnsi="Arial" w:cs="Arial"/>
        </w:rPr>
      </w:pPr>
      <w:r w:rsidRPr="007E7E1C">
        <w:rPr>
          <w:rFonts w:ascii="Arial" w:hAnsi="Arial" w:cs="Arial"/>
        </w:rPr>
        <w:t xml:space="preserve">The Marine Systems Support </w:t>
      </w:r>
      <w:r w:rsidR="003A5AFE">
        <w:rPr>
          <w:rFonts w:ascii="Arial" w:hAnsi="Arial" w:cs="Arial"/>
        </w:rPr>
        <w:t xml:space="preserve">(MSS) </w:t>
      </w:r>
      <w:r w:rsidRPr="007E7E1C">
        <w:rPr>
          <w:rFonts w:ascii="Arial" w:hAnsi="Arial" w:cs="Arial"/>
        </w:rPr>
        <w:t xml:space="preserve">team in DE&amp;S Ships runs a programme which includes projects to procure support services.  Support services contracts are usually defined by </w:t>
      </w:r>
      <w:r w:rsidRPr="007E7E1C">
        <w:rPr>
          <w:rFonts w:ascii="Arial" w:hAnsi="Arial" w:cs="Arial"/>
        </w:rPr>
        <w:lastRenderedPageBreak/>
        <w:t>system and equipment type to align with contractors’ areas of capability and to enable effective management by an intelligent customer.  The users’ requirements for support of these systems are sufficiently similar to be defined in a single document, which will be met through several contracts and internal activities.  Where necessary, this document may instead be used as a template for a more specific set of requirements.</w:t>
      </w:r>
    </w:p>
    <w:p w14:paraId="2D785886" w14:textId="5C692B17" w:rsidR="003A5AFE" w:rsidRPr="003A5AFE" w:rsidRDefault="003A5AFE" w:rsidP="003A5AFE">
      <w:pPr>
        <w:rPr>
          <w:rFonts w:ascii="Arial" w:hAnsi="Arial" w:cs="Arial"/>
        </w:rPr>
      </w:pPr>
      <w:r w:rsidRPr="003A5AFE">
        <w:rPr>
          <w:rFonts w:ascii="Arial" w:hAnsi="Arial" w:cs="Arial"/>
        </w:rPr>
        <w:t>The equipment range is fitted across all fluid systems in the Fleet including (but not exclusively) air, water, fuels and oils. The support requirement includes equipment fitted to the pump system, i.e. Heat exchange</w:t>
      </w:r>
      <w:r w:rsidR="00FA279F">
        <w:rPr>
          <w:rFonts w:ascii="Arial" w:hAnsi="Arial" w:cs="Arial"/>
        </w:rPr>
        <w:t>rs</w:t>
      </w:r>
      <w:r w:rsidRPr="003A5AFE">
        <w:rPr>
          <w:rFonts w:ascii="Arial" w:hAnsi="Arial" w:cs="Arial"/>
        </w:rPr>
        <w:t>, salt water strainers, filters, flowmeters, ballast water treatment and bio-fouling treatment equipment. The equipment range may also be fitted to land or air platforms on a “single item ownership” basis.</w:t>
      </w:r>
    </w:p>
    <w:p w14:paraId="7CE8CED7" w14:textId="0665CBA8" w:rsidR="00E03BE2" w:rsidRDefault="003A5AFE" w:rsidP="00222548">
      <w:pPr>
        <w:rPr>
          <w:rFonts w:ascii="Arial" w:hAnsi="Arial" w:cs="Arial"/>
        </w:rPr>
      </w:pPr>
      <w:r w:rsidRPr="003A5AFE">
        <w:rPr>
          <w:rFonts w:ascii="Arial" w:hAnsi="Arial" w:cs="Arial"/>
        </w:rPr>
        <w:t xml:space="preserve">Within the scope of this </w:t>
      </w:r>
      <w:r w:rsidR="007532D2">
        <w:rPr>
          <w:rFonts w:ascii="Arial" w:hAnsi="Arial" w:cs="Arial"/>
        </w:rPr>
        <w:t>SRD</w:t>
      </w:r>
      <w:r w:rsidRPr="003A5AFE">
        <w:rPr>
          <w:rFonts w:ascii="Arial" w:hAnsi="Arial" w:cs="Arial"/>
        </w:rPr>
        <w:t xml:space="preserve"> are Non-First Level Service Pumps and their associated system components, fitted to Ships and Submarines, it also includes systems incorporating specialist First Level Pumps fitted to Submarines only. These First Level Pumps are subject to stringent quality control measures. The regulations defining First Level Pumps are in Sea System Publication No. 25 (SSP 25).</w:t>
      </w:r>
    </w:p>
    <w:bookmarkEnd w:id="0"/>
    <w:p w14:paraId="0A53F6DC" w14:textId="77777777" w:rsidR="00222548" w:rsidRPr="00222548" w:rsidRDefault="00222548" w:rsidP="00222548">
      <w:pPr>
        <w:rPr>
          <w:rFonts w:ascii="Arial" w:hAnsi="Arial" w:cs="Arial"/>
        </w:rPr>
      </w:pPr>
    </w:p>
    <w:p w14:paraId="52320700" w14:textId="77777777" w:rsidR="00E03BE2" w:rsidRDefault="00E03BE2" w:rsidP="00FF62B3">
      <w:pPr>
        <w:pStyle w:val="ListParagraph"/>
        <w:numPr>
          <w:ilvl w:val="1"/>
          <w:numId w:val="2"/>
        </w:numPr>
        <w:spacing w:before="240"/>
        <w:rPr>
          <w:rFonts w:ascii="Arial" w:hAnsi="Arial" w:cs="Arial"/>
          <w:b/>
        </w:rPr>
      </w:pPr>
      <w:r>
        <w:rPr>
          <w:rFonts w:ascii="Arial" w:hAnsi="Arial" w:cs="Arial"/>
          <w:b/>
        </w:rPr>
        <w:t>Aim</w:t>
      </w:r>
    </w:p>
    <w:p w14:paraId="644363DD" w14:textId="6C6F5806" w:rsidR="003F557D" w:rsidRDefault="00E03BE2" w:rsidP="009D65FD">
      <w:pPr>
        <w:rPr>
          <w:rFonts w:ascii="Arial" w:hAnsi="Arial" w:cs="Arial"/>
        </w:rPr>
      </w:pPr>
      <w:r>
        <w:rPr>
          <w:rFonts w:ascii="Arial" w:hAnsi="Arial" w:cs="Arial"/>
        </w:rPr>
        <w:t xml:space="preserve">The System Requirements have been developed with the desired aim of providing </w:t>
      </w:r>
      <w:r w:rsidR="009D65FD">
        <w:rPr>
          <w:rFonts w:ascii="Arial" w:hAnsi="Arial" w:cs="Arial"/>
        </w:rPr>
        <w:t>Marine Support Services Marine Auxiliary Fluid Systems (MSS MX FS)</w:t>
      </w:r>
      <w:r>
        <w:rPr>
          <w:rFonts w:ascii="Arial" w:hAnsi="Arial" w:cs="Arial"/>
        </w:rPr>
        <w:t xml:space="preserve"> with a </w:t>
      </w:r>
      <w:r w:rsidR="003F557D">
        <w:rPr>
          <w:rFonts w:ascii="Arial" w:hAnsi="Arial" w:cs="Arial"/>
        </w:rPr>
        <w:t>c</w:t>
      </w:r>
      <w:r>
        <w:rPr>
          <w:rFonts w:ascii="Arial" w:hAnsi="Arial" w:cs="Arial"/>
        </w:rPr>
        <w:t xml:space="preserve">ollaborative approach to managing and delivering </w:t>
      </w:r>
      <w:r w:rsidR="00DD44E8">
        <w:rPr>
          <w:rFonts w:ascii="Arial" w:hAnsi="Arial" w:cs="Arial"/>
        </w:rPr>
        <w:t xml:space="preserve">the </w:t>
      </w:r>
      <w:r>
        <w:rPr>
          <w:rFonts w:ascii="Arial" w:hAnsi="Arial" w:cs="Arial"/>
        </w:rPr>
        <w:t>support solution.</w:t>
      </w:r>
    </w:p>
    <w:p w14:paraId="085AFF76" w14:textId="77777777" w:rsidR="009D65FD" w:rsidRDefault="0066667C" w:rsidP="009D65FD">
      <w:pPr>
        <w:rPr>
          <w:rFonts w:ascii="Arial" w:hAnsi="Arial" w:cs="Arial"/>
        </w:rPr>
      </w:pPr>
      <w:r>
        <w:rPr>
          <w:rFonts w:ascii="Arial" w:hAnsi="Arial" w:cs="Arial"/>
        </w:rPr>
        <w:t xml:space="preserve">For the </w:t>
      </w:r>
      <w:r w:rsidR="003F557D">
        <w:rPr>
          <w:rFonts w:ascii="Arial" w:hAnsi="Arial" w:cs="Arial"/>
        </w:rPr>
        <w:t>context</w:t>
      </w:r>
      <w:r>
        <w:rPr>
          <w:rFonts w:ascii="Arial" w:hAnsi="Arial" w:cs="Arial"/>
        </w:rPr>
        <w:t xml:space="preserve"> of this document</w:t>
      </w:r>
      <w:r w:rsidR="003F557D">
        <w:rPr>
          <w:rFonts w:ascii="Arial" w:hAnsi="Arial" w:cs="Arial"/>
        </w:rPr>
        <w:t xml:space="preserve"> and its supporting information, a collaborative approach to the management of this contract will deliver the following</w:t>
      </w:r>
      <w:r w:rsidR="00E03BE2">
        <w:rPr>
          <w:rFonts w:ascii="Arial" w:hAnsi="Arial" w:cs="Arial"/>
        </w:rPr>
        <w:t xml:space="preserve"> key benefits</w:t>
      </w:r>
      <w:r w:rsidR="003F557D">
        <w:rPr>
          <w:rFonts w:ascii="Arial" w:hAnsi="Arial" w:cs="Arial"/>
        </w:rPr>
        <w:t>;</w:t>
      </w:r>
    </w:p>
    <w:p w14:paraId="2607141B" w14:textId="77777777" w:rsidR="00FF62B3" w:rsidRDefault="00E03BE2" w:rsidP="00FF62B3">
      <w:pPr>
        <w:pStyle w:val="ListParagraph"/>
        <w:numPr>
          <w:ilvl w:val="0"/>
          <w:numId w:val="3"/>
        </w:numPr>
        <w:rPr>
          <w:rFonts w:ascii="Arial" w:hAnsi="Arial" w:cs="Arial"/>
        </w:rPr>
      </w:pPr>
      <w:r>
        <w:rPr>
          <w:rFonts w:ascii="Arial" w:hAnsi="Arial" w:cs="Arial"/>
        </w:rPr>
        <w:t>A</w:t>
      </w:r>
      <w:r w:rsidR="00FF62B3">
        <w:rPr>
          <w:rFonts w:ascii="Arial" w:hAnsi="Arial" w:cs="Arial"/>
        </w:rPr>
        <w:t xml:space="preserve"> structured</w:t>
      </w:r>
      <w:r>
        <w:rPr>
          <w:rFonts w:ascii="Arial" w:hAnsi="Arial" w:cs="Arial"/>
        </w:rPr>
        <w:t xml:space="preserve"> joint team approach to management of the support areas</w:t>
      </w:r>
    </w:p>
    <w:p w14:paraId="789B1929" w14:textId="60CC9E61" w:rsidR="00FF62B3" w:rsidRDefault="00FF62B3" w:rsidP="00FF62B3">
      <w:pPr>
        <w:pStyle w:val="ListParagraph"/>
        <w:numPr>
          <w:ilvl w:val="0"/>
          <w:numId w:val="3"/>
        </w:numPr>
        <w:rPr>
          <w:rFonts w:ascii="Arial" w:hAnsi="Arial" w:cs="Arial"/>
        </w:rPr>
      </w:pPr>
      <w:r>
        <w:rPr>
          <w:rFonts w:ascii="Arial" w:hAnsi="Arial" w:cs="Arial"/>
        </w:rPr>
        <w:t>I</w:t>
      </w:r>
      <w:r w:rsidR="00DD44E8" w:rsidRPr="00FF62B3">
        <w:rPr>
          <w:rFonts w:ascii="Arial" w:hAnsi="Arial" w:cs="Arial"/>
        </w:rPr>
        <w:t>ntegration between the two teams</w:t>
      </w:r>
    </w:p>
    <w:p w14:paraId="7121336D" w14:textId="77777777" w:rsidR="00DD44E8" w:rsidRDefault="00DD44E8" w:rsidP="00E03BE2">
      <w:pPr>
        <w:pStyle w:val="ListParagraph"/>
        <w:numPr>
          <w:ilvl w:val="0"/>
          <w:numId w:val="3"/>
        </w:numPr>
        <w:rPr>
          <w:rFonts w:ascii="Arial" w:hAnsi="Arial" w:cs="Arial"/>
        </w:rPr>
      </w:pPr>
      <w:r>
        <w:rPr>
          <w:rFonts w:ascii="Arial" w:hAnsi="Arial" w:cs="Arial"/>
        </w:rPr>
        <w:t>Collaboration between the Contractor, Authority, Naval Command and the front line user</w:t>
      </w:r>
    </w:p>
    <w:p w14:paraId="21BECE6A" w14:textId="77777777" w:rsidR="00FF62B3" w:rsidRPr="00FF62B3" w:rsidRDefault="00FF62B3" w:rsidP="00FF62B3">
      <w:pPr>
        <w:pStyle w:val="ListParagraph"/>
        <w:numPr>
          <w:ilvl w:val="0"/>
          <w:numId w:val="3"/>
        </w:numPr>
        <w:rPr>
          <w:rFonts w:ascii="Arial" w:hAnsi="Arial" w:cs="Arial"/>
        </w:rPr>
      </w:pPr>
      <w:r w:rsidRPr="00FF62B3">
        <w:rPr>
          <w:rFonts w:ascii="Arial" w:hAnsi="Arial" w:cs="Arial"/>
        </w:rPr>
        <w:t>Joint problem solving</w:t>
      </w:r>
    </w:p>
    <w:p w14:paraId="30018F0D" w14:textId="1D979A1E" w:rsidR="00DD44E8" w:rsidRDefault="00E03BE2" w:rsidP="00E03BE2">
      <w:pPr>
        <w:pStyle w:val="ListParagraph"/>
        <w:numPr>
          <w:ilvl w:val="0"/>
          <w:numId w:val="3"/>
        </w:numPr>
        <w:rPr>
          <w:rFonts w:ascii="Arial" w:hAnsi="Arial" w:cs="Arial"/>
        </w:rPr>
      </w:pPr>
      <w:r>
        <w:rPr>
          <w:rFonts w:ascii="Arial" w:hAnsi="Arial" w:cs="Arial"/>
        </w:rPr>
        <w:t xml:space="preserve">A </w:t>
      </w:r>
      <w:r w:rsidR="005E66DE">
        <w:rPr>
          <w:rFonts w:ascii="Arial" w:hAnsi="Arial" w:cs="Arial"/>
        </w:rPr>
        <w:t>proactive approach</w:t>
      </w:r>
      <w:r>
        <w:rPr>
          <w:rFonts w:ascii="Arial" w:hAnsi="Arial" w:cs="Arial"/>
        </w:rPr>
        <w:t xml:space="preserve"> </w:t>
      </w:r>
      <w:r w:rsidR="00DD44E8">
        <w:rPr>
          <w:rFonts w:ascii="Arial" w:hAnsi="Arial" w:cs="Arial"/>
        </w:rPr>
        <w:t>to upskill the Authority</w:t>
      </w:r>
      <w:r w:rsidR="005E66DE">
        <w:rPr>
          <w:rFonts w:ascii="Arial" w:hAnsi="Arial" w:cs="Arial"/>
        </w:rPr>
        <w:t xml:space="preserve"> in engineering and technical support</w:t>
      </w:r>
    </w:p>
    <w:p w14:paraId="5F06B62A" w14:textId="395B68BB" w:rsidR="005E66DE" w:rsidRDefault="003202E8" w:rsidP="00E03BE2">
      <w:pPr>
        <w:pStyle w:val="ListParagraph"/>
        <w:numPr>
          <w:ilvl w:val="0"/>
          <w:numId w:val="3"/>
        </w:numPr>
        <w:rPr>
          <w:rFonts w:ascii="Arial" w:hAnsi="Arial" w:cs="Arial"/>
        </w:rPr>
      </w:pPr>
      <w:r>
        <w:rPr>
          <w:rFonts w:ascii="Arial" w:hAnsi="Arial" w:cs="Arial"/>
        </w:rPr>
        <w:t xml:space="preserve">A proactive approach to sharing of information to facilitate prompt </w:t>
      </w:r>
      <w:r w:rsidR="003929A2">
        <w:rPr>
          <w:rFonts w:ascii="Arial" w:hAnsi="Arial" w:cs="Arial"/>
        </w:rPr>
        <w:t xml:space="preserve">supply chain </w:t>
      </w:r>
      <w:r>
        <w:rPr>
          <w:rFonts w:ascii="Arial" w:hAnsi="Arial" w:cs="Arial"/>
        </w:rPr>
        <w:t xml:space="preserve">responses </w:t>
      </w:r>
      <w:r w:rsidR="003929A2">
        <w:rPr>
          <w:rFonts w:ascii="Arial" w:hAnsi="Arial" w:cs="Arial"/>
        </w:rPr>
        <w:t xml:space="preserve">and </w:t>
      </w:r>
      <w:r>
        <w:rPr>
          <w:rFonts w:ascii="Arial" w:hAnsi="Arial" w:cs="Arial"/>
        </w:rPr>
        <w:t>updates</w:t>
      </w:r>
    </w:p>
    <w:p w14:paraId="46D9B7B2" w14:textId="77777777" w:rsidR="00E03BE2" w:rsidRDefault="00DD44E8" w:rsidP="00E03BE2">
      <w:pPr>
        <w:pStyle w:val="ListParagraph"/>
        <w:numPr>
          <w:ilvl w:val="0"/>
          <w:numId w:val="3"/>
        </w:numPr>
        <w:rPr>
          <w:rFonts w:ascii="Arial" w:hAnsi="Arial" w:cs="Arial"/>
        </w:rPr>
      </w:pPr>
      <w:r>
        <w:rPr>
          <w:rFonts w:ascii="Arial" w:hAnsi="Arial" w:cs="Arial"/>
        </w:rPr>
        <w:t>Provide learning from experience to the Authority, Naval Command and the front line user</w:t>
      </w:r>
    </w:p>
    <w:p w14:paraId="2968F691" w14:textId="77777777" w:rsidR="00FF62B3" w:rsidRDefault="00FF62B3" w:rsidP="00E03BE2">
      <w:pPr>
        <w:pStyle w:val="ListParagraph"/>
        <w:numPr>
          <w:ilvl w:val="0"/>
          <w:numId w:val="3"/>
        </w:numPr>
        <w:rPr>
          <w:rFonts w:ascii="Arial" w:hAnsi="Arial" w:cs="Arial"/>
        </w:rPr>
      </w:pPr>
      <w:r>
        <w:rPr>
          <w:rFonts w:ascii="Arial" w:hAnsi="Arial" w:cs="Arial"/>
        </w:rPr>
        <w:t>Identify innovation opportunities to benefit the support solution, the Authority and the front line user</w:t>
      </w:r>
    </w:p>
    <w:p w14:paraId="3AC7D66B" w14:textId="77777777" w:rsidR="00FF62B3" w:rsidRDefault="00FF62B3" w:rsidP="00E03BE2">
      <w:pPr>
        <w:pStyle w:val="ListParagraph"/>
        <w:numPr>
          <w:ilvl w:val="0"/>
          <w:numId w:val="3"/>
        </w:numPr>
        <w:rPr>
          <w:rFonts w:ascii="Arial" w:hAnsi="Arial" w:cs="Arial"/>
        </w:rPr>
      </w:pPr>
      <w:r>
        <w:rPr>
          <w:rFonts w:ascii="Arial" w:hAnsi="Arial" w:cs="Arial"/>
        </w:rPr>
        <w:t>Support t</w:t>
      </w:r>
      <w:r w:rsidRPr="00FF62B3">
        <w:rPr>
          <w:rFonts w:ascii="Arial" w:hAnsi="Arial" w:cs="Arial"/>
        </w:rPr>
        <w:t>he Naval Engineering Strategy objective of ‘putting the maintainer at the heart of the support solution’</w:t>
      </w:r>
      <w:r>
        <w:rPr>
          <w:rFonts w:ascii="Arial" w:hAnsi="Arial" w:cs="Arial"/>
        </w:rPr>
        <w:t>.</w:t>
      </w:r>
    </w:p>
    <w:p w14:paraId="1F799420" w14:textId="77777777" w:rsidR="00101248" w:rsidRPr="00101248" w:rsidRDefault="00101248" w:rsidP="00101248">
      <w:pPr>
        <w:rPr>
          <w:rFonts w:ascii="Arial" w:hAnsi="Arial" w:cs="Arial"/>
        </w:rPr>
      </w:pPr>
      <w:r>
        <w:rPr>
          <w:rFonts w:ascii="Arial" w:hAnsi="Arial" w:cs="Arial"/>
        </w:rPr>
        <w:t xml:space="preserve">Where a </w:t>
      </w:r>
      <w:r w:rsidR="00D2195A">
        <w:rPr>
          <w:rFonts w:ascii="Arial" w:hAnsi="Arial" w:cs="Arial"/>
        </w:rPr>
        <w:t xml:space="preserve">System Requirement states a </w:t>
      </w:r>
      <w:r>
        <w:rPr>
          <w:rFonts w:ascii="Arial" w:hAnsi="Arial" w:cs="Arial"/>
        </w:rPr>
        <w:t>collaborative approach as the desired objective Measure of Performance (MoP) the contractor must provide a detailed response as to the approach to this to satisfy the objective MoP</w:t>
      </w:r>
      <w:r w:rsidR="00D2195A">
        <w:rPr>
          <w:rFonts w:ascii="Arial" w:hAnsi="Arial" w:cs="Arial"/>
        </w:rPr>
        <w:t>.</w:t>
      </w:r>
    </w:p>
    <w:p w14:paraId="16344D85" w14:textId="77777777" w:rsidR="007E7E1C" w:rsidRPr="007E7E1C" w:rsidRDefault="007E7E1C" w:rsidP="007E7E1C">
      <w:pPr>
        <w:rPr>
          <w:rFonts w:ascii="Arial" w:hAnsi="Arial" w:cs="Arial"/>
        </w:rPr>
      </w:pPr>
    </w:p>
    <w:p w14:paraId="6F8E9C23" w14:textId="77777777" w:rsidR="003A5AFE" w:rsidRDefault="003A5AFE" w:rsidP="007E7E1C">
      <w:pPr>
        <w:pStyle w:val="ListParagraph"/>
        <w:numPr>
          <w:ilvl w:val="1"/>
          <w:numId w:val="2"/>
        </w:numPr>
        <w:rPr>
          <w:rFonts w:ascii="Arial" w:hAnsi="Arial" w:cs="Arial"/>
          <w:b/>
        </w:rPr>
      </w:pPr>
      <w:r>
        <w:rPr>
          <w:rFonts w:ascii="Arial" w:hAnsi="Arial" w:cs="Arial"/>
          <w:b/>
        </w:rPr>
        <w:t>Origin of The Need</w:t>
      </w:r>
    </w:p>
    <w:p w14:paraId="4D08ED17" w14:textId="77777777" w:rsidR="003A5AFE" w:rsidRDefault="003A5AFE" w:rsidP="003A5AFE">
      <w:pPr>
        <w:rPr>
          <w:rFonts w:ascii="Arial" w:hAnsi="Arial" w:cs="Arial"/>
        </w:rPr>
      </w:pPr>
      <w:r w:rsidRPr="003A5AFE">
        <w:rPr>
          <w:rFonts w:ascii="Arial" w:hAnsi="Arial" w:cs="Arial"/>
        </w:rPr>
        <w:lastRenderedPageBreak/>
        <w:t>The</w:t>
      </w:r>
      <w:r>
        <w:rPr>
          <w:rFonts w:ascii="Arial" w:hAnsi="Arial" w:cs="Arial"/>
        </w:rPr>
        <w:t xml:space="preserve"> System</w:t>
      </w:r>
      <w:r w:rsidRPr="003A5AFE">
        <w:rPr>
          <w:rFonts w:ascii="Arial" w:hAnsi="Arial" w:cs="Arial"/>
        </w:rPr>
        <w:t xml:space="preserve"> </w:t>
      </w:r>
      <w:r>
        <w:rPr>
          <w:rFonts w:ascii="Arial" w:hAnsi="Arial" w:cs="Arial"/>
        </w:rPr>
        <w:t>R</w:t>
      </w:r>
      <w:r w:rsidRPr="003A5AFE">
        <w:rPr>
          <w:rFonts w:ascii="Arial" w:hAnsi="Arial" w:cs="Arial"/>
        </w:rPr>
        <w:t>equirements have been developed against assumptions, implications and knowledge developed under historical in-fleet time support of the equipment and the Marine Systems Support Contracts User Requirement document version 1.1</w:t>
      </w:r>
      <w:r>
        <w:rPr>
          <w:rFonts w:ascii="Arial" w:hAnsi="Arial" w:cs="Arial"/>
        </w:rPr>
        <w:t xml:space="preserve">, </w:t>
      </w:r>
      <w:r w:rsidRPr="003A5AFE">
        <w:rPr>
          <w:rFonts w:ascii="Arial" w:hAnsi="Arial" w:cs="Arial"/>
        </w:rPr>
        <w:t>4 April 2019.</w:t>
      </w:r>
    </w:p>
    <w:p w14:paraId="06DEC39D" w14:textId="77777777" w:rsidR="00AE7560" w:rsidRPr="00AE7560" w:rsidRDefault="00AE7560" w:rsidP="00AE7560">
      <w:pPr>
        <w:rPr>
          <w:rFonts w:ascii="Arial" w:hAnsi="Arial" w:cs="Arial"/>
          <w:b/>
        </w:rPr>
      </w:pPr>
    </w:p>
    <w:p w14:paraId="6A7C674A" w14:textId="3E6013A7" w:rsidR="00616D98" w:rsidRDefault="00616D98" w:rsidP="00616D98">
      <w:pPr>
        <w:pStyle w:val="ListParagraph"/>
        <w:numPr>
          <w:ilvl w:val="1"/>
          <w:numId w:val="2"/>
        </w:numPr>
        <w:rPr>
          <w:rFonts w:ascii="Arial" w:hAnsi="Arial" w:cs="Arial"/>
          <w:b/>
        </w:rPr>
      </w:pPr>
      <w:r>
        <w:rPr>
          <w:rFonts w:ascii="Arial" w:hAnsi="Arial" w:cs="Arial"/>
          <w:b/>
        </w:rPr>
        <w:t>Operational Context</w:t>
      </w:r>
    </w:p>
    <w:p w14:paraId="41937D37" w14:textId="77777777" w:rsidR="00616D98" w:rsidRDefault="00616D98" w:rsidP="00616D98">
      <w:pPr>
        <w:rPr>
          <w:rFonts w:ascii="Arial" w:hAnsi="Arial" w:cs="Arial"/>
        </w:rPr>
      </w:pPr>
      <w:r w:rsidRPr="00616D98">
        <w:rPr>
          <w:rFonts w:ascii="Arial" w:hAnsi="Arial" w:cs="Arial"/>
        </w:rPr>
        <w:t>The Sea Water Systems are employed by their parent platforms for a variety of roles under varying regulatory and environmental constraints</w:t>
      </w:r>
      <w:r>
        <w:rPr>
          <w:rFonts w:ascii="Arial" w:hAnsi="Arial" w:cs="Arial"/>
        </w:rPr>
        <w:t>. T</w:t>
      </w:r>
      <w:r w:rsidRPr="00616D98">
        <w:rPr>
          <w:rFonts w:ascii="Arial" w:hAnsi="Arial" w:cs="Arial"/>
        </w:rPr>
        <w:t>he Support Solution will support the systems to enable their effective contribution to the capability of the parent platform.</w:t>
      </w:r>
    </w:p>
    <w:p w14:paraId="52378012" w14:textId="77777777" w:rsidR="00616D98" w:rsidRDefault="00616D98" w:rsidP="00616D98">
      <w:pPr>
        <w:rPr>
          <w:rFonts w:ascii="Arial" w:hAnsi="Arial" w:cs="Arial"/>
        </w:rPr>
      </w:pPr>
    </w:p>
    <w:p w14:paraId="36390B41" w14:textId="77777777" w:rsidR="00616D98" w:rsidRDefault="00616D98" w:rsidP="00616D98">
      <w:pPr>
        <w:pStyle w:val="ListParagraph"/>
        <w:numPr>
          <w:ilvl w:val="1"/>
          <w:numId w:val="2"/>
        </w:numPr>
        <w:rPr>
          <w:rFonts w:ascii="Arial" w:hAnsi="Arial" w:cs="Arial"/>
          <w:b/>
        </w:rPr>
      </w:pPr>
      <w:r>
        <w:rPr>
          <w:rFonts w:ascii="Arial" w:hAnsi="Arial" w:cs="Arial"/>
          <w:b/>
        </w:rPr>
        <w:t>Operating Environment</w:t>
      </w:r>
    </w:p>
    <w:p w14:paraId="457198DA" w14:textId="77777777" w:rsidR="003A5AFE" w:rsidRDefault="00616D98" w:rsidP="00616D98">
      <w:pPr>
        <w:rPr>
          <w:rFonts w:ascii="Arial" w:hAnsi="Arial" w:cs="Arial"/>
        </w:rPr>
      </w:pPr>
      <w:r w:rsidRPr="00616D98">
        <w:rPr>
          <w:rFonts w:ascii="Arial" w:hAnsi="Arial" w:cs="Arial"/>
        </w:rPr>
        <w:t>The Sea Water Systems Support Solution must be capable of supporting surface ships and submarines across a full range of operating environments defined by their parent platform.</w:t>
      </w:r>
    </w:p>
    <w:p w14:paraId="3201ADAD" w14:textId="77777777" w:rsidR="00616D98" w:rsidRDefault="00616D98" w:rsidP="00616D98">
      <w:pPr>
        <w:rPr>
          <w:rFonts w:ascii="Arial" w:hAnsi="Arial" w:cs="Arial"/>
        </w:rPr>
      </w:pPr>
    </w:p>
    <w:p w14:paraId="55A1CB66" w14:textId="77777777" w:rsidR="00616D98" w:rsidRPr="00616D98" w:rsidRDefault="00616D98" w:rsidP="00616D98">
      <w:pPr>
        <w:pStyle w:val="ListParagraph"/>
        <w:numPr>
          <w:ilvl w:val="1"/>
          <w:numId w:val="2"/>
        </w:numPr>
        <w:rPr>
          <w:rFonts w:ascii="Arial" w:hAnsi="Arial" w:cs="Arial"/>
          <w:b/>
        </w:rPr>
      </w:pPr>
      <w:r w:rsidRPr="00616D98">
        <w:rPr>
          <w:rFonts w:ascii="Arial" w:hAnsi="Arial" w:cs="Arial"/>
          <w:b/>
        </w:rPr>
        <w:t>Planned O</w:t>
      </w:r>
      <w:r w:rsidR="002C1B38">
        <w:rPr>
          <w:rFonts w:ascii="Arial" w:hAnsi="Arial" w:cs="Arial"/>
          <w:b/>
        </w:rPr>
        <w:t>SD</w:t>
      </w:r>
    </w:p>
    <w:p w14:paraId="3B04FE84" w14:textId="77777777" w:rsidR="00616D98" w:rsidRDefault="00616D98" w:rsidP="00616D98">
      <w:pPr>
        <w:rPr>
          <w:rFonts w:ascii="Arial" w:hAnsi="Arial" w:cs="Arial"/>
        </w:rPr>
      </w:pPr>
      <w:r w:rsidRPr="00616D98">
        <w:rPr>
          <w:rFonts w:ascii="Arial" w:hAnsi="Arial" w:cs="Arial"/>
        </w:rPr>
        <w:t>The requirement to support the sea water systems is enduring. The support solution is to provide this support for 7 years to September 2027</w:t>
      </w:r>
      <w:r w:rsidR="002C1B38">
        <w:rPr>
          <w:rFonts w:ascii="Arial" w:hAnsi="Arial" w:cs="Arial"/>
        </w:rPr>
        <w:t>.</w:t>
      </w:r>
    </w:p>
    <w:p w14:paraId="49A4EE76" w14:textId="77777777" w:rsidR="00C71A12" w:rsidRDefault="00C71A12" w:rsidP="00616D98">
      <w:pPr>
        <w:rPr>
          <w:rFonts w:ascii="Arial" w:hAnsi="Arial" w:cs="Arial"/>
        </w:rPr>
      </w:pPr>
    </w:p>
    <w:p w14:paraId="575CFCE8" w14:textId="77777777" w:rsidR="00C71A12" w:rsidRDefault="007C58FA" w:rsidP="00C71A12">
      <w:pPr>
        <w:pStyle w:val="ListParagraph"/>
        <w:numPr>
          <w:ilvl w:val="1"/>
          <w:numId w:val="2"/>
        </w:numPr>
        <w:rPr>
          <w:rFonts w:ascii="Arial" w:hAnsi="Arial" w:cs="Arial"/>
          <w:b/>
        </w:rPr>
      </w:pPr>
      <w:r>
        <w:rPr>
          <w:rFonts w:ascii="Arial" w:hAnsi="Arial" w:cs="Arial"/>
          <w:b/>
        </w:rPr>
        <w:t xml:space="preserve">Support </w:t>
      </w:r>
      <w:r w:rsidR="00C71A12">
        <w:rPr>
          <w:rFonts w:ascii="Arial" w:hAnsi="Arial" w:cs="Arial"/>
          <w:b/>
        </w:rPr>
        <w:t>Capability Users</w:t>
      </w:r>
    </w:p>
    <w:p w14:paraId="255F3A88" w14:textId="77777777" w:rsidR="00C71A12" w:rsidRDefault="00C71A12" w:rsidP="00C71A12">
      <w:pPr>
        <w:rPr>
          <w:rFonts w:ascii="Arial" w:hAnsi="Arial" w:cs="Arial"/>
        </w:rPr>
      </w:pPr>
      <w:r w:rsidRPr="00C71A12">
        <w:rPr>
          <w:rFonts w:ascii="Arial" w:hAnsi="Arial" w:cs="Arial"/>
        </w:rPr>
        <w:t>Royal Navy Maintainers and Operators</w:t>
      </w:r>
    </w:p>
    <w:p w14:paraId="51553C9C" w14:textId="77777777" w:rsidR="00C71A12" w:rsidRDefault="00C71A12" w:rsidP="00C71A12">
      <w:pPr>
        <w:rPr>
          <w:rFonts w:ascii="Arial" w:hAnsi="Arial" w:cs="Arial"/>
        </w:rPr>
      </w:pPr>
    </w:p>
    <w:p w14:paraId="4E031845" w14:textId="77777777" w:rsidR="00C71A12" w:rsidRDefault="007C58FA" w:rsidP="00C71A12">
      <w:pPr>
        <w:pStyle w:val="ListParagraph"/>
        <w:numPr>
          <w:ilvl w:val="1"/>
          <w:numId w:val="2"/>
        </w:numPr>
        <w:rPr>
          <w:rFonts w:ascii="Arial" w:hAnsi="Arial" w:cs="Arial"/>
          <w:b/>
        </w:rPr>
      </w:pPr>
      <w:r>
        <w:rPr>
          <w:rFonts w:ascii="Arial" w:hAnsi="Arial" w:cs="Arial"/>
          <w:b/>
        </w:rPr>
        <w:t xml:space="preserve">Support </w:t>
      </w:r>
      <w:r w:rsidR="00C71A12">
        <w:rPr>
          <w:rFonts w:ascii="Arial" w:hAnsi="Arial" w:cs="Arial"/>
          <w:b/>
        </w:rPr>
        <w:t>Capability Stakeholders</w:t>
      </w:r>
    </w:p>
    <w:p w14:paraId="67C6E29C" w14:textId="77777777" w:rsidR="00C71A12" w:rsidRPr="00C71A12" w:rsidRDefault="00C71A12" w:rsidP="00C71A12">
      <w:pPr>
        <w:rPr>
          <w:rFonts w:ascii="Arial" w:hAnsi="Arial" w:cs="Arial"/>
          <w:u w:val="single"/>
        </w:rPr>
      </w:pPr>
      <w:r w:rsidRPr="00C71A12">
        <w:rPr>
          <w:rFonts w:ascii="Arial" w:hAnsi="Arial" w:cs="Arial"/>
          <w:u w:val="single"/>
        </w:rPr>
        <w:t xml:space="preserve">Naval Command </w:t>
      </w:r>
    </w:p>
    <w:p w14:paraId="53F068D1" w14:textId="5F2EAE92" w:rsidR="00C71A12" w:rsidRPr="00C71A12" w:rsidRDefault="00C71A12" w:rsidP="00C71A12">
      <w:pPr>
        <w:rPr>
          <w:rFonts w:ascii="Arial" w:hAnsi="Arial" w:cs="Arial"/>
        </w:rPr>
      </w:pPr>
      <w:r w:rsidRPr="00C71A12">
        <w:rPr>
          <w:rFonts w:ascii="Arial" w:hAnsi="Arial" w:cs="Arial"/>
        </w:rPr>
        <w:t>Ships Fleet Marine Engineer Officer (FMEO)</w:t>
      </w:r>
    </w:p>
    <w:p w14:paraId="48F1F437" w14:textId="1CEC063C" w:rsidR="00C71A12" w:rsidRPr="00C71A12" w:rsidRDefault="00C71A12" w:rsidP="00C71A12">
      <w:pPr>
        <w:rPr>
          <w:rFonts w:ascii="Arial" w:hAnsi="Arial" w:cs="Arial"/>
        </w:rPr>
      </w:pPr>
      <w:r w:rsidRPr="00C71A12">
        <w:rPr>
          <w:rFonts w:ascii="Arial" w:hAnsi="Arial" w:cs="Arial"/>
        </w:rPr>
        <w:t>Ships Marine Eng Frigates Flotilla (MEFF)</w:t>
      </w:r>
    </w:p>
    <w:p w14:paraId="0532B71A" w14:textId="77777777" w:rsidR="00C71A12" w:rsidRPr="00C71A12" w:rsidRDefault="00C71A12" w:rsidP="00C71A12">
      <w:pPr>
        <w:rPr>
          <w:rFonts w:ascii="Arial" w:hAnsi="Arial" w:cs="Arial"/>
          <w:u w:val="single"/>
        </w:rPr>
      </w:pPr>
      <w:r w:rsidRPr="00C71A12">
        <w:rPr>
          <w:rFonts w:ascii="Arial" w:hAnsi="Arial" w:cs="Arial"/>
          <w:u w:val="single"/>
        </w:rPr>
        <w:t>DE&amp;S</w:t>
      </w:r>
    </w:p>
    <w:p w14:paraId="05A7211D" w14:textId="25B7F48E" w:rsidR="00C71A12" w:rsidRPr="00C71A12" w:rsidRDefault="00C71A12" w:rsidP="00C71A12">
      <w:pPr>
        <w:rPr>
          <w:rFonts w:ascii="Arial" w:hAnsi="Arial" w:cs="Arial"/>
        </w:rPr>
      </w:pPr>
      <w:r w:rsidRPr="00C71A12">
        <w:rPr>
          <w:rFonts w:ascii="Arial" w:hAnsi="Arial" w:cs="Arial"/>
        </w:rPr>
        <w:t>MSS Hd 1*</w:t>
      </w:r>
    </w:p>
    <w:p w14:paraId="77ADFFA4" w14:textId="1D2DAD60" w:rsidR="00C71A12" w:rsidRPr="00C71A12" w:rsidRDefault="00C71A12" w:rsidP="00C71A12">
      <w:pPr>
        <w:rPr>
          <w:rFonts w:ascii="Arial" w:hAnsi="Arial" w:cs="Arial"/>
        </w:rPr>
      </w:pPr>
      <w:r w:rsidRPr="00C71A12">
        <w:rPr>
          <w:rFonts w:ascii="Arial" w:hAnsi="Arial" w:cs="Arial"/>
        </w:rPr>
        <w:t>MX Team Lead</w:t>
      </w:r>
    </w:p>
    <w:p w14:paraId="693539ED" w14:textId="7C6101C8" w:rsidR="00C71A12" w:rsidRPr="00C71A12" w:rsidRDefault="00C71A12" w:rsidP="00C71A12">
      <w:pPr>
        <w:rPr>
          <w:rFonts w:ascii="Arial" w:hAnsi="Arial" w:cs="Arial"/>
        </w:rPr>
      </w:pPr>
      <w:r w:rsidRPr="00C71A12">
        <w:rPr>
          <w:rFonts w:ascii="Arial" w:hAnsi="Arial" w:cs="Arial"/>
        </w:rPr>
        <w:t>FS Group Lead</w:t>
      </w:r>
    </w:p>
    <w:p w14:paraId="39FC22F9" w14:textId="308E418E" w:rsidR="00C71A12" w:rsidRPr="00C71A12" w:rsidRDefault="00C71A12" w:rsidP="00C71A12">
      <w:pPr>
        <w:rPr>
          <w:rFonts w:ascii="Arial" w:hAnsi="Arial" w:cs="Arial"/>
        </w:rPr>
      </w:pPr>
      <w:r w:rsidRPr="00C71A12">
        <w:rPr>
          <w:rFonts w:ascii="Arial" w:hAnsi="Arial" w:cs="Arial"/>
        </w:rPr>
        <w:t>Project Manager</w:t>
      </w:r>
    </w:p>
    <w:p w14:paraId="18D67730" w14:textId="5C75ADA4" w:rsidR="00C71A12" w:rsidRPr="00C71A12" w:rsidRDefault="00C71A12" w:rsidP="00C71A12">
      <w:pPr>
        <w:rPr>
          <w:rFonts w:ascii="Arial" w:hAnsi="Arial" w:cs="Arial"/>
        </w:rPr>
      </w:pPr>
      <w:r w:rsidRPr="00C71A12">
        <w:rPr>
          <w:rFonts w:ascii="Arial" w:hAnsi="Arial" w:cs="Arial"/>
        </w:rPr>
        <w:t>Engineering</w:t>
      </w:r>
    </w:p>
    <w:p w14:paraId="76A71FE9" w14:textId="29934A3D" w:rsidR="00C71A12" w:rsidRPr="00C71A12" w:rsidRDefault="00C71A12" w:rsidP="00C71A12">
      <w:pPr>
        <w:rPr>
          <w:rFonts w:ascii="Arial" w:hAnsi="Arial" w:cs="Arial"/>
        </w:rPr>
      </w:pPr>
      <w:r w:rsidRPr="00C71A12">
        <w:rPr>
          <w:rFonts w:ascii="Arial" w:hAnsi="Arial" w:cs="Arial"/>
        </w:rPr>
        <w:t>TTLS</w:t>
      </w:r>
    </w:p>
    <w:p w14:paraId="048025AF" w14:textId="77777777" w:rsidR="00C71A12" w:rsidRPr="00C71A12" w:rsidRDefault="00C71A12" w:rsidP="00C71A12">
      <w:pPr>
        <w:rPr>
          <w:rFonts w:ascii="Arial" w:hAnsi="Arial" w:cs="Arial"/>
        </w:rPr>
      </w:pPr>
      <w:r w:rsidRPr="00C71A12">
        <w:rPr>
          <w:rFonts w:ascii="Arial" w:hAnsi="Arial" w:cs="Arial"/>
        </w:rPr>
        <w:t>Supply Chain Manager</w:t>
      </w:r>
    </w:p>
    <w:p w14:paraId="43325DC0" w14:textId="1293E1F3" w:rsidR="00C71A12" w:rsidRPr="00C71A12" w:rsidRDefault="00C71A12" w:rsidP="00C71A12">
      <w:pPr>
        <w:rPr>
          <w:rFonts w:ascii="Arial" w:hAnsi="Arial" w:cs="Arial"/>
        </w:rPr>
      </w:pPr>
      <w:r w:rsidRPr="00C71A12">
        <w:rPr>
          <w:rFonts w:ascii="Arial" w:hAnsi="Arial" w:cs="Arial"/>
        </w:rPr>
        <w:t>Safety</w:t>
      </w:r>
    </w:p>
    <w:p w14:paraId="7E436AE9" w14:textId="4E4FEE4F" w:rsidR="00C71A12" w:rsidRDefault="00C71A12" w:rsidP="00C71A12">
      <w:pPr>
        <w:rPr>
          <w:rFonts w:ascii="Arial" w:hAnsi="Arial" w:cs="Arial"/>
        </w:rPr>
      </w:pPr>
      <w:r w:rsidRPr="00C71A12">
        <w:rPr>
          <w:rFonts w:ascii="Arial" w:hAnsi="Arial" w:cs="Arial"/>
        </w:rPr>
        <w:t>Quality Assurance</w:t>
      </w:r>
    </w:p>
    <w:p w14:paraId="7B695684" w14:textId="77777777" w:rsidR="00C71A12" w:rsidRDefault="00C71A12" w:rsidP="00C71A12">
      <w:pPr>
        <w:rPr>
          <w:rFonts w:ascii="Arial" w:hAnsi="Arial" w:cs="Arial"/>
        </w:rPr>
      </w:pPr>
    </w:p>
    <w:p w14:paraId="1328F91F" w14:textId="77777777" w:rsidR="00C71A12" w:rsidRDefault="00C71A12" w:rsidP="00C71A12">
      <w:pPr>
        <w:pStyle w:val="ListParagraph"/>
        <w:numPr>
          <w:ilvl w:val="1"/>
          <w:numId w:val="2"/>
        </w:numPr>
        <w:rPr>
          <w:rFonts w:ascii="Arial" w:hAnsi="Arial" w:cs="Arial"/>
          <w:b/>
        </w:rPr>
      </w:pPr>
      <w:r>
        <w:rPr>
          <w:rFonts w:ascii="Arial" w:hAnsi="Arial" w:cs="Arial"/>
          <w:b/>
        </w:rPr>
        <w:t>Assumptions</w:t>
      </w:r>
    </w:p>
    <w:p w14:paraId="25E9D4C8" w14:textId="77777777" w:rsidR="00C71A12" w:rsidRPr="00C71A12" w:rsidRDefault="00C71A12" w:rsidP="00C71A12">
      <w:pPr>
        <w:rPr>
          <w:rFonts w:ascii="Arial" w:hAnsi="Arial" w:cs="Arial"/>
        </w:rPr>
      </w:pPr>
      <w:r w:rsidRPr="00C71A12">
        <w:rPr>
          <w:rFonts w:ascii="Arial" w:hAnsi="Arial" w:cs="Arial"/>
        </w:rPr>
        <w:t xml:space="preserve">All stakeholders of the support capability shall have a comprehensive understanding of defence policy </w:t>
      </w:r>
      <w:r>
        <w:rPr>
          <w:rFonts w:ascii="Arial" w:hAnsi="Arial" w:cs="Arial"/>
        </w:rPr>
        <w:t>and</w:t>
      </w:r>
      <w:r w:rsidRPr="00C71A12">
        <w:rPr>
          <w:rFonts w:ascii="Arial" w:hAnsi="Arial" w:cs="Arial"/>
        </w:rPr>
        <w:t xml:space="preserve"> standards, </w:t>
      </w:r>
      <w:r w:rsidR="00E2392B">
        <w:rPr>
          <w:rFonts w:ascii="Arial" w:hAnsi="Arial" w:cs="Arial"/>
        </w:rPr>
        <w:t>Suitably Qualified and Experienced Personnel (</w:t>
      </w:r>
      <w:r w:rsidRPr="00C71A12">
        <w:rPr>
          <w:rFonts w:ascii="Arial" w:hAnsi="Arial" w:cs="Arial"/>
        </w:rPr>
        <w:t>SQEP</w:t>
      </w:r>
      <w:r w:rsidR="00E2392B">
        <w:rPr>
          <w:rFonts w:ascii="Arial" w:hAnsi="Arial" w:cs="Arial"/>
        </w:rPr>
        <w:t>)</w:t>
      </w:r>
      <w:r w:rsidRPr="00C71A12">
        <w:rPr>
          <w:rFonts w:ascii="Arial" w:hAnsi="Arial" w:cs="Arial"/>
        </w:rPr>
        <w:t>, the required security clearance and access to MOD facilities.</w:t>
      </w:r>
    </w:p>
    <w:p w14:paraId="1694D12E" w14:textId="77777777" w:rsidR="00C71A12" w:rsidRPr="00C71A12" w:rsidRDefault="00C71A12" w:rsidP="00C71A12">
      <w:pPr>
        <w:rPr>
          <w:rFonts w:ascii="Arial" w:hAnsi="Arial" w:cs="Arial"/>
        </w:rPr>
      </w:pPr>
      <w:r w:rsidRPr="00C71A12">
        <w:rPr>
          <w:rFonts w:ascii="Arial" w:hAnsi="Arial" w:cs="Arial"/>
        </w:rPr>
        <w:t xml:space="preserve">The support solution shall be capable of establishing relationships and agreements with the </w:t>
      </w:r>
      <w:r w:rsidR="00E2392B">
        <w:rPr>
          <w:rFonts w:ascii="Arial" w:hAnsi="Arial" w:cs="Arial"/>
        </w:rPr>
        <w:t>Original Equipment Manufacturer (</w:t>
      </w:r>
      <w:r w:rsidRPr="00C71A12">
        <w:rPr>
          <w:rFonts w:ascii="Arial" w:hAnsi="Arial" w:cs="Arial"/>
        </w:rPr>
        <w:t>OEM</w:t>
      </w:r>
      <w:r w:rsidR="00E2392B">
        <w:rPr>
          <w:rFonts w:ascii="Arial" w:hAnsi="Arial" w:cs="Arial"/>
        </w:rPr>
        <w:t>)</w:t>
      </w:r>
      <w:r w:rsidRPr="00C71A12">
        <w:rPr>
          <w:rFonts w:ascii="Arial" w:hAnsi="Arial" w:cs="Arial"/>
        </w:rPr>
        <w:t>.</w:t>
      </w:r>
    </w:p>
    <w:p w14:paraId="662980FD" w14:textId="77777777" w:rsidR="00C71A12" w:rsidRPr="00C71A12" w:rsidRDefault="00C71A12" w:rsidP="00C71A12">
      <w:pPr>
        <w:rPr>
          <w:rFonts w:ascii="Arial" w:hAnsi="Arial" w:cs="Arial"/>
        </w:rPr>
      </w:pPr>
      <w:r w:rsidRPr="00C71A12">
        <w:rPr>
          <w:rFonts w:ascii="Arial" w:hAnsi="Arial" w:cs="Arial"/>
        </w:rPr>
        <w:t xml:space="preserve">The future support partner will work directly with </w:t>
      </w:r>
      <w:r w:rsidR="00E2392B">
        <w:rPr>
          <w:rFonts w:ascii="Arial" w:hAnsi="Arial" w:cs="Arial"/>
        </w:rPr>
        <w:t>Royal Navy (</w:t>
      </w:r>
      <w:r w:rsidRPr="00C71A12">
        <w:rPr>
          <w:rFonts w:ascii="Arial" w:hAnsi="Arial" w:cs="Arial"/>
        </w:rPr>
        <w:t>RN</w:t>
      </w:r>
      <w:r w:rsidR="00E2392B">
        <w:rPr>
          <w:rFonts w:ascii="Arial" w:hAnsi="Arial" w:cs="Arial"/>
        </w:rPr>
        <w:t>)</w:t>
      </w:r>
      <w:r w:rsidRPr="00C71A12">
        <w:rPr>
          <w:rFonts w:ascii="Arial" w:hAnsi="Arial" w:cs="Arial"/>
        </w:rPr>
        <w:t xml:space="preserve"> personnel to enable skill and knowledge transfer.</w:t>
      </w:r>
    </w:p>
    <w:p w14:paraId="61465B5A" w14:textId="77777777" w:rsidR="00C71A12" w:rsidRDefault="00C71A12" w:rsidP="00C71A12">
      <w:pPr>
        <w:rPr>
          <w:rFonts w:ascii="Arial" w:hAnsi="Arial" w:cs="Arial"/>
        </w:rPr>
      </w:pPr>
      <w:r w:rsidRPr="00C71A12">
        <w:rPr>
          <w:rFonts w:ascii="Arial" w:hAnsi="Arial" w:cs="Arial"/>
        </w:rPr>
        <w:t xml:space="preserve">The support partner will operate in such a manner as to protect the interest of the </w:t>
      </w:r>
      <w:r w:rsidR="00E2392B">
        <w:rPr>
          <w:rFonts w:ascii="Arial" w:hAnsi="Arial" w:cs="Arial"/>
        </w:rPr>
        <w:t xml:space="preserve">Authority and the </w:t>
      </w:r>
      <w:r w:rsidRPr="00C71A12">
        <w:rPr>
          <w:rFonts w:ascii="Arial" w:hAnsi="Arial" w:cs="Arial"/>
        </w:rPr>
        <w:t>User.</w:t>
      </w:r>
    </w:p>
    <w:p w14:paraId="632B65AF" w14:textId="77777777" w:rsidR="008415F0" w:rsidRDefault="008415F0" w:rsidP="00C71A12">
      <w:pPr>
        <w:rPr>
          <w:rFonts w:ascii="Arial" w:hAnsi="Arial" w:cs="Arial"/>
        </w:rPr>
      </w:pPr>
    </w:p>
    <w:p w14:paraId="12E8CA30" w14:textId="77777777" w:rsidR="008415F0" w:rsidRDefault="008415F0" w:rsidP="008415F0">
      <w:pPr>
        <w:pStyle w:val="ListParagraph"/>
        <w:numPr>
          <w:ilvl w:val="1"/>
          <w:numId w:val="2"/>
        </w:numPr>
        <w:rPr>
          <w:rFonts w:ascii="Arial" w:hAnsi="Arial" w:cs="Arial"/>
          <w:b/>
        </w:rPr>
      </w:pPr>
      <w:r>
        <w:rPr>
          <w:rFonts w:ascii="Arial" w:hAnsi="Arial" w:cs="Arial"/>
          <w:b/>
        </w:rPr>
        <w:t>Priorities</w:t>
      </w:r>
    </w:p>
    <w:p w14:paraId="07A13E3A" w14:textId="77777777" w:rsidR="008415F0" w:rsidRPr="008415F0" w:rsidRDefault="008415F0" w:rsidP="008415F0">
      <w:pPr>
        <w:rPr>
          <w:rFonts w:ascii="Arial" w:hAnsi="Arial" w:cs="Arial"/>
        </w:rPr>
      </w:pPr>
      <w:r w:rsidRPr="008415F0">
        <w:rPr>
          <w:rFonts w:ascii="Arial" w:hAnsi="Arial" w:cs="Arial"/>
        </w:rPr>
        <w:t xml:space="preserve">The System Requirements presented within </w:t>
      </w:r>
      <w:r>
        <w:rPr>
          <w:rFonts w:ascii="Arial" w:hAnsi="Arial" w:cs="Arial"/>
        </w:rPr>
        <w:t xml:space="preserve">this document </w:t>
      </w:r>
      <w:r w:rsidRPr="008415F0">
        <w:rPr>
          <w:rFonts w:ascii="Arial" w:hAnsi="Arial" w:cs="Arial"/>
        </w:rPr>
        <w:t>are assigned a priority based on legal, safety, quality compliance/constrains and/or the obligations of the Authority, the needs of the User, and the needs of the Authority.</w:t>
      </w:r>
    </w:p>
    <w:p w14:paraId="4FDCDFAE" w14:textId="77777777" w:rsidR="008415F0" w:rsidRPr="008415F0" w:rsidRDefault="008415F0" w:rsidP="008415F0">
      <w:pPr>
        <w:rPr>
          <w:rFonts w:ascii="Arial" w:hAnsi="Arial" w:cs="Arial"/>
        </w:rPr>
      </w:pPr>
      <w:r w:rsidRPr="008415F0">
        <w:rPr>
          <w:rFonts w:ascii="Arial" w:hAnsi="Arial" w:cs="Arial"/>
        </w:rPr>
        <w:t>The priority categories of requirements are characterised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7665"/>
      </w:tblGrid>
      <w:tr w:rsidR="008415F0" w14:paraId="7FE5C2EE" w14:textId="77777777" w:rsidTr="003A66BF">
        <w:trPr>
          <w:trHeight w:val="541"/>
        </w:trPr>
        <w:tc>
          <w:tcPr>
            <w:tcW w:w="749" w:type="pct"/>
            <w:tcBorders>
              <w:top w:val="single" w:sz="4" w:space="0" w:color="auto"/>
              <w:left w:val="single" w:sz="4" w:space="0" w:color="auto"/>
              <w:bottom w:val="single" w:sz="4" w:space="0" w:color="auto"/>
              <w:right w:val="single" w:sz="4" w:space="0" w:color="auto"/>
            </w:tcBorders>
            <w:shd w:val="clear" w:color="auto" w:fill="D9D9D9"/>
            <w:hideMark/>
          </w:tcPr>
          <w:p w14:paraId="677E0148" w14:textId="77777777" w:rsidR="008415F0" w:rsidRPr="008E4F7A" w:rsidRDefault="008415F0" w:rsidP="003A66BF">
            <w:pPr>
              <w:spacing w:after="0" w:line="240" w:lineRule="auto"/>
              <w:rPr>
                <w:rFonts w:ascii="Arial" w:hAnsi="Arial" w:cs="Arial"/>
                <w:b/>
              </w:rPr>
            </w:pPr>
            <w:r w:rsidRPr="008E4F7A">
              <w:rPr>
                <w:rFonts w:ascii="Arial" w:hAnsi="Arial" w:cs="Arial"/>
                <w:b/>
              </w:rPr>
              <w:t>Priority</w:t>
            </w:r>
            <w:r>
              <w:rPr>
                <w:rFonts w:ascii="Arial" w:hAnsi="Arial" w:cs="Arial"/>
                <w:b/>
              </w:rPr>
              <w:t xml:space="preserve"> Definition</w:t>
            </w:r>
          </w:p>
        </w:tc>
        <w:tc>
          <w:tcPr>
            <w:tcW w:w="4251" w:type="pct"/>
            <w:tcBorders>
              <w:top w:val="single" w:sz="4" w:space="0" w:color="auto"/>
              <w:left w:val="single" w:sz="4" w:space="0" w:color="auto"/>
              <w:bottom w:val="single" w:sz="4" w:space="0" w:color="auto"/>
              <w:right w:val="single" w:sz="4" w:space="0" w:color="auto"/>
            </w:tcBorders>
            <w:shd w:val="clear" w:color="auto" w:fill="D9D9D9"/>
            <w:hideMark/>
          </w:tcPr>
          <w:p w14:paraId="680416A6" w14:textId="77777777" w:rsidR="008415F0" w:rsidRPr="008E4F7A" w:rsidRDefault="008415F0" w:rsidP="003A66BF">
            <w:pPr>
              <w:spacing w:after="0" w:line="240" w:lineRule="auto"/>
              <w:jc w:val="center"/>
              <w:rPr>
                <w:rFonts w:ascii="Arial" w:hAnsi="Arial" w:cs="Arial"/>
                <w:b/>
              </w:rPr>
            </w:pPr>
            <w:r w:rsidRPr="008E4F7A">
              <w:rPr>
                <w:rFonts w:ascii="Arial" w:hAnsi="Arial" w:cs="Arial"/>
                <w:b/>
              </w:rPr>
              <w:t>Meaning</w:t>
            </w:r>
          </w:p>
        </w:tc>
      </w:tr>
      <w:tr w:rsidR="008415F0" w14:paraId="2AF89944" w14:textId="77777777" w:rsidTr="003A66BF">
        <w:trPr>
          <w:trHeight w:val="541"/>
        </w:trPr>
        <w:tc>
          <w:tcPr>
            <w:tcW w:w="749" w:type="pct"/>
            <w:tcBorders>
              <w:top w:val="single" w:sz="4" w:space="0" w:color="auto"/>
              <w:left w:val="single" w:sz="4" w:space="0" w:color="auto"/>
              <w:bottom w:val="single" w:sz="4" w:space="0" w:color="auto"/>
              <w:right w:val="single" w:sz="4" w:space="0" w:color="auto"/>
            </w:tcBorders>
            <w:shd w:val="clear" w:color="auto" w:fill="auto"/>
          </w:tcPr>
          <w:p w14:paraId="2C74227E" w14:textId="77777777" w:rsidR="008415F0" w:rsidRPr="008E4F7A" w:rsidRDefault="008415F0" w:rsidP="003A66BF">
            <w:pPr>
              <w:spacing w:after="0" w:line="240" w:lineRule="auto"/>
              <w:rPr>
                <w:rFonts w:ascii="Arial" w:hAnsi="Arial" w:cs="Arial"/>
                <w:b/>
              </w:rPr>
            </w:pPr>
            <w:r w:rsidRPr="008E4F7A">
              <w:rPr>
                <w:rFonts w:ascii="Arial" w:hAnsi="Arial" w:cs="Arial"/>
                <w:b/>
              </w:rPr>
              <w:t>Mandatory</w:t>
            </w:r>
          </w:p>
        </w:tc>
        <w:tc>
          <w:tcPr>
            <w:tcW w:w="4251" w:type="pct"/>
            <w:tcBorders>
              <w:top w:val="single" w:sz="4" w:space="0" w:color="auto"/>
              <w:left w:val="single" w:sz="4" w:space="0" w:color="auto"/>
              <w:bottom w:val="single" w:sz="4" w:space="0" w:color="auto"/>
              <w:right w:val="single" w:sz="4" w:space="0" w:color="auto"/>
            </w:tcBorders>
            <w:shd w:val="clear" w:color="auto" w:fill="auto"/>
          </w:tcPr>
          <w:p w14:paraId="7E5C0354" w14:textId="77777777" w:rsidR="008415F0" w:rsidRPr="008E4F7A" w:rsidRDefault="008415F0" w:rsidP="003A66BF">
            <w:pPr>
              <w:spacing w:after="0" w:line="240" w:lineRule="auto"/>
              <w:rPr>
                <w:rFonts w:ascii="Arial" w:hAnsi="Arial" w:cs="Arial"/>
                <w:b/>
              </w:rPr>
            </w:pPr>
            <w:r w:rsidRPr="008E4F7A">
              <w:rPr>
                <w:rFonts w:ascii="Arial" w:hAnsi="Arial" w:cs="Arial"/>
              </w:rPr>
              <w:t xml:space="preserve">A </w:t>
            </w:r>
            <w:r>
              <w:rPr>
                <w:rFonts w:ascii="Arial" w:hAnsi="Arial" w:cs="Arial"/>
              </w:rPr>
              <w:t>S</w:t>
            </w:r>
            <w:r w:rsidRPr="008E4F7A">
              <w:rPr>
                <w:rFonts w:ascii="Arial" w:hAnsi="Arial" w:cs="Arial"/>
              </w:rPr>
              <w:t xml:space="preserve">ystem </w:t>
            </w:r>
            <w:r>
              <w:rPr>
                <w:rFonts w:ascii="Arial" w:hAnsi="Arial" w:cs="Arial"/>
              </w:rPr>
              <w:t>R</w:t>
            </w:r>
            <w:r w:rsidRPr="008E4F7A">
              <w:rPr>
                <w:rFonts w:ascii="Arial" w:hAnsi="Arial" w:cs="Arial"/>
              </w:rPr>
              <w:t xml:space="preserve">equirement, generally a </w:t>
            </w:r>
            <w:r>
              <w:rPr>
                <w:rFonts w:ascii="Arial" w:hAnsi="Arial" w:cs="Arial"/>
              </w:rPr>
              <w:t>c</w:t>
            </w:r>
            <w:r w:rsidRPr="008E4F7A">
              <w:rPr>
                <w:rFonts w:ascii="Arial" w:hAnsi="Arial" w:cs="Arial"/>
              </w:rPr>
              <w:t>onstraint, designated as such for legal</w:t>
            </w:r>
            <w:r>
              <w:rPr>
                <w:rFonts w:ascii="Arial" w:hAnsi="Arial" w:cs="Arial"/>
              </w:rPr>
              <w:t>, commercial</w:t>
            </w:r>
            <w:r w:rsidRPr="008E4F7A">
              <w:rPr>
                <w:rFonts w:ascii="Arial" w:hAnsi="Arial" w:cs="Arial"/>
              </w:rPr>
              <w:t xml:space="preserve"> or safety reasons and which may not be traded.</w:t>
            </w:r>
          </w:p>
        </w:tc>
      </w:tr>
      <w:tr w:rsidR="008415F0" w14:paraId="1B93AC9F" w14:textId="77777777" w:rsidTr="003A66BF">
        <w:trPr>
          <w:trHeight w:val="530"/>
        </w:trPr>
        <w:tc>
          <w:tcPr>
            <w:tcW w:w="749" w:type="pct"/>
            <w:tcBorders>
              <w:top w:val="single" w:sz="4" w:space="0" w:color="auto"/>
              <w:left w:val="single" w:sz="4" w:space="0" w:color="auto"/>
              <w:bottom w:val="single" w:sz="4" w:space="0" w:color="auto"/>
              <w:right w:val="single" w:sz="4" w:space="0" w:color="auto"/>
            </w:tcBorders>
            <w:hideMark/>
          </w:tcPr>
          <w:p w14:paraId="1E1C80F9" w14:textId="77777777" w:rsidR="008415F0" w:rsidRPr="008E4F7A" w:rsidRDefault="008415F0" w:rsidP="003A66BF">
            <w:pPr>
              <w:spacing w:after="0" w:line="240" w:lineRule="auto"/>
              <w:rPr>
                <w:rFonts w:ascii="Arial" w:hAnsi="Arial" w:cs="Arial"/>
                <w:b/>
              </w:rPr>
            </w:pPr>
            <w:r w:rsidRPr="008E4F7A">
              <w:rPr>
                <w:rFonts w:ascii="Arial" w:hAnsi="Arial" w:cs="Arial"/>
                <w:b/>
              </w:rPr>
              <w:t>Key</w:t>
            </w:r>
          </w:p>
        </w:tc>
        <w:tc>
          <w:tcPr>
            <w:tcW w:w="4251" w:type="pct"/>
            <w:tcBorders>
              <w:top w:val="single" w:sz="4" w:space="0" w:color="auto"/>
              <w:left w:val="single" w:sz="4" w:space="0" w:color="auto"/>
              <w:bottom w:val="single" w:sz="4" w:space="0" w:color="auto"/>
              <w:right w:val="single" w:sz="4" w:space="0" w:color="auto"/>
            </w:tcBorders>
            <w:hideMark/>
          </w:tcPr>
          <w:p w14:paraId="468C9DEF" w14:textId="77777777" w:rsidR="008415F0" w:rsidRPr="008E4F7A" w:rsidRDefault="008415F0" w:rsidP="003A66BF">
            <w:pPr>
              <w:spacing w:after="0" w:line="240" w:lineRule="auto"/>
              <w:rPr>
                <w:rFonts w:ascii="Arial" w:hAnsi="Arial" w:cs="Arial"/>
              </w:rPr>
            </w:pPr>
            <w:r w:rsidRPr="008E4F7A">
              <w:rPr>
                <w:rFonts w:ascii="Arial" w:hAnsi="Arial" w:cs="Arial"/>
              </w:rPr>
              <w:t xml:space="preserve">A </w:t>
            </w:r>
            <w:r>
              <w:rPr>
                <w:rFonts w:ascii="Arial" w:hAnsi="Arial" w:cs="Arial"/>
              </w:rPr>
              <w:t>S</w:t>
            </w:r>
            <w:r w:rsidRPr="008E4F7A">
              <w:rPr>
                <w:rFonts w:ascii="Arial" w:hAnsi="Arial" w:cs="Arial"/>
              </w:rPr>
              <w:t xml:space="preserve">ystem </w:t>
            </w:r>
            <w:r>
              <w:rPr>
                <w:rFonts w:ascii="Arial" w:hAnsi="Arial" w:cs="Arial"/>
              </w:rPr>
              <w:t>R</w:t>
            </w:r>
            <w:r w:rsidRPr="008E4F7A">
              <w:rPr>
                <w:rFonts w:ascii="Arial" w:hAnsi="Arial" w:cs="Arial"/>
              </w:rPr>
              <w:t>equirement that is driven by a Key User Requirement. A K</w:t>
            </w:r>
            <w:r>
              <w:rPr>
                <w:rFonts w:ascii="Arial" w:hAnsi="Arial" w:cs="Arial"/>
              </w:rPr>
              <w:t xml:space="preserve">ey </w:t>
            </w:r>
            <w:r w:rsidRPr="008E4F7A">
              <w:rPr>
                <w:rFonts w:ascii="Arial" w:hAnsi="Arial" w:cs="Arial"/>
              </w:rPr>
              <w:t>S</w:t>
            </w:r>
            <w:r>
              <w:rPr>
                <w:rFonts w:ascii="Arial" w:hAnsi="Arial" w:cs="Arial"/>
              </w:rPr>
              <w:t xml:space="preserve">ystem </w:t>
            </w:r>
            <w:r w:rsidRPr="008E4F7A">
              <w:rPr>
                <w:rFonts w:ascii="Arial" w:hAnsi="Arial" w:cs="Arial"/>
              </w:rPr>
              <w:t>R</w:t>
            </w:r>
            <w:r>
              <w:rPr>
                <w:rFonts w:ascii="Arial" w:hAnsi="Arial" w:cs="Arial"/>
              </w:rPr>
              <w:t>equirement</w:t>
            </w:r>
            <w:r w:rsidRPr="008E4F7A">
              <w:rPr>
                <w:rFonts w:ascii="Arial" w:hAnsi="Arial" w:cs="Arial"/>
              </w:rPr>
              <w:t xml:space="preserve"> may not be traded below the Threshold without major implications for capability / project feasibility.</w:t>
            </w:r>
          </w:p>
        </w:tc>
      </w:tr>
      <w:tr w:rsidR="008415F0" w14:paraId="1B851ADD" w14:textId="77777777" w:rsidTr="003A66BF">
        <w:trPr>
          <w:trHeight w:val="551"/>
        </w:trPr>
        <w:tc>
          <w:tcPr>
            <w:tcW w:w="749" w:type="pct"/>
            <w:tcBorders>
              <w:top w:val="single" w:sz="4" w:space="0" w:color="auto"/>
              <w:left w:val="single" w:sz="4" w:space="0" w:color="auto"/>
              <w:bottom w:val="single" w:sz="4" w:space="0" w:color="auto"/>
              <w:right w:val="single" w:sz="4" w:space="0" w:color="auto"/>
            </w:tcBorders>
          </w:tcPr>
          <w:p w14:paraId="0B521E97" w14:textId="77777777" w:rsidR="008415F0" w:rsidRPr="008E4F7A" w:rsidRDefault="008415F0" w:rsidP="003A66BF">
            <w:pPr>
              <w:spacing w:after="0" w:line="240" w:lineRule="auto"/>
              <w:rPr>
                <w:rFonts w:ascii="Arial" w:hAnsi="Arial" w:cs="Arial"/>
                <w:b/>
              </w:rPr>
            </w:pPr>
            <w:r w:rsidRPr="008E4F7A">
              <w:rPr>
                <w:rFonts w:ascii="Arial" w:hAnsi="Arial" w:cs="Arial"/>
                <w:b/>
              </w:rPr>
              <w:t>Priority 1</w:t>
            </w:r>
          </w:p>
        </w:tc>
        <w:tc>
          <w:tcPr>
            <w:tcW w:w="4251" w:type="pct"/>
            <w:tcBorders>
              <w:top w:val="single" w:sz="4" w:space="0" w:color="auto"/>
              <w:left w:val="single" w:sz="4" w:space="0" w:color="auto"/>
              <w:bottom w:val="single" w:sz="4" w:space="0" w:color="auto"/>
              <w:right w:val="single" w:sz="4" w:space="0" w:color="auto"/>
            </w:tcBorders>
          </w:tcPr>
          <w:p w14:paraId="686C3DA0" w14:textId="77777777" w:rsidR="008415F0" w:rsidRPr="008E4F7A" w:rsidRDefault="008415F0" w:rsidP="003A66BF">
            <w:pPr>
              <w:spacing w:after="0" w:line="240" w:lineRule="auto"/>
              <w:rPr>
                <w:rFonts w:ascii="Arial" w:hAnsi="Arial" w:cs="Arial"/>
              </w:rPr>
            </w:pPr>
            <w:r w:rsidRPr="008E4F7A">
              <w:rPr>
                <w:rFonts w:ascii="Arial" w:hAnsi="Arial" w:cs="Arial"/>
              </w:rPr>
              <w:t xml:space="preserve">Highest priority reflecting a primary </w:t>
            </w:r>
            <w:r>
              <w:rPr>
                <w:rFonts w:ascii="Arial" w:hAnsi="Arial" w:cs="Arial"/>
              </w:rPr>
              <w:t>S</w:t>
            </w:r>
            <w:r w:rsidRPr="008E4F7A">
              <w:rPr>
                <w:rFonts w:ascii="Arial" w:hAnsi="Arial" w:cs="Arial"/>
              </w:rPr>
              <w:t xml:space="preserve">ystem </w:t>
            </w:r>
            <w:r>
              <w:rPr>
                <w:rFonts w:ascii="Arial" w:hAnsi="Arial" w:cs="Arial"/>
              </w:rPr>
              <w:t>R</w:t>
            </w:r>
            <w:r w:rsidRPr="008E4F7A">
              <w:rPr>
                <w:rFonts w:ascii="Arial" w:hAnsi="Arial" w:cs="Arial"/>
              </w:rPr>
              <w:t>equirement that may drive cost and/or support and which may tolerate acceptable levels of risk to achieve the aim.</w:t>
            </w:r>
          </w:p>
        </w:tc>
      </w:tr>
      <w:tr w:rsidR="008415F0" w14:paraId="30BDE195" w14:textId="77777777" w:rsidTr="003A66BF">
        <w:trPr>
          <w:trHeight w:val="559"/>
        </w:trPr>
        <w:tc>
          <w:tcPr>
            <w:tcW w:w="749" w:type="pct"/>
            <w:tcBorders>
              <w:top w:val="single" w:sz="4" w:space="0" w:color="auto"/>
              <w:left w:val="single" w:sz="4" w:space="0" w:color="auto"/>
              <w:bottom w:val="single" w:sz="4" w:space="0" w:color="auto"/>
              <w:right w:val="single" w:sz="4" w:space="0" w:color="auto"/>
            </w:tcBorders>
            <w:hideMark/>
          </w:tcPr>
          <w:p w14:paraId="5C644DCD" w14:textId="77777777" w:rsidR="008415F0" w:rsidRPr="008E4F7A" w:rsidRDefault="008415F0" w:rsidP="003A66BF">
            <w:pPr>
              <w:spacing w:after="0" w:line="240" w:lineRule="auto"/>
              <w:rPr>
                <w:rFonts w:ascii="Arial" w:hAnsi="Arial" w:cs="Arial"/>
                <w:b/>
              </w:rPr>
            </w:pPr>
            <w:r w:rsidRPr="008E4F7A">
              <w:rPr>
                <w:rFonts w:ascii="Arial" w:hAnsi="Arial" w:cs="Arial"/>
                <w:b/>
              </w:rPr>
              <w:t>Priority 2</w:t>
            </w:r>
          </w:p>
        </w:tc>
        <w:tc>
          <w:tcPr>
            <w:tcW w:w="4251" w:type="pct"/>
            <w:tcBorders>
              <w:top w:val="single" w:sz="4" w:space="0" w:color="auto"/>
              <w:left w:val="single" w:sz="4" w:space="0" w:color="auto"/>
              <w:bottom w:val="single" w:sz="4" w:space="0" w:color="auto"/>
              <w:right w:val="single" w:sz="4" w:space="0" w:color="auto"/>
            </w:tcBorders>
            <w:hideMark/>
          </w:tcPr>
          <w:p w14:paraId="0F09902F" w14:textId="77777777" w:rsidR="008415F0" w:rsidRPr="00E91B33" w:rsidRDefault="008415F0" w:rsidP="003A66BF">
            <w:pPr>
              <w:spacing w:after="0" w:line="240" w:lineRule="auto"/>
              <w:rPr>
                <w:rFonts w:ascii="Arial" w:hAnsi="Arial" w:cs="Arial"/>
              </w:rPr>
            </w:pPr>
            <w:r w:rsidRPr="008E4F7A">
              <w:rPr>
                <w:rFonts w:ascii="Arial" w:hAnsi="Arial" w:cs="Arial"/>
              </w:rPr>
              <w:t xml:space="preserve">A secondary </w:t>
            </w:r>
            <w:r>
              <w:rPr>
                <w:rFonts w:ascii="Arial" w:hAnsi="Arial" w:cs="Arial"/>
              </w:rPr>
              <w:t>S</w:t>
            </w:r>
            <w:r w:rsidRPr="008E4F7A">
              <w:rPr>
                <w:rFonts w:ascii="Arial" w:hAnsi="Arial" w:cs="Arial"/>
              </w:rPr>
              <w:t xml:space="preserve">ystem </w:t>
            </w:r>
            <w:r>
              <w:rPr>
                <w:rFonts w:ascii="Arial" w:hAnsi="Arial" w:cs="Arial"/>
              </w:rPr>
              <w:t>R</w:t>
            </w:r>
            <w:r w:rsidRPr="008E4F7A">
              <w:rPr>
                <w:rFonts w:ascii="Arial" w:hAnsi="Arial" w:cs="Arial"/>
              </w:rPr>
              <w:t xml:space="preserve">equirement, which may have cost and/or support implications </w:t>
            </w:r>
            <w:r>
              <w:rPr>
                <w:rFonts w:ascii="Arial" w:hAnsi="Arial" w:cs="Arial"/>
              </w:rPr>
              <w:t>which m</w:t>
            </w:r>
            <w:r w:rsidRPr="00E91B33">
              <w:rPr>
                <w:rFonts w:ascii="Arial" w:hAnsi="Arial" w:cs="Arial"/>
              </w:rPr>
              <w:t>ay be traded or not delivered</w:t>
            </w:r>
            <w:r>
              <w:rPr>
                <w:rFonts w:ascii="Arial" w:hAnsi="Arial" w:cs="Arial"/>
              </w:rPr>
              <w:t>.</w:t>
            </w:r>
          </w:p>
          <w:p w14:paraId="7CED2553" w14:textId="77777777" w:rsidR="008415F0" w:rsidRPr="008E4F7A" w:rsidRDefault="008415F0" w:rsidP="003A66BF">
            <w:pPr>
              <w:spacing w:after="0" w:line="240" w:lineRule="auto"/>
              <w:rPr>
                <w:rFonts w:ascii="Arial" w:hAnsi="Arial" w:cs="Arial"/>
              </w:rPr>
            </w:pPr>
          </w:p>
        </w:tc>
      </w:tr>
    </w:tbl>
    <w:p w14:paraId="7F83D17D" w14:textId="77777777" w:rsidR="0082440E" w:rsidRPr="00500F08" w:rsidRDefault="009A3772" w:rsidP="009A3772">
      <w:pPr>
        <w:rPr>
          <w:rFonts w:ascii="Arial" w:hAnsi="Arial" w:cs="Arial"/>
        </w:rPr>
      </w:pPr>
      <w:r w:rsidRPr="00500F08">
        <w:rPr>
          <w:rFonts w:ascii="Arial" w:hAnsi="Arial" w:cs="Arial"/>
        </w:rPr>
        <w:fldChar w:fldCharType="begin"/>
      </w:r>
      <w:r w:rsidRPr="00500F08">
        <w:rPr>
          <w:rFonts w:ascii="Arial" w:hAnsi="Arial" w:cs="Arial"/>
        </w:rPr>
        <w:instrText xml:space="preserve"> LINK </w:instrText>
      </w:r>
      <w:r w:rsidR="00A95667" w:rsidRPr="00500F08">
        <w:rPr>
          <w:rFonts w:ascii="Arial" w:hAnsi="Arial" w:cs="Arial"/>
        </w:rPr>
        <w:instrText xml:space="preserve">Excel.Sheet.12 https://modgovuk.sharepoint.com/sites/MX-FS1/Shared%20Documents/MSS_078%20Sea%20Water%20Equipment%20Support)/Requirements/SRD/20190517%20-%20Sea%20Water%20Equipment%20Support%20SRD%20-%20draft%205.0.xlsx Management!R1C1:R56C15 </w:instrText>
      </w:r>
      <w:r w:rsidRPr="00500F08">
        <w:rPr>
          <w:rFonts w:ascii="Arial" w:hAnsi="Arial" w:cs="Arial"/>
        </w:rPr>
        <w:instrText xml:space="preserve">\a \f 5 \h  \* MERGEFORMAT </w:instrText>
      </w:r>
      <w:r w:rsidRPr="00500F08">
        <w:rPr>
          <w:rFonts w:ascii="Arial" w:hAnsi="Arial" w:cs="Arial"/>
        </w:rPr>
        <w:fldChar w:fldCharType="separate"/>
      </w:r>
    </w:p>
    <w:p w14:paraId="7F08A9BC" w14:textId="77777777" w:rsidR="00A95667" w:rsidRPr="00500F08" w:rsidRDefault="00A95667" w:rsidP="00A95667">
      <w:pPr>
        <w:rPr>
          <w:rFonts w:ascii="Arial" w:hAnsi="Arial" w:cs="Arial"/>
          <w:sz w:val="18"/>
          <w:szCs w:val="18"/>
        </w:rPr>
      </w:pPr>
      <w:r w:rsidRPr="00500F08">
        <w:rPr>
          <w:rFonts w:ascii="Arial" w:hAnsi="Arial" w:cs="Arial"/>
          <w:sz w:val="18"/>
          <w:szCs w:val="18"/>
        </w:rPr>
        <w:t>Notes:</w:t>
      </w:r>
    </w:p>
    <w:p w14:paraId="0A647EEC" w14:textId="77777777" w:rsidR="00A95667" w:rsidRPr="00500F08" w:rsidRDefault="00A95667" w:rsidP="00A95667">
      <w:pPr>
        <w:rPr>
          <w:rFonts w:ascii="Arial" w:hAnsi="Arial" w:cs="Arial"/>
          <w:b/>
          <w:sz w:val="18"/>
          <w:szCs w:val="18"/>
        </w:rPr>
      </w:pPr>
      <w:r w:rsidRPr="00500F08">
        <w:rPr>
          <w:rFonts w:ascii="Arial" w:hAnsi="Arial" w:cs="Arial"/>
          <w:b/>
          <w:sz w:val="18"/>
          <w:szCs w:val="18"/>
        </w:rPr>
        <w:t>1.</w:t>
      </w:r>
      <w:r w:rsidRPr="00500F08">
        <w:rPr>
          <w:rFonts w:ascii="Arial" w:hAnsi="Arial" w:cs="Arial"/>
          <w:b/>
          <w:sz w:val="18"/>
          <w:szCs w:val="18"/>
        </w:rPr>
        <w:tab/>
        <w:t>Requirement Breakdown Structure ID</w:t>
      </w:r>
    </w:p>
    <w:p w14:paraId="4C65CD52" w14:textId="77777777" w:rsidR="00A95667" w:rsidRPr="00500F08" w:rsidRDefault="00A95667" w:rsidP="00A95667">
      <w:pPr>
        <w:rPr>
          <w:rFonts w:ascii="Arial" w:hAnsi="Arial" w:cs="Arial"/>
          <w:sz w:val="18"/>
          <w:szCs w:val="18"/>
        </w:rPr>
      </w:pPr>
      <w:r w:rsidRPr="00500F08">
        <w:rPr>
          <w:rFonts w:ascii="Arial" w:hAnsi="Arial" w:cs="Arial"/>
          <w:sz w:val="18"/>
          <w:szCs w:val="18"/>
        </w:rPr>
        <w:t>This allows formatting of the requirement set into functional and non-functional groups and hierarchies within the groups</w:t>
      </w:r>
    </w:p>
    <w:p w14:paraId="7882955B" w14:textId="77777777" w:rsidR="00A95667" w:rsidRPr="00500F08" w:rsidRDefault="00A95667" w:rsidP="00A95667">
      <w:pPr>
        <w:rPr>
          <w:rFonts w:ascii="Arial" w:hAnsi="Arial" w:cs="Arial"/>
          <w:b/>
          <w:sz w:val="18"/>
          <w:szCs w:val="18"/>
        </w:rPr>
      </w:pPr>
      <w:r w:rsidRPr="00500F08">
        <w:rPr>
          <w:rFonts w:ascii="Arial" w:hAnsi="Arial" w:cs="Arial"/>
          <w:sz w:val="18"/>
          <w:szCs w:val="18"/>
        </w:rPr>
        <w:t xml:space="preserve">2. </w:t>
      </w:r>
      <w:r w:rsidRPr="00500F08">
        <w:rPr>
          <w:rFonts w:ascii="Arial" w:hAnsi="Arial" w:cs="Arial"/>
          <w:sz w:val="18"/>
          <w:szCs w:val="18"/>
        </w:rPr>
        <w:tab/>
      </w:r>
      <w:r w:rsidRPr="00500F08">
        <w:rPr>
          <w:rFonts w:ascii="Arial" w:hAnsi="Arial" w:cs="Arial"/>
          <w:b/>
          <w:sz w:val="18"/>
          <w:szCs w:val="18"/>
        </w:rPr>
        <w:t>Functional/Non-functional Area</w:t>
      </w:r>
    </w:p>
    <w:p w14:paraId="44A8CAB4" w14:textId="77777777" w:rsidR="00A95667" w:rsidRPr="00500F08" w:rsidRDefault="00A95667" w:rsidP="00A95667">
      <w:pPr>
        <w:rPr>
          <w:rFonts w:ascii="Arial" w:hAnsi="Arial" w:cs="Arial"/>
          <w:b/>
          <w:sz w:val="18"/>
          <w:szCs w:val="18"/>
        </w:rPr>
      </w:pPr>
      <w:r w:rsidRPr="00500F08">
        <w:rPr>
          <w:rFonts w:ascii="Arial" w:hAnsi="Arial" w:cs="Arial"/>
          <w:sz w:val="18"/>
          <w:szCs w:val="18"/>
        </w:rPr>
        <w:t>The name of the top level functional area into which this requirement falls.</w:t>
      </w:r>
    </w:p>
    <w:p w14:paraId="1A7544F8" w14:textId="77777777" w:rsidR="00A95667" w:rsidRPr="00500F08" w:rsidRDefault="00A95667" w:rsidP="00A95667">
      <w:pPr>
        <w:rPr>
          <w:rFonts w:ascii="Arial" w:hAnsi="Arial" w:cs="Arial"/>
          <w:b/>
          <w:sz w:val="18"/>
          <w:szCs w:val="18"/>
        </w:rPr>
      </w:pPr>
      <w:r w:rsidRPr="00500F08">
        <w:rPr>
          <w:rFonts w:ascii="Arial" w:hAnsi="Arial" w:cs="Arial"/>
          <w:sz w:val="18"/>
          <w:szCs w:val="18"/>
        </w:rPr>
        <w:t>3.</w:t>
      </w:r>
      <w:r w:rsidRPr="00500F08">
        <w:rPr>
          <w:rFonts w:ascii="Arial" w:hAnsi="Arial" w:cs="Arial"/>
          <w:sz w:val="18"/>
          <w:szCs w:val="18"/>
        </w:rPr>
        <w:tab/>
      </w:r>
      <w:r w:rsidRPr="00500F08">
        <w:rPr>
          <w:rFonts w:ascii="Arial" w:hAnsi="Arial" w:cs="Arial"/>
          <w:b/>
          <w:sz w:val="18"/>
          <w:szCs w:val="18"/>
        </w:rPr>
        <w:t>Unique ID</w:t>
      </w:r>
    </w:p>
    <w:p w14:paraId="1FE38EF3" w14:textId="77777777" w:rsidR="00A95667" w:rsidRPr="00500F08" w:rsidRDefault="00A95667" w:rsidP="00A95667">
      <w:pPr>
        <w:rPr>
          <w:rFonts w:ascii="Arial" w:hAnsi="Arial" w:cs="Arial"/>
          <w:sz w:val="18"/>
          <w:szCs w:val="18"/>
        </w:rPr>
      </w:pPr>
      <w:r w:rsidRPr="00500F08">
        <w:rPr>
          <w:rFonts w:ascii="Arial" w:hAnsi="Arial" w:cs="Arial"/>
          <w:sz w:val="18"/>
          <w:szCs w:val="18"/>
        </w:rPr>
        <w:t xml:space="preserve">The organisation of the SRD may go through several iterations as the functional breakdown is developed &amp; confirmed. The Unique ID, often in the order that SRs are created, maintains traceability of individual requirements through their development. </w:t>
      </w:r>
    </w:p>
    <w:p w14:paraId="77EFC43C" w14:textId="77777777" w:rsidR="00A95667" w:rsidRPr="00500F08" w:rsidRDefault="00A95667" w:rsidP="00A95667">
      <w:pPr>
        <w:rPr>
          <w:rFonts w:ascii="Arial" w:hAnsi="Arial" w:cs="Arial"/>
          <w:sz w:val="18"/>
          <w:szCs w:val="18"/>
        </w:rPr>
      </w:pPr>
      <w:r w:rsidRPr="00500F08">
        <w:rPr>
          <w:rFonts w:ascii="Arial" w:hAnsi="Arial" w:cs="Arial"/>
          <w:sz w:val="18"/>
          <w:szCs w:val="18"/>
        </w:rPr>
        <w:t xml:space="preserve">4.         </w:t>
      </w:r>
      <w:r w:rsidRPr="00500F08">
        <w:rPr>
          <w:rFonts w:ascii="Arial" w:hAnsi="Arial" w:cs="Arial"/>
          <w:b/>
          <w:sz w:val="18"/>
          <w:szCs w:val="18"/>
        </w:rPr>
        <w:t>Remarks</w:t>
      </w:r>
    </w:p>
    <w:p w14:paraId="44482855" w14:textId="77777777" w:rsidR="00A95667" w:rsidRPr="00500F08" w:rsidRDefault="00A95667" w:rsidP="00A95667">
      <w:pPr>
        <w:rPr>
          <w:rFonts w:ascii="Arial" w:hAnsi="Arial" w:cs="Arial"/>
          <w:sz w:val="18"/>
          <w:szCs w:val="18"/>
        </w:rPr>
      </w:pPr>
      <w:r w:rsidRPr="00500F08">
        <w:rPr>
          <w:rFonts w:ascii="Arial" w:hAnsi="Arial" w:cs="Arial"/>
          <w:sz w:val="18"/>
          <w:szCs w:val="18"/>
        </w:rPr>
        <w:lastRenderedPageBreak/>
        <w:t>Provides an amplifying statement that seek to enhance understanding of the requirement.</w:t>
      </w:r>
    </w:p>
    <w:p w14:paraId="1F402C82" w14:textId="77777777" w:rsidR="00A95667" w:rsidRPr="00500F08" w:rsidRDefault="00A95667" w:rsidP="00A95667">
      <w:pPr>
        <w:rPr>
          <w:rFonts w:ascii="Arial" w:hAnsi="Arial" w:cs="Arial"/>
          <w:sz w:val="18"/>
          <w:szCs w:val="18"/>
        </w:rPr>
      </w:pPr>
      <w:r w:rsidRPr="00500F08">
        <w:rPr>
          <w:rFonts w:ascii="Arial" w:hAnsi="Arial" w:cs="Arial"/>
          <w:sz w:val="18"/>
          <w:szCs w:val="18"/>
        </w:rPr>
        <w:t>5.</w:t>
      </w:r>
      <w:r w:rsidRPr="00500F08">
        <w:rPr>
          <w:rFonts w:ascii="Arial" w:hAnsi="Arial" w:cs="Arial"/>
          <w:sz w:val="18"/>
          <w:szCs w:val="18"/>
        </w:rPr>
        <w:tab/>
      </w:r>
      <w:r w:rsidRPr="00500F08">
        <w:rPr>
          <w:rFonts w:ascii="Arial" w:hAnsi="Arial" w:cs="Arial"/>
          <w:b/>
          <w:sz w:val="18"/>
          <w:szCs w:val="18"/>
        </w:rPr>
        <w:t>Measures of Performance</w:t>
      </w:r>
    </w:p>
    <w:p w14:paraId="7BF832B7" w14:textId="547427BF" w:rsidR="00A95667" w:rsidRPr="00500F08" w:rsidRDefault="00A95667" w:rsidP="00A95667">
      <w:pPr>
        <w:rPr>
          <w:rFonts w:ascii="Arial" w:hAnsi="Arial" w:cs="Arial"/>
          <w:sz w:val="18"/>
          <w:szCs w:val="18"/>
        </w:rPr>
      </w:pPr>
      <w:r w:rsidRPr="00500F08">
        <w:rPr>
          <w:rFonts w:ascii="Arial" w:hAnsi="Arial" w:cs="Arial"/>
          <w:sz w:val="18"/>
          <w:szCs w:val="18"/>
        </w:rPr>
        <w:t>A Measure of Performance (M</w:t>
      </w:r>
      <w:r w:rsidR="00402E50">
        <w:rPr>
          <w:rFonts w:ascii="Arial" w:hAnsi="Arial" w:cs="Arial"/>
          <w:sz w:val="18"/>
          <w:szCs w:val="18"/>
        </w:rPr>
        <w:t>o</w:t>
      </w:r>
      <w:r w:rsidRPr="00500F08">
        <w:rPr>
          <w:rFonts w:ascii="Arial" w:hAnsi="Arial" w:cs="Arial"/>
          <w:sz w:val="18"/>
          <w:szCs w:val="18"/>
        </w:rPr>
        <w:t>P) describes ‘How Well’ the system function should perform.  M</w:t>
      </w:r>
      <w:r w:rsidR="00402E50">
        <w:rPr>
          <w:rFonts w:ascii="Arial" w:hAnsi="Arial" w:cs="Arial"/>
          <w:sz w:val="18"/>
          <w:szCs w:val="18"/>
        </w:rPr>
        <w:t>o</w:t>
      </w:r>
      <w:r w:rsidRPr="00500F08">
        <w:rPr>
          <w:rFonts w:ascii="Arial" w:hAnsi="Arial" w:cs="Arial"/>
          <w:sz w:val="18"/>
          <w:szCs w:val="18"/>
        </w:rPr>
        <w:t>Ps bound a Functional Requirement and, where appropriate, provide a minimum ‘Threshold’ that must be achieved and a higher ‘Objective’ level (beyond which performance is not sought).</w:t>
      </w:r>
    </w:p>
    <w:p w14:paraId="7BBE9F39" w14:textId="77777777" w:rsidR="00A95667" w:rsidRPr="00500F08" w:rsidRDefault="00A95667" w:rsidP="00A95667">
      <w:pPr>
        <w:rPr>
          <w:rFonts w:ascii="Arial" w:hAnsi="Arial" w:cs="Arial"/>
          <w:i/>
          <w:sz w:val="18"/>
          <w:szCs w:val="18"/>
        </w:rPr>
      </w:pPr>
      <w:r w:rsidRPr="00500F08">
        <w:rPr>
          <w:rFonts w:ascii="Arial" w:hAnsi="Arial" w:cs="Arial"/>
          <w:sz w:val="18"/>
          <w:szCs w:val="18"/>
        </w:rPr>
        <w:t>6.</w:t>
      </w:r>
      <w:r w:rsidRPr="00500F08">
        <w:rPr>
          <w:rFonts w:ascii="Arial" w:hAnsi="Arial" w:cs="Arial"/>
          <w:sz w:val="18"/>
          <w:szCs w:val="18"/>
        </w:rPr>
        <w:tab/>
      </w:r>
      <w:r w:rsidRPr="00500F08">
        <w:rPr>
          <w:rFonts w:ascii="Arial" w:hAnsi="Arial" w:cs="Arial"/>
          <w:b/>
          <w:sz w:val="18"/>
          <w:szCs w:val="18"/>
        </w:rPr>
        <w:t>Requirement Type</w:t>
      </w:r>
    </w:p>
    <w:p w14:paraId="5AEF3A94" w14:textId="4C225F55" w:rsidR="00A95667" w:rsidRPr="00500F08" w:rsidRDefault="00A95667" w:rsidP="00A95667">
      <w:pPr>
        <w:rPr>
          <w:rFonts w:ascii="Arial" w:hAnsi="Arial" w:cs="Arial"/>
          <w:sz w:val="18"/>
          <w:szCs w:val="18"/>
        </w:rPr>
      </w:pPr>
      <w:r w:rsidRPr="00500F08">
        <w:rPr>
          <w:rFonts w:ascii="Arial" w:hAnsi="Arial" w:cs="Arial"/>
          <w:sz w:val="18"/>
          <w:szCs w:val="18"/>
        </w:rPr>
        <w:t>There are 2 types of system requirement (SR): functional requirements and non-functional requirements or constraints.  A functional requirement defines ‘What’ the system must do; it is achieved by the satisfaction of its component Measures of Performance (M</w:t>
      </w:r>
      <w:r w:rsidR="00402E50">
        <w:rPr>
          <w:rFonts w:ascii="Arial" w:hAnsi="Arial" w:cs="Arial"/>
          <w:sz w:val="18"/>
          <w:szCs w:val="18"/>
        </w:rPr>
        <w:t>o</w:t>
      </w:r>
      <w:r w:rsidRPr="00500F08">
        <w:rPr>
          <w:rFonts w:ascii="Arial" w:hAnsi="Arial" w:cs="Arial"/>
          <w:sz w:val="18"/>
          <w:szCs w:val="18"/>
        </w:rPr>
        <w:t>P), which determine the quality and/or quantity of the function to be achieved.  A constraint imposes a limit on the ‘What’ or the ‘How Well’.</w:t>
      </w:r>
    </w:p>
    <w:p w14:paraId="26A716C2" w14:textId="77777777" w:rsidR="00A95667" w:rsidRPr="00500F08" w:rsidRDefault="00A95667" w:rsidP="00A95667">
      <w:pPr>
        <w:rPr>
          <w:rFonts w:ascii="Arial" w:hAnsi="Arial" w:cs="Arial"/>
          <w:b/>
          <w:sz w:val="18"/>
          <w:szCs w:val="18"/>
        </w:rPr>
      </w:pPr>
      <w:r w:rsidRPr="00500F08">
        <w:rPr>
          <w:rFonts w:ascii="Arial" w:hAnsi="Arial" w:cs="Arial"/>
          <w:sz w:val="18"/>
          <w:szCs w:val="18"/>
        </w:rPr>
        <w:t>7.</w:t>
      </w:r>
      <w:r w:rsidRPr="00500F08">
        <w:rPr>
          <w:rFonts w:ascii="Arial" w:hAnsi="Arial" w:cs="Arial"/>
          <w:sz w:val="18"/>
          <w:szCs w:val="18"/>
        </w:rPr>
        <w:tab/>
      </w:r>
      <w:r w:rsidRPr="00500F08">
        <w:rPr>
          <w:rFonts w:ascii="Arial" w:hAnsi="Arial" w:cs="Arial"/>
          <w:b/>
          <w:sz w:val="18"/>
          <w:szCs w:val="18"/>
        </w:rPr>
        <w:t>Candidate Priority</w:t>
      </w:r>
    </w:p>
    <w:p w14:paraId="7320E5E4" w14:textId="77777777" w:rsidR="00A95667" w:rsidRPr="00500F08" w:rsidRDefault="00A95667" w:rsidP="00A95667">
      <w:pPr>
        <w:rPr>
          <w:rFonts w:ascii="Arial" w:hAnsi="Arial" w:cs="Arial"/>
          <w:sz w:val="18"/>
          <w:szCs w:val="18"/>
        </w:rPr>
      </w:pPr>
      <w:r w:rsidRPr="00500F08">
        <w:rPr>
          <w:rFonts w:ascii="Arial" w:hAnsi="Arial" w:cs="Arial"/>
          <w:sz w:val="18"/>
          <w:szCs w:val="18"/>
        </w:rPr>
        <w:t>Each system requirement should be allocated a priority to indicate the willingness to trade within the defined 'trade space' or to allow the achievement of a requirement to influence design, cost and/or programme risk.</w:t>
      </w:r>
    </w:p>
    <w:p w14:paraId="50205EBA" w14:textId="77777777" w:rsidR="00A95667" w:rsidRPr="00500F08" w:rsidRDefault="00A95667" w:rsidP="00A95667">
      <w:pPr>
        <w:rPr>
          <w:rFonts w:ascii="Arial" w:hAnsi="Arial" w:cs="Arial"/>
          <w:sz w:val="18"/>
          <w:szCs w:val="18"/>
        </w:rPr>
      </w:pPr>
      <w:r w:rsidRPr="00500F08">
        <w:rPr>
          <w:rFonts w:ascii="Arial" w:hAnsi="Arial" w:cs="Arial"/>
          <w:sz w:val="18"/>
          <w:szCs w:val="18"/>
        </w:rPr>
        <w:t>The categories of system requirement priority are characterised at 1.12.</w:t>
      </w:r>
    </w:p>
    <w:p w14:paraId="04DEEC00" w14:textId="77777777" w:rsidR="00A95667" w:rsidRPr="00500F08" w:rsidRDefault="00A95667" w:rsidP="00A95667">
      <w:pPr>
        <w:rPr>
          <w:rFonts w:ascii="Arial" w:hAnsi="Arial" w:cs="Arial"/>
          <w:b/>
          <w:sz w:val="18"/>
          <w:szCs w:val="18"/>
        </w:rPr>
      </w:pPr>
      <w:r w:rsidRPr="00500F08">
        <w:rPr>
          <w:rFonts w:ascii="Arial" w:hAnsi="Arial" w:cs="Arial"/>
          <w:sz w:val="18"/>
          <w:szCs w:val="18"/>
        </w:rPr>
        <w:t>8.</w:t>
      </w:r>
      <w:r w:rsidRPr="00500F08">
        <w:rPr>
          <w:rFonts w:ascii="Arial" w:hAnsi="Arial" w:cs="Arial"/>
          <w:sz w:val="18"/>
          <w:szCs w:val="18"/>
        </w:rPr>
        <w:tab/>
      </w:r>
      <w:r w:rsidRPr="00500F08">
        <w:rPr>
          <w:rFonts w:ascii="Arial" w:hAnsi="Arial" w:cs="Arial"/>
          <w:b/>
          <w:sz w:val="18"/>
          <w:szCs w:val="18"/>
        </w:rPr>
        <w:t>Justification</w:t>
      </w:r>
    </w:p>
    <w:p w14:paraId="77107B16" w14:textId="77777777" w:rsidR="00A95667" w:rsidRPr="00500F08" w:rsidRDefault="00A95667" w:rsidP="00A95667">
      <w:pPr>
        <w:rPr>
          <w:rFonts w:ascii="Arial" w:hAnsi="Arial" w:cs="Arial"/>
          <w:sz w:val="18"/>
          <w:szCs w:val="18"/>
        </w:rPr>
      </w:pPr>
      <w:r w:rsidRPr="00500F08">
        <w:rPr>
          <w:rFonts w:ascii="Arial" w:hAnsi="Arial" w:cs="Arial"/>
          <w:sz w:val="18"/>
          <w:szCs w:val="18"/>
        </w:rPr>
        <w:t>An outline why the system requirement is justifiable; usually this will involve traceability to Defence Policy.</w:t>
      </w:r>
    </w:p>
    <w:p w14:paraId="4E4EF8F2" w14:textId="77777777" w:rsidR="00A95667" w:rsidRPr="00500F08" w:rsidRDefault="00A95667" w:rsidP="00A95667">
      <w:pPr>
        <w:rPr>
          <w:rFonts w:ascii="Arial" w:hAnsi="Arial" w:cs="Arial"/>
          <w:b/>
          <w:sz w:val="18"/>
          <w:szCs w:val="18"/>
        </w:rPr>
      </w:pPr>
      <w:r w:rsidRPr="00500F08">
        <w:rPr>
          <w:rFonts w:ascii="Arial" w:hAnsi="Arial" w:cs="Arial"/>
          <w:sz w:val="18"/>
          <w:szCs w:val="18"/>
        </w:rPr>
        <w:t>9.</w:t>
      </w:r>
      <w:r w:rsidRPr="00500F08">
        <w:rPr>
          <w:rFonts w:ascii="Arial" w:hAnsi="Arial" w:cs="Arial"/>
          <w:sz w:val="18"/>
          <w:szCs w:val="18"/>
        </w:rPr>
        <w:tab/>
      </w:r>
      <w:r w:rsidRPr="00500F08">
        <w:rPr>
          <w:rFonts w:ascii="Arial" w:hAnsi="Arial" w:cs="Arial"/>
          <w:b/>
          <w:sz w:val="18"/>
          <w:szCs w:val="18"/>
        </w:rPr>
        <w:t>Link to User Requirements</w:t>
      </w:r>
    </w:p>
    <w:p w14:paraId="46B142CA" w14:textId="77777777" w:rsidR="00A95667" w:rsidRPr="00500F08" w:rsidRDefault="00A95667" w:rsidP="00A95667">
      <w:pPr>
        <w:rPr>
          <w:rFonts w:ascii="Arial" w:hAnsi="Arial" w:cs="Arial"/>
          <w:sz w:val="18"/>
          <w:szCs w:val="18"/>
        </w:rPr>
      </w:pPr>
      <w:r w:rsidRPr="00500F08">
        <w:rPr>
          <w:rFonts w:ascii="Arial" w:hAnsi="Arial" w:cs="Arial"/>
          <w:sz w:val="18"/>
          <w:szCs w:val="18"/>
        </w:rPr>
        <w:t>Identifies which user requirements the system requirement helps to deliver.</w:t>
      </w:r>
    </w:p>
    <w:p w14:paraId="195C2849" w14:textId="77777777" w:rsidR="00A95667" w:rsidRPr="00500F08" w:rsidRDefault="00A95667" w:rsidP="00A95667">
      <w:pPr>
        <w:rPr>
          <w:rFonts w:ascii="Arial" w:hAnsi="Arial" w:cs="Arial"/>
          <w:b/>
          <w:sz w:val="18"/>
          <w:szCs w:val="18"/>
        </w:rPr>
      </w:pPr>
      <w:r w:rsidRPr="00500F08">
        <w:rPr>
          <w:rFonts w:ascii="Arial" w:hAnsi="Arial" w:cs="Arial"/>
          <w:sz w:val="18"/>
          <w:szCs w:val="18"/>
        </w:rPr>
        <w:t>10.</w:t>
      </w:r>
      <w:r w:rsidRPr="00500F08">
        <w:rPr>
          <w:rFonts w:ascii="Arial" w:hAnsi="Arial" w:cs="Arial"/>
          <w:b/>
          <w:sz w:val="18"/>
          <w:szCs w:val="18"/>
        </w:rPr>
        <w:tab/>
        <w:t>Proposed validation method</w:t>
      </w:r>
    </w:p>
    <w:p w14:paraId="40E6E417" w14:textId="77777777" w:rsidR="00A95667" w:rsidRPr="00500F08" w:rsidRDefault="00A95667" w:rsidP="009A3772">
      <w:pPr>
        <w:rPr>
          <w:rFonts w:ascii="Arial" w:hAnsi="Arial" w:cs="Arial"/>
          <w:sz w:val="18"/>
          <w:szCs w:val="18"/>
        </w:rPr>
        <w:sectPr w:rsidR="00A95667" w:rsidRPr="00500F08" w:rsidSect="00157CE3">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8" w:footer="708" w:gutter="0"/>
          <w:pgNumType w:start="0"/>
          <w:cols w:space="708"/>
          <w:titlePg/>
          <w:docGrid w:linePitch="360"/>
        </w:sectPr>
      </w:pPr>
      <w:r w:rsidRPr="00500F08">
        <w:rPr>
          <w:rFonts w:ascii="Arial" w:hAnsi="Arial" w:cs="Arial"/>
          <w:sz w:val="18"/>
          <w:szCs w:val="18"/>
        </w:rPr>
        <w:t>The Authorities view on what methods could be used to validate each system requirement.</w:t>
      </w:r>
    </w:p>
    <w:p w14:paraId="74C91254" w14:textId="77777777" w:rsidR="00500F08" w:rsidRDefault="00402C64" w:rsidP="00500F08">
      <w:pPr>
        <w:rPr>
          <w:rFonts w:ascii="Arial" w:hAnsi="Arial" w:cs="Arial"/>
          <w:b/>
        </w:rPr>
      </w:pPr>
      <w:r>
        <w:rPr>
          <w:rFonts w:ascii="Arial" w:hAnsi="Arial" w:cs="Arial"/>
          <w:b/>
        </w:rPr>
        <w:lastRenderedPageBreak/>
        <w:t xml:space="preserve">Part </w:t>
      </w:r>
      <w:r w:rsidR="008415F0" w:rsidRPr="00500F08">
        <w:rPr>
          <w:rFonts w:ascii="Arial" w:hAnsi="Arial" w:cs="Arial"/>
          <w:b/>
        </w:rPr>
        <w:t>2</w:t>
      </w:r>
      <w:r w:rsidR="00001C5E" w:rsidRPr="00500F08">
        <w:rPr>
          <w:rFonts w:ascii="Arial" w:hAnsi="Arial" w:cs="Arial"/>
          <w:b/>
        </w:rPr>
        <w:tab/>
      </w:r>
      <w:r w:rsidR="008415F0" w:rsidRPr="00500F08">
        <w:rPr>
          <w:rFonts w:ascii="Arial" w:hAnsi="Arial" w:cs="Arial"/>
          <w:b/>
        </w:rPr>
        <w:t>Key System Requirement</w:t>
      </w:r>
      <w:bookmarkStart w:id="2" w:name="_Hlk3897029"/>
      <w:bookmarkEnd w:id="2"/>
      <w:r w:rsidR="00B256AD">
        <w:rPr>
          <w:rFonts w:ascii="Arial" w:hAnsi="Arial" w:cs="Arial"/>
          <w:b/>
        </w:rPr>
        <w:t>s</w:t>
      </w:r>
    </w:p>
    <w:p w14:paraId="60D127C2" w14:textId="77777777" w:rsidR="00B256AD" w:rsidRPr="00B256AD" w:rsidRDefault="00B256AD" w:rsidP="00500F08">
      <w:pPr>
        <w:rPr>
          <w:rFonts w:ascii="Arial" w:hAnsi="Arial" w:cs="Arial"/>
          <w:b/>
          <w:sz w:val="28"/>
          <w:szCs w:val="28"/>
        </w:rPr>
      </w:pPr>
      <w:r>
        <w:rPr>
          <w:rFonts w:ascii="Arial" w:hAnsi="Arial" w:cs="Arial"/>
          <w:b/>
          <w:sz w:val="28"/>
          <w:szCs w:val="28"/>
        </w:rPr>
        <w:t>Management</w:t>
      </w:r>
    </w:p>
    <w:tbl>
      <w:tblPr>
        <w:tblStyle w:val="TableGrid"/>
        <w:tblW w:w="0" w:type="auto"/>
        <w:tblLayout w:type="fixed"/>
        <w:tblLook w:val="04A0" w:firstRow="1" w:lastRow="0" w:firstColumn="1" w:lastColumn="0" w:noHBand="0" w:noVBand="1"/>
      </w:tblPr>
      <w:tblGrid>
        <w:gridCol w:w="892"/>
        <w:gridCol w:w="1533"/>
        <w:gridCol w:w="1002"/>
        <w:gridCol w:w="1975"/>
        <w:gridCol w:w="2531"/>
        <w:gridCol w:w="2800"/>
        <w:gridCol w:w="1957"/>
        <w:gridCol w:w="1584"/>
        <w:gridCol w:w="1281"/>
        <w:gridCol w:w="2719"/>
        <w:gridCol w:w="1146"/>
        <w:gridCol w:w="1501"/>
      </w:tblGrid>
      <w:tr w:rsidR="00B256AD" w:rsidRPr="00B256AD" w14:paraId="1742CB73" w14:textId="77777777" w:rsidTr="00D73F7E">
        <w:trPr>
          <w:trHeight w:val="288"/>
        </w:trPr>
        <w:tc>
          <w:tcPr>
            <w:tcW w:w="892" w:type="dxa"/>
            <w:vMerge w:val="restart"/>
            <w:hideMark/>
          </w:tcPr>
          <w:p w14:paraId="52EF386F" w14:textId="77777777" w:rsidR="00B256AD" w:rsidRPr="00B256AD" w:rsidRDefault="00B256AD">
            <w:pPr>
              <w:rPr>
                <w:rFonts w:ascii="Arial" w:hAnsi="Arial" w:cs="Arial"/>
                <w:b/>
                <w:bCs/>
              </w:rPr>
            </w:pPr>
            <w:r w:rsidRPr="00B256AD">
              <w:rPr>
                <w:rFonts w:ascii="Arial" w:hAnsi="Arial" w:cs="Arial"/>
                <w:b/>
                <w:bCs/>
              </w:rPr>
              <w:t>RBS ID</w:t>
            </w:r>
          </w:p>
        </w:tc>
        <w:tc>
          <w:tcPr>
            <w:tcW w:w="1533" w:type="dxa"/>
            <w:hideMark/>
          </w:tcPr>
          <w:p w14:paraId="3E54D6F0" w14:textId="77777777" w:rsidR="00B256AD" w:rsidRPr="00B256AD" w:rsidRDefault="00B256AD">
            <w:pPr>
              <w:rPr>
                <w:rFonts w:ascii="Arial" w:hAnsi="Arial" w:cs="Arial"/>
                <w:b/>
                <w:bCs/>
              </w:rPr>
            </w:pPr>
            <w:r w:rsidRPr="00B256AD">
              <w:rPr>
                <w:rFonts w:ascii="Arial" w:hAnsi="Arial" w:cs="Arial"/>
                <w:b/>
                <w:bCs/>
              </w:rPr>
              <w:t>Functional/</w:t>
            </w:r>
          </w:p>
        </w:tc>
        <w:tc>
          <w:tcPr>
            <w:tcW w:w="1002" w:type="dxa"/>
            <w:vMerge w:val="restart"/>
            <w:hideMark/>
          </w:tcPr>
          <w:p w14:paraId="57C67C25" w14:textId="77777777" w:rsidR="00B256AD" w:rsidRPr="00B256AD" w:rsidRDefault="00B256AD">
            <w:pPr>
              <w:rPr>
                <w:rFonts w:ascii="Arial" w:hAnsi="Arial" w:cs="Arial"/>
                <w:b/>
                <w:bCs/>
              </w:rPr>
            </w:pPr>
            <w:r w:rsidRPr="00B256AD">
              <w:rPr>
                <w:rFonts w:ascii="Arial" w:hAnsi="Arial" w:cs="Arial"/>
                <w:b/>
                <w:bCs/>
              </w:rPr>
              <w:t xml:space="preserve">Unique ID </w:t>
            </w:r>
          </w:p>
        </w:tc>
        <w:tc>
          <w:tcPr>
            <w:tcW w:w="1975" w:type="dxa"/>
            <w:vMerge w:val="restart"/>
            <w:hideMark/>
          </w:tcPr>
          <w:p w14:paraId="749571CD" w14:textId="77777777" w:rsidR="00B256AD" w:rsidRPr="00B256AD" w:rsidRDefault="00B256AD">
            <w:pPr>
              <w:rPr>
                <w:rFonts w:ascii="Arial" w:hAnsi="Arial" w:cs="Arial"/>
                <w:b/>
                <w:bCs/>
              </w:rPr>
            </w:pPr>
            <w:r w:rsidRPr="00B256AD">
              <w:rPr>
                <w:rFonts w:ascii="Arial" w:hAnsi="Arial" w:cs="Arial"/>
                <w:b/>
                <w:bCs/>
              </w:rPr>
              <w:t>System Requirement</w:t>
            </w:r>
          </w:p>
        </w:tc>
        <w:tc>
          <w:tcPr>
            <w:tcW w:w="2531" w:type="dxa"/>
            <w:vMerge w:val="restart"/>
            <w:hideMark/>
          </w:tcPr>
          <w:p w14:paraId="243BC7ED" w14:textId="77777777" w:rsidR="00B256AD" w:rsidRPr="00B256AD" w:rsidRDefault="00B256AD">
            <w:pPr>
              <w:rPr>
                <w:rFonts w:ascii="Arial" w:hAnsi="Arial" w:cs="Arial"/>
                <w:b/>
                <w:bCs/>
              </w:rPr>
            </w:pPr>
            <w:r w:rsidRPr="00B256AD">
              <w:rPr>
                <w:rFonts w:ascii="Arial" w:hAnsi="Arial" w:cs="Arial"/>
                <w:b/>
                <w:bCs/>
              </w:rPr>
              <w:t>Remarks</w:t>
            </w:r>
          </w:p>
        </w:tc>
        <w:tc>
          <w:tcPr>
            <w:tcW w:w="4757" w:type="dxa"/>
            <w:gridSpan w:val="2"/>
            <w:hideMark/>
          </w:tcPr>
          <w:p w14:paraId="24718BB7" w14:textId="77777777" w:rsidR="00B256AD" w:rsidRPr="00B256AD" w:rsidRDefault="00B256AD">
            <w:pPr>
              <w:rPr>
                <w:rFonts w:ascii="Arial" w:hAnsi="Arial" w:cs="Arial"/>
                <w:b/>
                <w:bCs/>
              </w:rPr>
            </w:pPr>
            <w:r w:rsidRPr="00B256AD">
              <w:rPr>
                <w:rFonts w:ascii="Arial" w:hAnsi="Arial" w:cs="Arial"/>
                <w:b/>
                <w:bCs/>
              </w:rPr>
              <w:t>Measure of Performance</w:t>
            </w:r>
          </w:p>
        </w:tc>
        <w:tc>
          <w:tcPr>
            <w:tcW w:w="1584" w:type="dxa"/>
            <w:vMerge w:val="restart"/>
            <w:hideMark/>
          </w:tcPr>
          <w:p w14:paraId="3309C34C" w14:textId="77777777" w:rsidR="00B256AD" w:rsidRPr="00B256AD" w:rsidRDefault="00B256AD">
            <w:pPr>
              <w:rPr>
                <w:rFonts w:ascii="Arial" w:hAnsi="Arial" w:cs="Arial"/>
                <w:b/>
                <w:bCs/>
              </w:rPr>
            </w:pPr>
            <w:r w:rsidRPr="00B256AD">
              <w:rPr>
                <w:rFonts w:ascii="Arial" w:hAnsi="Arial" w:cs="Arial"/>
                <w:b/>
                <w:bCs/>
              </w:rPr>
              <w:t>Requirement Type</w:t>
            </w:r>
          </w:p>
        </w:tc>
        <w:tc>
          <w:tcPr>
            <w:tcW w:w="1281" w:type="dxa"/>
            <w:vMerge w:val="restart"/>
            <w:hideMark/>
          </w:tcPr>
          <w:p w14:paraId="18960FF5" w14:textId="77777777" w:rsidR="00B256AD" w:rsidRPr="00B256AD" w:rsidRDefault="00B256AD">
            <w:pPr>
              <w:rPr>
                <w:rFonts w:ascii="Arial" w:hAnsi="Arial" w:cs="Arial"/>
                <w:b/>
                <w:bCs/>
              </w:rPr>
            </w:pPr>
            <w:r w:rsidRPr="00B256AD">
              <w:rPr>
                <w:rFonts w:ascii="Arial" w:hAnsi="Arial" w:cs="Arial"/>
                <w:b/>
                <w:bCs/>
              </w:rPr>
              <w:t>Candidate Priority</w:t>
            </w:r>
          </w:p>
        </w:tc>
        <w:tc>
          <w:tcPr>
            <w:tcW w:w="2719" w:type="dxa"/>
            <w:vMerge w:val="restart"/>
            <w:hideMark/>
          </w:tcPr>
          <w:p w14:paraId="4FEED935" w14:textId="77777777" w:rsidR="00B256AD" w:rsidRPr="00B256AD" w:rsidRDefault="00B256AD">
            <w:pPr>
              <w:rPr>
                <w:rFonts w:ascii="Arial" w:hAnsi="Arial" w:cs="Arial"/>
                <w:b/>
                <w:bCs/>
              </w:rPr>
            </w:pPr>
            <w:r w:rsidRPr="00B256AD">
              <w:rPr>
                <w:rFonts w:ascii="Arial" w:hAnsi="Arial" w:cs="Arial"/>
                <w:b/>
                <w:bCs/>
              </w:rPr>
              <w:t>Justification</w:t>
            </w:r>
          </w:p>
        </w:tc>
        <w:tc>
          <w:tcPr>
            <w:tcW w:w="1146" w:type="dxa"/>
            <w:vMerge w:val="restart"/>
            <w:hideMark/>
          </w:tcPr>
          <w:p w14:paraId="190FB0BB" w14:textId="77777777" w:rsidR="00B256AD" w:rsidRPr="00B256AD" w:rsidRDefault="00B256AD">
            <w:pPr>
              <w:rPr>
                <w:rFonts w:ascii="Arial" w:hAnsi="Arial" w:cs="Arial"/>
                <w:b/>
                <w:bCs/>
              </w:rPr>
            </w:pPr>
            <w:r w:rsidRPr="00B256AD">
              <w:rPr>
                <w:rFonts w:ascii="Arial" w:hAnsi="Arial" w:cs="Arial"/>
                <w:b/>
                <w:bCs/>
              </w:rPr>
              <w:t>Link to URs</w:t>
            </w:r>
          </w:p>
        </w:tc>
        <w:tc>
          <w:tcPr>
            <w:tcW w:w="1501" w:type="dxa"/>
            <w:vMerge w:val="restart"/>
            <w:hideMark/>
          </w:tcPr>
          <w:p w14:paraId="09FBADAF" w14:textId="77777777" w:rsidR="00B256AD" w:rsidRPr="00B256AD" w:rsidRDefault="00B256AD">
            <w:pPr>
              <w:rPr>
                <w:rFonts w:ascii="Arial" w:hAnsi="Arial" w:cs="Arial"/>
                <w:b/>
                <w:bCs/>
              </w:rPr>
            </w:pPr>
            <w:r w:rsidRPr="00B256AD">
              <w:rPr>
                <w:rFonts w:ascii="Arial" w:hAnsi="Arial" w:cs="Arial"/>
                <w:b/>
                <w:bCs/>
              </w:rPr>
              <w:t>Proposed Validation Method</w:t>
            </w:r>
          </w:p>
        </w:tc>
      </w:tr>
      <w:tr w:rsidR="00B256AD" w:rsidRPr="00B256AD" w14:paraId="575391AA" w14:textId="77777777" w:rsidTr="00D73F7E">
        <w:trPr>
          <w:trHeight w:val="450"/>
        </w:trPr>
        <w:tc>
          <w:tcPr>
            <w:tcW w:w="892" w:type="dxa"/>
            <w:vMerge/>
            <w:hideMark/>
          </w:tcPr>
          <w:p w14:paraId="7883A914" w14:textId="77777777" w:rsidR="00B256AD" w:rsidRPr="00B256AD" w:rsidRDefault="00B256AD">
            <w:pPr>
              <w:rPr>
                <w:rFonts w:ascii="Arial" w:hAnsi="Arial" w:cs="Arial"/>
                <w:bCs/>
              </w:rPr>
            </w:pPr>
          </w:p>
        </w:tc>
        <w:tc>
          <w:tcPr>
            <w:tcW w:w="1533" w:type="dxa"/>
            <w:vMerge w:val="restart"/>
            <w:hideMark/>
          </w:tcPr>
          <w:p w14:paraId="6DFA6E35" w14:textId="77777777" w:rsidR="00B256AD" w:rsidRPr="005B792C" w:rsidRDefault="00B256AD">
            <w:pPr>
              <w:rPr>
                <w:rFonts w:ascii="Arial" w:hAnsi="Arial" w:cs="Arial"/>
                <w:b/>
                <w:bCs/>
              </w:rPr>
            </w:pPr>
            <w:r w:rsidRPr="005B792C">
              <w:rPr>
                <w:rFonts w:ascii="Arial" w:hAnsi="Arial" w:cs="Arial"/>
                <w:b/>
                <w:bCs/>
              </w:rPr>
              <w:t>Non-Functional Area</w:t>
            </w:r>
          </w:p>
        </w:tc>
        <w:tc>
          <w:tcPr>
            <w:tcW w:w="1002" w:type="dxa"/>
            <w:vMerge/>
            <w:hideMark/>
          </w:tcPr>
          <w:p w14:paraId="3B62D087" w14:textId="77777777" w:rsidR="00B256AD" w:rsidRPr="00B256AD" w:rsidRDefault="00B256AD">
            <w:pPr>
              <w:rPr>
                <w:rFonts w:ascii="Arial" w:hAnsi="Arial" w:cs="Arial"/>
                <w:bCs/>
              </w:rPr>
            </w:pPr>
          </w:p>
        </w:tc>
        <w:tc>
          <w:tcPr>
            <w:tcW w:w="1975" w:type="dxa"/>
            <w:vMerge/>
            <w:hideMark/>
          </w:tcPr>
          <w:p w14:paraId="58E6ACD3" w14:textId="77777777" w:rsidR="00B256AD" w:rsidRPr="00B256AD" w:rsidRDefault="00B256AD">
            <w:pPr>
              <w:rPr>
                <w:rFonts w:ascii="Arial" w:hAnsi="Arial" w:cs="Arial"/>
                <w:bCs/>
              </w:rPr>
            </w:pPr>
          </w:p>
        </w:tc>
        <w:tc>
          <w:tcPr>
            <w:tcW w:w="2531" w:type="dxa"/>
            <w:vMerge/>
            <w:hideMark/>
          </w:tcPr>
          <w:p w14:paraId="2480F611" w14:textId="77777777" w:rsidR="00B256AD" w:rsidRPr="00B256AD" w:rsidRDefault="00B256AD">
            <w:pPr>
              <w:rPr>
                <w:rFonts w:ascii="Arial" w:hAnsi="Arial" w:cs="Arial"/>
                <w:bCs/>
              </w:rPr>
            </w:pPr>
          </w:p>
        </w:tc>
        <w:tc>
          <w:tcPr>
            <w:tcW w:w="2800" w:type="dxa"/>
            <w:vMerge w:val="restart"/>
            <w:hideMark/>
          </w:tcPr>
          <w:p w14:paraId="026CB4BC" w14:textId="77777777" w:rsidR="00B256AD" w:rsidRPr="00B256AD" w:rsidRDefault="00B256AD">
            <w:pPr>
              <w:rPr>
                <w:rFonts w:ascii="Arial" w:hAnsi="Arial" w:cs="Arial"/>
              </w:rPr>
            </w:pPr>
            <w:r w:rsidRPr="00B256AD">
              <w:rPr>
                <w:rFonts w:ascii="Arial" w:hAnsi="Arial" w:cs="Arial"/>
              </w:rPr>
              <w:t>Threshold</w:t>
            </w:r>
          </w:p>
        </w:tc>
        <w:tc>
          <w:tcPr>
            <w:tcW w:w="1957" w:type="dxa"/>
            <w:vMerge w:val="restart"/>
            <w:hideMark/>
          </w:tcPr>
          <w:p w14:paraId="1F5E3982" w14:textId="77777777" w:rsidR="00B256AD" w:rsidRPr="00B256AD" w:rsidRDefault="00B256AD">
            <w:pPr>
              <w:rPr>
                <w:rFonts w:ascii="Arial" w:hAnsi="Arial" w:cs="Arial"/>
              </w:rPr>
            </w:pPr>
            <w:r w:rsidRPr="00B256AD">
              <w:rPr>
                <w:rFonts w:ascii="Arial" w:hAnsi="Arial" w:cs="Arial"/>
              </w:rPr>
              <w:t>Objective</w:t>
            </w:r>
          </w:p>
        </w:tc>
        <w:tc>
          <w:tcPr>
            <w:tcW w:w="1584" w:type="dxa"/>
            <w:vMerge/>
            <w:hideMark/>
          </w:tcPr>
          <w:p w14:paraId="7CD10651" w14:textId="77777777" w:rsidR="00B256AD" w:rsidRPr="00B256AD" w:rsidRDefault="00B256AD">
            <w:pPr>
              <w:rPr>
                <w:rFonts w:ascii="Arial" w:hAnsi="Arial" w:cs="Arial"/>
                <w:bCs/>
              </w:rPr>
            </w:pPr>
          </w:p>
        </w:tc>
        <w:tc>
          <w:tcPr>
            <w:tcW w:w="1281" w:type="dxa"/>
            <w:vMerge/>
            <w:hideMark/>
          </w:tcPr>
          <w:p w14:paraId="79EC5D50" w14:textId="77777777" w:rsidR="00B256AD" w:rsidRPr="00B256AD" w:rsidRDefault="00B256AD">
            <w:pPr>
              <w:rPr>
                <w:rFonts w:ascii="Arial" w:hAnsi="Arial" w:cs="Arial"/>
                <w:bCs/>
              </w:rPr>
            </w:pPr>
          </w:p>
        </w:tc>
        <w:tc>
          <w:tcPr>
            <w:tcW w:w="2719" w:type="dxa"/>
            <w:vMerge/>
            <w:hideMark/>
          </w:tcPr>
          <w:p w14:paraId="7BC4CB0F" w14:textId="77777777" w:rsidR="00B256AD" w:rsidRPr="00B256AD" w:rsidRDefault="00B256AD">
            <w:pPr>
              <w:rPr>
                <w:rFonts w:ascii="Arial" w:hAnsi="Arial" w:cs="Arial"/>
                <w:bCs/>
              </w:rPr>
            </w:pPr>
          </w:p>
        </w:tc>
        <w:tc>
          <w:tcPr>
            <w:tcW w:w="1146" w:type="dxa"/>
            <w:vMerge/>
            <w:hideMark/>
          </w:tcPr>
          <w:p w14:paraId="47AEE82C" w14:textId="77777777" w:rsidR="00B256AD" w:rsidRPr="00B256AD" w:rsidRDefault="00B256AD">
            <w:pPr>
              <w:rPr>
                <w:rFonts w:ascii="Arial" w:hAnsi="Arial" w:cs="Arial"/>
                <w:bCs/>
              </w:rPr>
            </w:pPr>
          </w:p>
        </w:tc>
        <w:tc>
          <w:tcPr>
            <w:tcW w:w="1501" w:type="dxa"/>
            <w:vMerge/>
            <w:hideMark/>
          </w:tcPr>
          <w:p w14:paraId="1C0DC537" w14:textId="77777777" w:rsidR="00B256AD" w:rsidRPr="00B256AD" w:rsidRDefault="00B256AD">
            <w:pPr>
              <w:rPr>
                <w:rFonts w:ascii="Arial" w:hAnsi="Arial" w:cs="Arial"/>
                <w:bCs/>
              </w:rPr>
            </w:pPr>
          </w:p>
        </w:tc>
      </w:tr>
      <w:tr w:rsidR="00B256AD" w:rsidRPr="00B256AD" w14:paraId="6232681A" w14:textId="77777777" w:rsidTr="00D73F7E">
        <w:trPr>
          <w:trHeight w:val="450"/>
        </w:trPr>
        <w:tc>
          <w:tcPr>
            <w:tcW w:w="892" w:type="dxa"/>
            <w:vMerge/>
            <w:hideMark/>
          </w:tcPr>
          <w:p w14:paraId="3C0819EC" w14:textId="77777777" w:rsidR="00B256AD" w:rsidRPr="00B256AD" w:rsidRDefault="00B256AD">
            <w:pPr>
              <w:rPr>
                <w:rFonts w:ascii="Arial" w:hAnsi="Arial" w:cs="Arial"/>
                <w:bCs/>
              </w:rPr>
            </w:pPr>
          </w:p>
        </w:tc>
        <w:tc>
          <w:tcPr>
            <w:tcW w:w="1533" w:type="dxa"/>
            <w:vMerge/>
            <w:hideMark/>
          </w:tcPr>
          <w:p w14:paraId="1DD7538B" w14:textId="77777777" w:rsidR="00B256AD" w:rsidRPr="00B256AD" w:rsidRDefault="00B256AD">
            <w:pPr>
              <w:rPr>
                <w:rFonts w:ascii="Arial" w:hAnsi="Arial" w:cs="Arial"/>
                <w:bCs/>
              </w:rPr>
            </w:pPr>
          </w:p>
        </w:tc>
        <w:tc>
          <w:tcPr>
            <w:tcW w:w="1002" w:type="dxa"/>
            <w:vMerge/>
            <w:hideMark/>
          </w:tcPr>
          <w:p w14:paraId="68ACC90B" w14:textId="77777777" w:rsidR="00B256AD" w:rsidRPr="00B256AD" w:rsidRDefault="00B256AD">
            <w:pPr>
              <w:rPr>
                <w:rFonts w:ascii="Arial" w:hAnsi="Arial" w:cs="Arial"/>
                <w:bCs/>
              </w:rPr>
            </w:pPr>
          </w:p>
        </w:tc>
        <w:tc>
          <w:tcPr>
            <w:tcW w:w="1975" w:type="dxa"/>
            <w:vMerge/>
            <w:hideMark/>
          </w:tcPr>
          <w:p w14:paraId="47A9AB20" w14:textId="77777777" w:rsidR="00B256AD" w:rsidRPr="00B256AD" w:rsidRDefault="00B256AD">
            <w:pPr>
              <w:rPr>
                <w:rFonts w:ascii="Arial" w:hAnsi="Arial" w:cs="Arial"/>
                <w:bCs/>
              </w:rPr>
            </w:pPr>
          </w:p>
        </w:tc>
        <w:tc>
          <w:tcPr>
            <w:tcW w:w="2531" w:type="dxa"/>
            <w:vMerge/>
            <w:hideMark/>
          </w:tcPr>
          <w:p w14:paraId="5316B554" w14:textId="77777777" w:rsidR="00B256AD" w:rsidRPr="00B256AD" w:rsidRDefault="00B256AD">
            <w:pPr>
              <w:rPr>
                <w:rFonts w:ascii="Arial" w:hAnsi="Arial" w:cs="Arial"/>
                <w:bCs/>
              </w:rPr>
            </w:pPr>
          </w:p>
        </w:tc>
        <w:tc>
          <w:tcPr>
            <w:tcW w:w="2800" w:type="dxa"/>
            <w:vMerge/>
            <w:hideMark/>
          </w:tcPr>
          <w:p w14:paraId="29373507" w14:textId="77777777" w:rsidR="00B256AD" w:rsidRPr="00B256AD" w:rsidRDefault="00B256AD">
            <w:pPr>
              <w:rPr>
                <w:rFonts w:ascii="Arial" w:hAnsi="Arial" w:cs="Arial"/>
              </w:rPr>
            </w:pPr>
          </w:p>
        </w:tc>
        <w:tc>
          <w:tcPr>
            <w:tcW w:w="1957" w:type="dxa"/>
            <w:vMerge/>
            <w:hideMark/>
          </w:tcPr>
          <w:p w14:paraId="45FA1B65" w14:textId="77777777" w:rsidR="00B256AD" w:rsidRPr="00B256AD" w:rsidRDefault="00B256AD">
            <w:pPr>
              <w:rPr>
                <w:rFonts w:ascii="Arial" w:hAnsi="Arial" w:cs="Arial"/>
              </w:rPr>
            </w:pPr>
          </w:p>
        </w:tc>
        <w:tc>
          <w:tcPr>
            <w:tcW w:w="1584" w:type="dxa"/>
            <w:vMerge/>
            <w:hideMark/>
          </w:tcPr>
          <w:p w14:paraId="26F9C0F8" w14:textId="77777777" w:rsidR="00B256AD" w:rsidRPr="00B256AD" w:rsidRDefault="00B256AD">
            <w:pPr>
              <w:rPr>
                <w:rFonts w:ascii="Arial" w:hAnsi="Arial" w:cs="Arial"/>
                <w:bCs/>
              </w:rPr>
            </w:pPr>
          </w:p>
        </w:tc>
        <w:tc>
          <w:tcPr>
            <w:tcW w:w="1281" w:type="dxa"/>
            <w:vMerge/>
            <w:hideMark/>
          </w:tcPr>
          <w:p w14:paraId="566CA450" w14:textId="77777777" w:rsidR="00B256AD" w:rsidRPr="00B256AD" w:rsidRDefault="00B256AD">
            <w:pPr>
              <w:rPr>
                <w:rFonts w:ascii="Arial" w:hAnsi="Arial" w:cs="Arial"/>
                <w:bCs/>
              </w:rPr>
            </w:pPr>
          </w:p>
        </w:tc>
        <w:tc>
          <w:tcPr>
            <w:tcW w:w="2719" w:type="dxa"/>
            <w:vMerge/>
            <w:hideMark/>
          </w:tcPr>
          <w:p w14:paraId="20E87013" w14:textId="77777777" w:rsidR="00B256AD" w:rsidRPr="00B256AD" w:rsidRDefault="00B256AD">
            <w:pPr>
              <w:rPr>
                <w:rFonts w:ascii="Arial" w:hAnsi="Arial" w:cs="Arial"/>
                <w:bCs/>
              </w:rPr>
            </w:pPr>
          </w:p>
        </w:tc>
        <w:tc>
          <w:tcPr>
            <w:tcW w:w="1146" w:type="dxa"/>
            <w:vMerge/>
            <w:hideMark/>
          </w:tcPr>
          <w:p w14:paraId="102048AB" w14:textId="77777777" w:rsidR="00B256AD" w:rsidRPr="00B256AD" w:rsidRDefault="00B256AD">
            <w:pPr>
              <w:rPr>
                <w:rFonts w:ascii="Arial" w:hAnsi="Arial" w:cs="Arial"/>
                <w:bCs/>
              </w:rPr>
            </w:pPr>
          </w:p>
        </w:tc>
        <w:tc>
          <w:tcPr>
            <w:tcW w:w="1501" w:type="dxa"/>
            <w:vMerge/>
            <w:hideMark/>
          </w:tcPr>
          <w:p w14:paraId="419091B3" w14:textId="77777777" w:rsidR="00B256AD" w:rsidRPr="00B256AD" w:rsidRDefault="00B256AD">
            <w:pPr>
              <w:rPr>
                <w:rFonts w:ascii="Arial" w:hAnsi="Arial" w:cs="Arial"/>
                <w:bCs/>
              </w:rPr>
            </w:pPr>
          </w:p>
        </w:tc>
      </w:tr>
      <w:tr w:rsidR="00B256AD" w:rsidRPr="00B256AD" w14:paraId="08F23ECE" w14:textId="77777777" w:rsidTr="00D73F7E">
        <w:trPr>
          <w:trHeight w:val="450"/>
        </w:trPr>
        <w:tc>
          <w:tcPr>
            <w:tcW w:w="892" w:type="dxa"/>
            <w:vMerge w:val="restart"/>
            <w:hideMark/>
          </w:tcPr>
          <w:p w14:paraId="42D092C0" w14:textId="77777777" w:rsidR="00B256AD" w:rsidRPr="00B256AD" w:rsidRDefault="00B256AD">
            <w:pPr>
              <w:rPr>
                <w:rFonts w:ascii="Arial" w:hAnsi="Arial" w:cs="Arial"/>
                <w:sz w:val="20"/>
                <w:szCs w:val="20"/>
              </w:rPr>
            </w:pPr>
            <w:r w:rsidRPr="00B256AD">
              <w:rPr>
                <w:rFonts w:ascii="Arial" w:hAnsi="Arial" w:cs="Arial"/>
                <w:sz w:val="20"/>
                <w:szCs w:val="20"/>
              </w:rPr>
              <w:t>See Note 1</w:t>
            </w:r>
          </w:p>
        </w:tc>
        <w:tc>
          <w:tcPr>
            <w:tcW w:w="1533" w:type="dxa"/>
            <w:vMerge w:val="restart"/>
            <w:hideMark/>
          </w:tcPr>
          <w:p w14:paraId="569A9967" w14:textId="77777777" w:rsidR="00B256AD" w:rsidRPr="00B256AD" w:rsidRDefault="00B256AD">
            <w:pPr>
              <w:rPr>
                <w:rFonts w:ascii="Arial" w:hAnsi="Arial" w:cs="Arial"/>
                <w:sz w:val="20"/>
                <w:szCs w:val="20"/>
              </w:rPr>
            </w:pPr>
            <w:r w:rsidRPr="00B256AD">
              <w:rPr>
                <w:rFonts w:ascii="Arial" w:hAnsi="Arial" w:cs="Arial"/>
                <w:sz w:val="20"/>
                <w:szCs w:val="20"/>
              </w:rPr>
              <w:t>See Note2</w:t>
            </w:r>
          </w:p>
        </w:tc>
        <w:tc>
          <w:tcPr>
            <w:tcW w:w="1002" w:type="dxa"/>
            <w:vMerge w:val="restart"/>
            <w:hideMark/>
          </w:tcPr>
          <w:p w14:paraId="03FBF377" w14:textId="77777777" w:rsidR="00B256AD" w:rsidRPr="00B256AD" w:rsidRDefault="00B256AD">
            <w:pPr>
              <w:rPr>
                <w:rFonts w:ascii="Arial" w:hAnsi="Arial" w:cs="Arial"/>
                <w:sz w:val="20"/>
                <w:szCs w:val="20"/>
              </w:rPr>
            </w:pPr>
            <w:r w:rsidRPr="00B256AD">
              <w:rPr>
                <w:rFonts w:ascii="Arial" w:hAnsi="Arial" w:cs="Arial"/>
                <w:sz w:val="20"/>
                <w:szCs w:val="20"/>
              </w:rPr>
              <w:t>See Note 3</w:t>
            </w:r>
          </w:p>
        </w:tc>
        <w:tc>
          <w:tcPr>
            <w:tcW w:w="1975" w:type="dxa"/>
            <w:vMerge w:val="restart"/>
            <w:hideMark/>
          </w:tcPr>
          <w:p w14:paraId="73B7D70C" w14:textId="77777777" w:rsidR="00B256AD" w:rsidRPr="00B256AD" w:rsidRDefault="00B256AD">
            <w:pPr>
              <w:rPr>
                <w:rFonts w:ascii="Arial" w:hAnsi="Arial" w:cs="Arial"/>
                <w:sz w:val="20"/>
                <w:szCs w:val="20"/>
              </w:rPr>
            </w:pPr>
            <w:r w:rsidRPr="00B256AD">
              <w:rPr>
                <w:rFonts w:ascii="Arial" w:hAnsi="Arial" w:cs="Arial"/>
                <w:sz w:val="20"/>
                <w:szCs w:val="20"/>
              </w:rPr>
              <w:t>Title</w:t>
            </w:r>
          </w:p>
        </w:tc>
        <w:tc>
          <w:tcPr>
            <w:tcW w:w="2531" w:type="dxa"/>
            <w:vMerge w:val="restart"/>
            <w:hideMark/>
          </w:tcPr>
          <w:p w14:paraId="6EC1D7C0" w14:textId="77777777" w:rsidR="00B256AD" w:rsidRPr="00B256AD" w:rsidRDefault="00B256AD">
            <w:pPr>
              <w:rPr>
                <w:rFonts w:ascii="Arial" w:hAnsi="Arial" w:cs="Arial"/>
                <w:sz w:val="20"/>
                <w:szCs w:val="20"/>
              </w:rPr>
            </w:pPr>
            <w:r w:rsidRPr="00B256AD">
              <w:rPr>
                <w:rFonts w:ascii="Arial" w:hAnsi="Arial" w:cs="Arial"/>
                <w:sz w:val="20"/>
                <w:szCs w:val="20"/>
              </w:rPr>
              <w:t>See Note 4</w:t>
            </w:r>
          </w:p>
        </w:tc>
        <w:tc>
          <w:tcPr>
            <w:tcW w:w="2800" w:type="dxa"/>
            <w:vMerge w:val="restart"/>
            <w:hideMark/>
          </w:tcPr>
          <w:p w14:paraId="1D7ECC46" w14:textId="77777777" w:rsidR="00B256AD" w:rsidRPr="00B256AD" w:rsidRDefault="00B256AD">
            <w:pPr>
              <w:rPr>
                <w:rFonts w:ascii="Arial" w:hAnsi="Arial" w:cs="Arial"/>
                <w:sz w:val="20"/>
                <w:szCs w:val="20"/>
              </w:rPr>
            </w:pPr>
            <w:r w:rsidRPr="00B256AD">
              <w:rPr>
                <w:rFonts w:ascii="Arial" w:hAnsi="Arial" w:cs="Arial"/>
                <w:sz w:val="20"/>
                <w:szCs w:val="20"/>
              </w:rPr>
              <w:t>See Note 5</w:t>
            </w:r>
          </w:p>
        </w:tc>
        <w:tc>
          <w:tcPr>
            <w:tcW w:w="1957" w:type="dxa"/>
            <w:vMerge w:val="restart"/>
            <w:hideMark/>
          </w:tcPr>
          <w:p w14:paraId="246F6615" w14:textId="77777777" w:rsidR="00B256AD" w:rsidRPr="00B256AD" w:rsidRDefault="00B256AD">
            <w:pPr>
              <w:rPr>
                <w:rFonts w:ascii="Arial" w:hAnsi="Arial" w:cs="Arial"/>
                <w:sz w:val="20"/>
                <w:szCs w:val="20"/>
              </w:rPr>
            </w:pPr>
            <w:r w:rsidRPr="00B256AD">
              <w:rPr>
                <w:rFonts w:ascii="Arial" w:hAnsi="Arial" w:cs="Arial"/>
                <w:sz w:val="20"/>
                <w:szCs w:val="20"/>
              </w:rPr>
              <w:t>See Note 5</w:t>
            </w:r>
          </w:p>
        </w:tc>
        <w:tc>
          <w:tcPr>
            <w:tcW w:w="1584" w:type="dxa"/>
            <w:vMerge w:val="restart"/>
            <w:hideMark/>
          </w:tcPr>
          <w:p w14:paraId="60AC067F" w14:textId="77777777" w:rsidR="00B256AD" w:rsidRPr="00B256AD" w:rsidRDefault="00B256AD">
            <w:pPr>
              <w:rPr>
                <w:rFonts w:ascii="Arial" w:hAnsi="Arial" w:cs="Arial"/>
                <w:sz w:val="20"/>
                <w:szCs w:val="20"/>
              </w:rPr>
            </w:pPr>
            <w:r w:rsidRPr="00B256AD">
              <w:rPr>
                <w:rFonts w:ascii="Arial" w:hAnsi="Arial" w:cs="Arial"/>
                <w:sz w:val="20"/>
                <w:szCs w:val="20"/>
              </w:rPr>
              <w:t>See Note 6</w:t>
            </w:r>
          </w:p>
        </w:tc>
        <w:tc>
          <w:tcPr>
            <w:tcW w:w="1281" w:type="dxa"/>
            <w:vMerge w:val="restart"/>
            <w:hideMark/>
          </w:tcPr>
          <w:p w14:paraId="4282324B" w14:textId="77777777" w:rsidR="00B256AD" w:rsidRPr="00B256AD" w:rsidRDefault="00B256AD">
            <w:pPr>
              <w:rPr>
                <w:rFonts w:ascii="Arial" w:hAnsi="Arial" w:cs="Arial"/>
                <w:sz w:val="20"/>
                <w:szCs w:val="20"/>
              </w:rPr>
            </w:pPr>
            <w:r w:rsidRPr="00B256AD">
              <w:rPr>
                <w:rFonts w:ascii="Arial" w:hAnsi="Arial" w:cs="Arial"/>
                <w:sz w:val="20"/>
                <w:szCs w:val="20"/>
              </w:rPr>
              <w:t>See Note 7</w:t>
            </w:r>
          </w:p>
        </w:tc>
        <w:tc>
          <w:tcPr>
            <w:tcW w:w="2719" w:type="dxa"/>
            <w:vMerge w:val="restart"/>
            <w:hideMark/>
          </w:tcPr>
          <w:p w14:paraId="17D04044" w14:textId="77777777" w:rsidR="00B256AD" w:rsidRPr="00B256AD" w:rsidRDefault="00B256AD">
            <w:pPr>
              <w:rPr>
                <w:rFonts w:ascii="Arial" w:hAnsi="Arial" w:cs="Arial"/>
                <w:sz w:val="20"/>
                <w:szCs w:val="20"/>
              </w:rPr>
            </w:pPr>
            <w:r w:rsidRPr="00B256AD">
              <w:rPr>
                <w:rFonts w:ascii="Arial" w:hAnsi="Arial" w:cs="Arial"/>
                <w:sz w:val="20"/>
                <w:szCs w:val="20"/>
              </w:rPr>
              <w:t>See Note 8</w:t>
            </w:r>
          </w:p>
        </w:tc>
        <w:tc>
          <w:tcPr>
            <w:tcW w:w="1146" w:type="dxa"/>
            <w:vMerge w:val="restart"/>
            <w:hideMark/>
          </w:tcPr>
          <w:p w14:paraId="2B3E1C17" w14:textId="77777777" w:rsidR="00B256AD" w:rsidRPr="00B256AD" w:rsidRDefault="00B256AD">
            <w:pPr>
              <w:rPr>
                <w:rFonts w:ascii="Arial" w:hAnsi="Arial" w:cs="Arial"/>
                <w:sz w:val="20"/>
                <w:szCs w:val="20"/>
              </w:rPr>
            </w:pPr>
            <w:r w:rsidRPr="00B256AD">
              <w:rPr>
                <w:rFonts w:ascii="Arial" w:hAnsi="Arial" w:cs="Arial"/>
                <w:sz w:val="20"/>
                <w:szCs w:val="20"/>
              </w:rPr>
              <w:t>See Note 9</w:t>
            </w:r>
          </w:p>
        </w:tc>
        <w:tc>
          <w:tcPr>
            <w:tcW w:w="1501" w:type="dxa"/>
            <w:vMerge w:val="restart"/>
            <w:hideMark/>
          </w:tcPr>
          <w:p w14:paraId="08C8585B" w14:textId="77777777" w:rsidR="00B256AD" w:rsidRPr="00B256AD" w:rsidRDefault="00B256AD">
            <w:pPr>
              <w:rPr>
                <w:rFonts w:ascii="Arial" w:hAnsi="Arial" w:cs="Arial"/>
                <w:sz w:val="20"/>
                <w:szCs w:val="20"/>
              </w:rPr>
            </w:pPr>
            <w:r w:rsidRPr="00B256AD">
              <w:rPr>
                <w:rFonts w:ascii="Arial" w:hAnsi="Arial" w:cs="Arial"/>
                <w:sz w:val="20"/>
                <w:szCs w:val="20"/>
              </w:rPr>
              <w:t>See Note 10</w:t>
            </w:r>
          </w:p>
        </w:tc>
      </w:tr>
      <w:tr w:rsidR="00B256AD" w:rsidRPr="00B256AD" w14:paraId="4691A1FA" w14:textId="77777777" w:rsidTr="00D73F7E">
        <w:trPr>
          <w:trHeight w:val="450"/>
        </w:trPr>
        <w:tc>
          <w:tcPr>
            <w:tcW w:w="892" w:type="dxa"/>
            <w:vMerge/>
            <w:hideMark/>
          </w:tcPr>
          <w:p w14:paraId="50600A99" w14:textId="77777777" w:rsidR="00B256AD" w:rsidRPr="00B256AD" w:rsidRDefault="00B256AD">
            <w:pPr>
              <w:rPr>
                <w:rFonts w:ascii="Arial" w:hAnsi="Arial" w:cs="Arial"/>
              </w:rPr>
            </w:pPr>
          </w:p>
        </w:tc>
        <w:tc>
          <w:tcPr>
            <w:tcW w:w="1533" w:type="dxa"/>
            <w:vMerge/>
            <w:hideMark/>
          </w:tcPr>
          <w:p w14:paraId="0F837E67" w14:textId="77777777" w:rsidR="00B256AD" w:rsidRPr="00B256AD" w:rsidRDefault="00B256AD">
            <w:pPr>
              <w:rPr>
                <w:rFonts w:ascii="Arial" w:hAnsi="Arial" w:cs="Arial"/>
              </w:rPr>
            </w:pPr>
          </w:p>
        </w:tc>
        <w:tc>
          <w:tcPr>
            <w:tcW w:w="1002" w:type="dxa"/>
            <w:vMerge/>
            <w:hideMark/>
          </w:tcPr>
          <w:p w14:paraId="429501B2" w14:textId="77777777" w:rsidR="00B256AD" w:rsidRPr="00B256AD" w:rsidRDefault="00B256AD">
            <w:pPr>
              <w:rPr>
                <w:rFonts w:ascii="Arial" w:hAnsi="Arial" w:cs="Arial"/>
              </w:rPr>
            </w:pPr>
          </w:p>
        </w:tc>
        <w:tc>
          <w:tcPr>
            <w:tcW w:w="1975" w:type="dxa"/>
            <w:vMerge/>
            <w:hideMark/>
          </w:tcPr>
          <w:p w14:paraId="696EE00E" w14:textId="77777777" w:rsidR="00B256AD" w:rsidRPr="00B256AD" w:rsidRDefault="00B256AD">
            <w:pPr>
              <w:rPr>
                <w:rFonts w:ascii="Arial" w:hAnsi="Arial" w:cs="Arial"/>
              </w:rPr>
            </w:pPr>
          </w:p>
        </w:tc>
        <w:tc>
          <w:tcPr>
            <w:tcW w:w="2531" w:type="dxa"/>
            <w:vMerge/>
            <w:hideMark/>
          </w:tcPr>
          <w:p w14:paraId="5D96637C" w14:textId="77777777" w:rsidR="00B256AD" w:rsidRPr="00B256AD" w:rsidRDefault="00B256AD">
            <w:pPr>
              <w:rPr>
                <w:rFonts w:ascii="Arial" w:hAnsi="Arial" w:cs="Arial"/>
              </w:rPr>
            </w:pPr>
          </w:p>
        </w:tc>
        <w:tc>
          <w:tcPr>
            <w:tcW w:w="2800" w:type="dxa"/>
            <w:vMerge/>
            <w:hideMark/>
          </w:tcPr>
          <w:p w14:paraId="6D736330" w14:textId="77777777" w:rsidR="00B256AD" w:rsidRPr="00B256AD" w:rsidRDefault="00B256AD">
            <w:pPr>
              <w:rPr>
                <w:rFonts w:ascii="Arial" w:hAnsi="Arial" w:cs="Arial"/>
              </w:rPr>
            </w:pPr>
          </w:p>
        </w:tc>
        <w:tc>
          <w:tcPr>
            <w:tcW w:w="1957" w:type="dxa"/>
            <w:vMerge/>
            <w:hideMark/>
          </w:tcPr>
          <w:p w14:paraId="7EB10BCA" w14:textId="77777777" w:rsidR="00B256AD" w:rsidRPr="00B256AD" w:rsidRDefault="00B256AD">
            <w:pPr>
              <w:rPr>
                <w:rFonts w:ascii="Arial" w:hAnsi="Arial" w:cs="Arial"/>
              </w:rPr>
            </w:pPr>
          </w:p>
        </w:tc>
        <w:tc>
          <w:tcPr>
            <w:tcW w:w="1584" w:type="dxa"/>
            <w:vMerge/>
            <w:hideMark/>
          </w:tcPr>
          <w:p w14:paraId="691E3F30" w14:textId="77777777" w:rsidR="00B256AD" w:rsidRPr="00B256AD" w:rsidRDefault="00B256AD">
            <w:pPr>
              <w:rPr>
                <w:rFonts w:ascii="Arial" w:hAnsi="Arial" w:cs="Arial"/>
              </w:rPr>
            </w:pPr>
          </w:p>
        </w:tc>
        <w:tc>
          <w:tcPr>
            <w:tcW w:w="1281" w:type="dxa"/>
            <w:vMerge/>
            <w:hideMark/>
          </w:tcPr>
          <w:p w14:paraId="486B098D" w14:textId="77777777" w:rsidR="00B256AD" w:rsidRPr="00B256AD" w:rsidRDefault="00B256AD">
            <w:pPr>
              <w:rPr>
                <w:rFonts w:ascii="Arial" w:hAnsi="Arial" w:cs="Arial"/>
              </w:rPr>
            </w:pPr>
          </w:p>
        </w:tc>
        <w:tc>
          <w:tcPr>
            <w:tcW w:w="2719" w:type="dxa"/>
            <w:vMerge/>
            <w:hideMark/>
          </w:tcPr>
          <w:p w14:paraId="4D5A3C64" w14:textId="77777777" w:rsidR="00B256AD" w:rsidRPr="00B256AD" w:rsidRDefault="00B256AD">
            <w:pPr>
              <w:rPr>
                <w:rFonts w:ascii="Arial" w:hAnsi="Arial" w:cs="Arial"/>
              </w:rPr>
            </w:pPr>
          </w:p>
        </w:tc>
        <w:tc>
          <w:tcPr>
            <w:tcW w:w="1146" w:type="dxa"/>
            <w:vMerge/>
            <w:hideMark/>
          </w:tcPr>
          <w:p w14:paraId="19CB9DD3" w14:textId="77777777" w:rsidR="00B256AD" w:rsidRPr="00B256AD" w:rsidRDefault="00B256AD">
            <w:pPr>
              <w:rPr>
                <w:rFonts w:ascii="Arial" w:hAnsi="Arial" w:cs="Arial"/>
              </w:rPr>
            </w:pPr>
          </w:p>
        </w:tc>
        <w:tc>
          <w:tcPr>
            <w:tcW w:w="1501" w:type="dxa"/>
            <w:vMerge/>
            <w:hideMark/>
          </w:tcPr>
          <w:p w14:paraId="337264CC" w14:textId="77777777" w:rsidR="00B256AD" w:rsidRPr="00B256AD" w:rsidRDefault="00B256AD">
            <w:pPr>
              <w:rPr>
                <w:rFonts w:ascii="Arial" w:hAnsi="Arial" w:cs="Arial"/>
              </w:rPr>
            </w:pPr>
          </w:p>
        </w:tc>
      </w:tr>
      <w:tr w:rsidR="00B256AD" w:rsidRPr="00B256AD" w14:paraId="002C4DDE" w14:textId="77777777" w:rsidTr="00D73F7E">
        <w:trPr>
          <w:trHeight w:val="3744"/>
        </w:trPr>
        <w:tc>
          <w:tcPr>
            <w:tcW w:w="892" w:type="dxa"/>
            <w:hideMark/>
          </w:tcPr>
          <w:p w14:paraId="5BFFD2AE" w14:textId="77777777" w:rsidR="00B256AD" w:rsidRPr="00B256AD" w:rsidRDefault="00B256AD">
            <w:pPr>
              <w:rPr>
                <w:rFonts w:ascii="Arial" w:hAnsi="Arial" w:cs="Arial"/>
              </w:rPr>
            </w:pPr>
            <w:r w:rsidRPr="00B256AD">
              <w:rPr>
                <w:rFonts w:ascii="Arial" w:hAnsi="Arial" w:cs="Arial"/>
              </w:rPr>
              <w:t>1.0.0.</w:t>
            </w:r>
          </w:p>
        </w:tc>
        <w:tc>
          <w:tcPr>
            <w:tcW w:w="1533" w:type="dxa"/>
            <w:hideMark/>
          </w:tcPr>
          <w:p w14:paraId="00423568" w14:textId="77777777" w:rsidR="00B256AD" w:rsidRPr="00B256AD" w:rsidRDefault="00B256AD">
            <w:pPr>
              <w:rPr>
                <w:rFonts w:ascii="Arial" w:hAnsi="Arial" w:cs="Arial"/>
              </w:rPr>
            </w:pPr>
            <w:r w:rsidRPr="00B256AD">
              <w:rPr>
                <w:rFonts w:ascii="Arial" w:hAnsi="Arial" w:cs="Arial"/>
              </w:rPr>
              <w:t>Management</w:t>
            </w:r>
          </w:p>
        </w:tc>
        <w:tc>
          <w:tcPr>
            <w:tcW w:w="1002" w:type="dxa"/>
            <w:hideMark/>
          </w:tcPr>
          <w:p w14:paraId="0707823E" w14:textId="77777777" w:rsidR="00B256AD" w:rsidRPr="00B256AD" w:rsidRDefault="00B256AD">
            <w:pPr>
              <w:rPr>
                <w:rFonts w:ascii="Arial" w:hAnsi="Arial" w:cs="Arial"/>
              </w:rPr>
            </w:pPr>
            <w:r w:rsidRPr="00B256AD">
              <w:rPr>
                <w:rFonts w:ascii="Arial" w:hAnsi="Arial" w:cs="Arial"/>
              </w:rPr>
              <w:t>SR001</w:t>
            </w:r>
          </w:p>
        </w:tc>
        <w:tc>
          <w:tcPr>
            <w:tcW w:w="1975" w:type="dxa"/>
            <w:hideMark/>
          </w:tcPr>
          <w:p w14:paraId="461C457D" w14:textId="77777777" w:rsidR="00B256AD" w:rsidRPr="00B256AD" w:rsidRDefault="00B256AD">
            <w:pPr>
              <w:rPr>
                <w:rFonts w:ascii="Arial" w:hAnsi="Arial" w:cs="Arial"/>
              </w:rPr>
            </w:pPr>
            <w:r w:rsidRPr="00B256AD">
              <w:rPr>
                <w:rFonts w:ascii="Arial" w:hAnsi="Arial" w:cs="Arial"/>
              </w:rPr>
              <w:t>The support solution shall support the Authority in providing a managed solution to meet Navy Commands performance targets and aspirations.</w:t>
            </w:r>
          </w:p>
        </w:tc>
        <w:tc>
          <w:tcPr>
            <w:tcW w:w="2531" w:type="dxa"/>
            <w:hideMark/>
          </w:tcPr>
          <w:p w14:paraId="45A2A0C5" w14:textId="0B197F58" w:rsidR="00B256AD" w:rsidRPr="00B256AD" w:rsidRDefault="00BC22A4">
            <w:pPr>
              <w:rPr>
                <w:rFonts w:ascii="Arial" w:hAnsi="Arial" w:cs="Arial"/>
              </w:rPr>
            </w:pPr>
            <w:r w:rsidRPr="00BC22A4">
              <w:rPr>
                <w:rFonts w:ascii="Arial" w:hAnsi="Arial" w:cs="Arial"/>
              </w:rPr>
              <w:t>KPI 2 - Master Equipment Availability</w:t>
            </w:r>
            <w:r w:rsidRPr="00BC22A4">
              <w:rPr>
                <w:rFonts w:ascii="Arial" w:hAnsi="Arial" w:cs="Arial"/>
              </w:rPr>
              <w:br/>
            </w:r>
            <w:r w:rsidRPr="00BC22A4">
              <w:rPr>
                <w:rFonts w:ascii="Arial" w:hAnsi="Arial" w:cs="Arial"/>
              </w:rPr>
              <w:br/>
              <w:t>KPI 3 - Response to Safety Critical Demands</w:t>
            </w:r>
            <w:r w:rsidRPr="00BC22A4">
              <w:rPr>
                <w:rFonts w:ascii="Arial" w:hAnsi="Arial" w:cs="Arial"/>
              </w:rPr>
              <w:br/>
            </w:r>
            <w:r w:rsidRPr="00BC22A4">
              <w:rPr>
                <w:rFonts w:ascii="Arial" w:hAnsi="Arial" w:cs="Arial"/>
              </w:rPr>
              <w:br/>
              <w:t>KPI 4 - Response to Mission Critical Demands</w:t>
            </w:r>
          </w:p>
        </w:tc>
        <w:tc>
          <w:tcPr>
            <w:tcW w:w="2800" w:type="dxa"/>
            <w:hideMark/>
          </w:tcPr>
          <w:p w14:paraId="0AFE845B" w14:textId="77777777" w:rsidR="00B256AD" w:rsidRPr="00B256AD" w:rsidRDefault="00B256AD">
            <w:pPr>
              <w:rPr>
                <w:rFonts w:ascii="Arial" w:hAnsi="Arial" w:cs="Arial"/>
              </w:rPr>
            </w:pPr>
            <w:r w:rsidRPr="00B256AD">
              <w:rPr>
                <w:rFonts w:ascii="Arial" w:hAnsi="Arial" w:cs="Arial"/>
              </w:rPr>
              <w:t>Managed delivery of the supply chain, technical and engineering activities to achieve customer-supplier agreed availability targets and support activities.</w:t>
            </w:r>
          </w:p>
        </w:tc>
        <w:tc>
          <w:tcPr>
            <w:tcW w:w="1957" w:type="dxa"/>
            <w:hideMark/>
          </w:tcPr>
          <w:p w14:paraId="612841EA" w14:textId="77777777" w:rsidR="00B256AD" w:rsidRPr="00B256AD" w:rsidRDefault="00B256AD">
            <w:pPr>
              <w:rPr>
                <w:rFonts w:ascii="Arial" w:hAnsi="Arial" w:cs="Arial"/>
              </w:rPr>
            </w:pPr>
            <w:r w:rsidRPr="00B256AD">
              <w:rPr>
                <w:rFonts w:ascii="Arial" w:hAnsi="Arial" w:cs="Arial"/>
              </w:rPr>
              <w:t>A collaborative approach between the support solution provider and the Authority in delivering management of the supply chain, technical and engineering activities to achieve customer-supplier availability targets and support activities.</w:t>
            </w:r>
            <w:r w:rsidRPr="00B256AD">
              <w:rPr>
                <w:rFonts w:ascii="Arial" w:hAnsi="Arial" w:cs="Arial"/>
              </w:rPr>
              <w:br/>
            </w:r>
            <w:r w:rsidRPr="00B256AD">
              <w:rPr>
                <w:rFonts w:ascii="Arial" w:hAnsi="Arial" w:cs="Arial"/>
              </w:rPr>
              <w:br/>
              <w:t>Influence project and technical improvements;</w:t>
            </w:r>
            <w:r w:rsidRPr="00B256AD">
              <w:rPr>
                <w:rFonts w:ascii="Arial" w:hAnsi="Arial" w:cs="Arial"/>
              </w:rPr>
              <w:br/>
            </w:r>
            <w:r w:rsidRPr="00B256AD">
              <w:rPr>
                <w:rFonts w:ascii="Arial" w:hAnsi="Arial" w:cs="Arial"/>
              </w:rPr>
              <w:br/>
              <w:t>provide a processes to;</w:t>
            </w:r>
            <w:r w:rsidRPr="00B256AD">
              <w:rPr>
                <w:rFonts w:ascii="Arial" w:hAnsi="Arial" w:cs="Arial"/>
              </w:rPr>
              <w:br/>
            </w:r>
            <w:r w:rsidRPr="00B256AD">
              <w:rPr>
                <w:rFonts w:ascii="Arial" w:hAnsi="Arial" w:cs="Arial"/>
              </w:rPr>
              <w:br/>
              <w:t>track performance;</w:t>
            </w:r>
            <w:r w:rsidRPr="00B256AD">
              <w:rPr>
                <w:rFonts w:ascii="Arial" w:hAnsi="Arial" w:cs="Arial"/>
              </w:rPr>
              <w:br/>
              <w:t>propose improvements;</w:t>
            </w:r>
            <w:r w:rsidRPr="00B256AD">
              <w:rPr>
                <w:rFonts w:ascii="Arial" w:hAnsi="Arial" w:cs="Arial"/>
              </w:rPr>
              <w:br/>
              <w:t>track improvement benefits.</w:t>
            </w:r>
          </w:p>
        </w:tc>
        <w:tc>
          <w:tcPr>
            <w:tcW w:w="1584" w:type="dxa"/>
            <w:hideMark/>
          </w:tcPr>
          <w:p w14:paraId="6075AA50"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1D13A604"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15D4B0F6"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1B95881D" w14:textId="77777777" w:rsidR="00B256AD" w:rsidRPr="00B256AD" w:rsidRDefault="00B256AD">
            <w:pPr>
              <w:rPr>
                <w:rFonts w:ascii="Arial" w:hAnsi="Arial" w:cs="Arial"/>
              </w:rPr>
            </w:pPr>
            <w:r w:rsidRPr="00B256AD">
              <w:rPr>
                <w:rFonts w:ascii="Arial" w:hAnsi="Arial" w:cs="Arial"/>
              </w:rPr>
              <w:t>UR01.1</w:t>
            </w:r>
            <w:r w:rsidRPr="00B256AD">
              <w:rPr>
                <w:rFonts w:ascii="Arial" w:hAnsi="Arial" w:cs="Arial"/>
              </w:rPr>
              <w:br/>
              <w:t>UR01.2</w:t>
            </w:r>
          </w:p>
        </w:tc>
        <w:tc>
          <w:tcPr>
            <w:tcW w:w="1501" w:type="dxa"/>
            <w:hideMark/>
          </w:tcPr>
          <w:p w14:paraId="52938398" w14:textId="76840E70" w:rsidR="00B256AD" w:rsidRPr="00B256AD" w:rsidRDefault="00B256AD">
            <w:pPr>
              <w:rPr>
                <w:rFonts w:ascii="Arial" w:hAnsi="Arial" w:cs="Arial"/>
              </w:rPr>
            </w:pPr>
            <w:r w:rsidRPr="00B256AD">
              <w:rPr>
                <w:rFonts w:ascii="Arial" w:hAnsi="Arial" w:cs="Arial"/>
              </w:rPr>
              <w:t>PMP</w:t>
            </w:r>
          </w:p>
        </w:tc>
      </w:tr>
      <w:tr w:rsidR="00B256AD" w:rsidRPr="00B256AD" w14:paraId="338D32AE" w14:textId="77777777" w:rsidTr="00D73F7E">
        <w:trPr>
          <w:trHeight w:val="2160"/>
        </w:trPr>
        <w:tc>
          <w:tcPr>
            <w:tcW w:w="892" w:type="dxa"/>
            <w:hideMark/>
          </w:tcPr>
          <w:p w14:paraId="3EB3E37D" w14:textId="77777777" w:rsidR="00B256AD" w:rsidRPr="00B256AD" w:rsidRDefault="00B256AD">
            <w:pPr>
              <w:rPr>
                <w:rFonts w:ascii="Arial" w:hAnsi="Arial" w:cs="Arial"/>
              </w:rPr>
            </w:pPr>
            <w:r w:rsidRPr="00B256AD">
              <w:rPr>
                <w:rFonts w:ascii="Arial" w:hAnsi="Arial" w:cs="Arial"/>
              </w:rPr>
              <w:t>1.1.0.</w:t>
            </w:r>
          </w:p>
        </w:tc>
        <w:tc>
          <w:tcPr>
            <w:tcW w:w="1533" w:type="dxa"/>
            <w:hideMark/>
          </w:tcPr>
          <w:p w14:paraId="162B01D7" w14:textId="77777777" w:rsidR="00B256AD" w:rsidRPr="00B256AD" w:rsidRDefault="00B256AD">
            <w:pPr>
              <w:rPr>
                <w:rFonts w:ascii="Arial" w:hAnsi="Arial" w:cs="Arial"/>
              </w:rPr>
            </w:pPr>
            <w:r w:rsidRPr="00B256AD">
              <w:rPr>
                <w:rFonts w:ascii="Arial" w:hAnsi="Arial" w:cs="Arial"/>
              </w:rPr>
              <w:t>Project Management</w:t>
            </w:r>
          </w:p>
        </w:tc>
        <w:tc>
          <w:tcPr>
            <w:tcW w:w="1002" w:type="dxa"/>
            <w:hideMark/>
          </w:tcPr>
          <w:p w14:paraId="0AF2454A" w14:textId="77777777" w:rsidR="00B256AD" w:rsidRPr="00B256AD" w:rsidRDefault="00B256AD">
            <w:pPr>
              <w:rPr>
                <w:rFonts w:ascii="Arial" w:hAnsi="Arial" w:cs="Arial"/>
              </w:rPr>
            </w:pPr>
            <w:r w:rsidRPr="00B256AD">
              <w:rPr>
                <w:rFonts w:ascii="Arial" w:hAnsi="Arial" w:cs="Arial"/>
              </w:rPr>
              <w:t>SR002</w:t>
            </w:r>
          </w:p>
        </w:tc>
        <w:tc>
          <w:tcPr>
            <w:tcW w:w="1975" w:type="dxa"/>
            <w:hideMark/>
          </w:tcPr>
          <w:p w14:paraId="0B58D37F" w14:textId="77777777" w:rsidR="00B256AD" w:rsidRPr="00B256AD" w:rsidRDefault="00B256AD">
            <w:pPr>
              <w:rPr>
                <w:rFonts w:ascii="Arial" w:hAnsi="Arial" w:cs="Arial"/>
              </w:rPr>
            </w:pPr>
            <w:r w:rsidRPr="00B256AD">
              <w:rPr>
                <w:rFonts w:ascii="Arial" w:hAnsi="Arial" w:cs="Arial"/>
              </w:rPr>
              <w:t>The support solution shall provide project management.</w:t>
            </w:r>
          </w:p>
        </w:tc>
        <w:tc>
          <w:tcPr>
            <w:tcW w:w="2531" w:type="dxa"/>
            <w:hideMark/>
          </w:tcPr>
          <w:p w14:paraId="69B657AC" w14:textId="77777777" w:rsidR="00B256AD" w:rsidRPr="00B256AD" w:rsidRDefault="00B256AD">
            <w:pPr>
              <w:rPr>
                <w:rFonts w:ascii="Arial" w:hAnsi="Arial" w:cs="Arial"/>
              </w:rPr>
            </w:pPr>
            <w:r w:rsidRPr="00B256AD">
              <w:rPr>
                <w:rFonts w:ascii="Arial" w:hAnsi="Arial" w:cs="Arial"/>
              </w:rPr>
              <w:t>BS ISO 21500:2012</w:t>
            </w:r>
            <w:r w:rsidRPr="00B256AD">
              <w:rPr>
                <w:rFonts w:ascii="Arial" w:hAnsi="Arial" w:cs="Arial"/>
              </w:rPr>
              <w:br/>
              <w:t>BS 6079-1:2010</w:t>
            </w:r>
          </w:p>
        </w:tc>
        <w:tc>
          <w:tcPr>
            <w:tcW w:w="2800" w:type="dxa"/>
            <w:hideMark/>
          </w:tcPr>
          <w:p w14:paraId="134E4597" w14:textId="77777777" w:rsidR="00B256AD" w:rsidRPr="00B256AD" w:rsidRDefault="00B256AD">
            <w:pPr>
              <w:rPr>
                <w:rFonts w:ascii="Arial" w:hAnsi="Arial" w:cs="Arial"/>
              </w:rPr>
            </w:pPr>
            <w:r w:rsidRPr="00B256AD">
              <w:rPr>
                <w:rFonts w:ascii="Arial" w:hAnsi="Arial" w:cs="Arial"/>
              </w:rPr>
              <w:t>Provide project management and project support activities based on an established methodology at a minimum maturity level of 4 - Managed (quantified) - process management and measurement takes place.</w:t>
            </w:r>
          </w:p>
        </w:tc>
        <w:tc>
          <w:tcPr>
            <w:tcW w:w="1957" w:type="dxa"/>
            <w:hideMark/>
          </w:tcPr>
          <w:p w14:paraId="3CD07F1B" w14:textId="77777777" w:rsidR="00B256AD" w:rsidRPr="00B256AD" w:rsidRDefault="00B256AD">
            <w:pPr>
              <w:rPr>
                <w:rFonts w:ascii="Arial" w:hAnsi="Arial" w:cs="Arial"/>
              </w:rPr>
            </w:pPr>
            <w:r w:rsidRPr="00B256AD">
              <w:rPr>
                <w:rFonts w:ascii="Arial" w:hAnsi="Arial" w:cs="Arial"/>
              </w:rPr>
              <w:t>Support solution provider accredited P3M3 level 4 or above.</w:t>
            </w:r>
          </w:p>
        </w:tc>
        <w:tc>
          <w:tcPr>
            <w:tcW w:w="1584" w:type="dxa"/>
            <w:hideMark/>
          </w:tcPr>
          <w:p w14:paraId="25A91311"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624D2800"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45046403"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547DA307" w14:textId="77777777" w:rsidR="00B256AD" w:rsidRPr="00B256AD" w:rsidRDefault="00B256AD">
            <w:pPr>
              <w:rPr>
                <w:rFonts w:ascii="Arial" w:hAnsi="Arial" w:cs="Arial"/>
              </w:rPr>
            </w:pPr>
            <w:r w:rsidRPr="00B256AD">
              <w:rPr>
                <w:rFonts w:ascii="Arial" w:hAnsi="Arial" w:cs="Arial"/>
              </w:rPr>
              <w:t>UR02.1</w:t>
            </w:r>
          </w:p>
        </w:tc>
        <w:tc>
          <w:tcPr>
            <w:tcW w:w="1501" w:type="dxa"/>
            <w:hideMark/>
          </w:tcPr>
          <w:p w14:paraId="72E41882" w14:textId="25F7B18C"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PMP</w:t>
            </w:r>
          </w:p>
        </w:tc>
      </w:tr>
      <w:tr w:rsidR="00B256AD" w:rsidRPr="00B256AD" w14:paraId="6D7C78CC" w14:textId="77777777" w:rsidTr="00D73F7E">
        <w:trPr>
          <w:trHeight w:val="5760"/>
        </w:trPr>
        <w:tc>
          <w:tcPr>
            <w:tcW w:w="892" w:type="dxa"/>
            <w:hideMark/>
          </w:tcPr>
          <w:p w14:paraId="4ADE1600" w14:textId="77777777" w:rsidR="00B256AD" w:rsidRPr="00B256AD" w:rsidRDefault="00B256AD">
            <w:pPr>
              <w:rPr>
                <w:rFonts w:ascii="Arial" w:hAnsi="Arial" w:cs="Arial"/>
              </w:rPr>
            </w:pPr>
            <w:r w:rsidRPr="00B256AD">
              <w:rPr>
                <w:rFonts w:ascii="Arial" w:hAnsi="Arial" w:cs="Arial"/>
              </w:rPr>
              <w:lastRenderedPageBreak/>
              <w:t>1.2.0.</w:t>
            </w:r>
          </w:p>
        </w:tc>
        <w:tc>
          <w:tcPr>
            <w:tcW w:w="1533" w:type="dxa"/>
            <w:hideMark/>
          </w:tcPr>
          <w:p w14:paraId="44FEE135" w14:textId="77777777" w:rsidR="00B256AD" w:rsidRPr="00B256AD" w:rsidRDefault="00B256AD">
            <w:pPr>
              <w:rPr>
                <w:rFonts w:ascii="Arial" w:hAnsi="Arial" w:cs="Arial"/>
              </w:rPr>
            </w:pPr>
            <w:r w:rsidRPr="00B256AD">
              <w:rPr>
                <w:rFonts w:ascii="Arial" w:hAnsi="Arial" w:cs="Arial"/>
              </w:rPr>
              <w:t>Risk Management</w:t>
            </w:r>
          </w:p>
        </w:tc>
        <w:tc>
          <w:tcPr>
            <w:tcW w:w="1002" w:type="dxa"/>
            <w:hideMark/>
          </w:tcPr>
          <w:p w14:paraId="0112749E" w14:textId="77777777" w:rsidR="00B256AD" w:rsidRPr="00B256AD" w:rsidRDefault="00B256AD">
            <w:pPr>
              <w:rPr>
                <w:rFonts w:ascii="Arial" w:hAnsi="Arial" w:cs="Arial"/>
              </w:rPr>
            </w:pPr>
            <w:r w:rsidRPr="00B256AD">
              <w:rPr>
                <w:rFonts w:ascii="Arial" w:hAnsi="Arial" w:cs="Arial"/>
              </w:rPr>
              <w:t>SR010</w:t>
            </w:r>
          </w:p>
        </w:tc>
        <w:tc>
          <w:tcPr>
            <w:tcW w:w="1975" w:type="dxa"/>
            <w:hideMark/>
          </w:tcPr>
          <w:p w14:paraId="3C107404" w14:textId="77777777" w:rsidR="00B256AD" w:rsidRPr="00B256AD" w:rsidRDefault="00B256AD">
            <w:pPr>
              <w:rPr>
                <w:rFonts w:ascii="Arial" w:hAnsi="Arial" w:cs="Arial"/>
              </w:rPr>
            </w:pPr>
            <w:r w:rsidRPr="00B256AD">
              <w:rPr>
                <w:rFonts w:ascii="Arial" w:hAnsi="Arial" w:cs="Arial"/>
              </w:rPr>
              <w:t>The support solution shall provide risk management.</w:t>
            </w:r>
          </w:p>
        </w:tc>
        <w:tc>
          <w:tcPr>
            <w:tcW w:w="2531" w:type="dxa"/>
            <w:hideMark/>
          </w:tcPr>
          <w:p w14:paraId="5E3F9425" w14:textId="77777777" w:rsidR="00B256AD" w:rsidRPr="00B256AD" w:rsidRDefault="00B256AD">
            <w:pPr>
              <w:rPr>
                <w:rFonts w:ascii="Arial" w:hAnsi="Arial" w:cs="Arial"/>
              </w:rPr>
            </w:pPr>
            <w:r w:rsidRPr="00B256AD">
              <w:rPr>
                <w:rFonts w:ascii="Arial" w:hAnsi="Arial" w:cs="Arial"/>
              </w:rPr>
              <w:t>BS 6079 Part 3</w:t>
            </w:r>
            <w:r w:rsidRPr="00B256AD">
              <w:rPr>
                <w:rFonts w:ascii="Arial" w:hAnsi="Arial" w:cs="Arial"/>
              </w:rPr>
              <w:br/>
              <w:t>AQAP 2070</w:t>
            </w:r>
            <w:r w:rsidRPr="00B256AD">
              <w:rPr>
                <w:rFonts w:ascii="Arial" w:hAnsi="Arial" w:cs="Arial"/>
              </w:rPr>
              <w:br/>
              <w:t>AQAP 2070 Annex C</w:t>
            </w:r>
            <w:r w:rsidRPr="00B256AD">
              <w:rPr>
                <w:rFonts w:ascii="Arial" w:hAnsi="Arial" w:cs="Arial"/>
              </w:rPr>
              <w:br/>
              <w:t>AQAP 2070 Annex D</w:t>
            </w:r>
            <w:r w:rsidRPr="00B256AD">
              <w:rPr>
                <w:rFonts w:ascii="Arial" w:hAnsi="Arial" w:cs="Arial"/>
              </w:rPr>
              <w:br/>
              <w:t>BS ISO 31000</w:t>
            </w:r>
            <w:r w:rsidRPr="00B256AD">
              <w:rPr>
                <w:rFonts w:ascii="Arial" w:hAnsi="Arial" w:cs="Arial"/>
              </w:rPr>
              <w:br/>
              <w:t>Alphabetical list of MOD preferred Risk Management Terms and Definitions - KiD</w:t>
            </w:r>
          </w:p>
        </w:tc>
        <w:tc>
          <w:tcPr>
            <w:tcW w:w="2800" w:type="dxa"/>
            <w:hideMark/>
          </w:tcPr>
          <w:p w14:paraId="48233AD0" w14:textId="77777777" w:rsidR="00B256AD" w:rsidRPr="00B256AD" w:rsidRDefault="00B256AD">
            <w:pPr>
              <w:rPr>
                <w:rFonts w:ascii="Arial" w:hAnsi="Arial" w:cs="Arial"/>
              </w:rPr>
            </w:pPr>
            <w:r w:rsidRPr="00B256AD">
              <w:rPr>
                <w:rFonts w:ascii="Arial" w:hAnsi="Arial" w:cs="Arial"/>
              </w:rPr>
              <w:t>Manage risks utilising established methodology in areas of;</w:t>
            </w:r>
            <w:r w:rsidRPr="00B256AD">
              <w:rPr>
                <w:rFonts w:ascii="Arial" w:hAnsi="Arial" w:cs="Arial"/>
              </w:rPr>
              <w:br/>
            </w:r>
            <w:r w:rsidRPr="00B256AD">
              <w:rPr>
                <w:rFonts w:ascii="Arial" w:hAnsi="Arial" w:cs="Arial"/>
              </w:rPr>
              <w:br/>
              <w:t>corporate;</w:t>
            </w:r>
            <w:r w:rsidRPr="00B256AD">
              <w:rPr>
                <w:rFonts w:ascii="Arial" w:hAnsi="Arial" w:cs="Arial"/>
              </w:rPr>
              <w:br/>
              <w:t>commercial;</w:t>
            </w:r>
            <w:r w:rsidRPr="00B256AD">
              <w:rPr>
                <w:rFonts w:ascii="Arial" w:hAnsi="Arial" w:cs="Arial"/>
              </w:rPr>
              <w:br/>
              <w:t>financial;</w:t>
            </w:r>
            <w:r w:rsidRPr="00B256AD">
              <w:rPr>
                <w:rFonts w:ascii="Arial" w:hAnsi="Arial" w:cs="Arial"/>
              </w:rPr>
              <w:br/>
              <w:t>fraud;</w:t>
            </w:r>
            <w:r w:rsidRPr="00B256AD">
              <w:rPr>
                <w:rFonts w:ascii="Arial" w:hAnsi="Arial" w:cs="Arial"/>
              </w:rPr>
              <w:br/>
              <w:t>human factors;</w:t>
            </w:r>
            <w:r w:rsidRPr="00B256AD">
              <w:rPr>
                <w:rFonts w:ascii="Arial" w:hAnsi="Arial" w:cs="Arial"/>
              </w:rPr>
              <w:br/>
              <w:t>integration &amp; interoperability;</w:t>
            </w:r>
            <w:r w:rsidRPr="00B256AD">
              <w:rPr>
                <w:rFonts w:ascii="Arial" w:hAnsi="Arial" w:cs="Arial"/>
              </w:rPr>
              <w:br/>
              <w:t>government quality assurance surveillance risk management;</w:t>
            </w:r>
            <w:r w:rsidRPr="00B256AD">
              <w:rPr>
                <w:rFonts w:ascii="Arial" w:hAnsi="Arial" w:cs="Arial"/>
              </w:rPr>
              <w:br/>
              <w:t>safety;</w:t>
            </w:r>
            <w:r w:rsidRPr="00B256AD">
              <w:rPr>
                <w:rFonts w:ascii="Arial" w:hAnsi="Arial" w:cs="Arial"/>
              </w:rPr>
              <w:br/>
              <w:t>security;</w:t>
            </w:r>
            <w:r w:rsidRPr="00B256AD">
              <w:rPr>
                <w:rFonts w:ascii="Arial" w:hAnsi="Arial" w:cs="Arial"/>
              </w:rPr>
              <w:br/>
              <w:t>sustainability;</w:t>
            </w:r>
            <w:r w:rsidRPr="00B256AD">
              <w:rPr>
                <w:rFonts w:ascii="Arial" w:hAnsi="Arial" w:cs="Arial"/>
              </w:rPr>
              <w:br/>
            </w:r>
            <w:r w:rsidRPr="00B256AD">
              <w:rPr>
                <w:rFonts w:ascii="Arial" w:hAnsi="Arial" w:cs="Arial"/>
              </w:rPr>
              <w:br/>
              <w:t>risks should be described using terminology understood both by MOD and contractors. Descriptors such as high, medium and low in respect of probability and impact must be defined.</w:t>
            </w:r>
          </w:p>
        </w:tc>
        <w:tc>
          <w:tcPr>
            <w:tcW w:w="1957" w:type="dxa"/>
            <w:hideMark/>
          </w:tcPr>
          <w:p w14:paraId="0A942292" w14:textId="77777777" w:rsidR="00B256AD" w:rsidRPr="00B256AD" w:rsidRDefault="00B256AD">
            <w:pPr>
              <w:rPr>
                <w:rFonts w:ascii="Arial" w:hAnsi="Arial" w:cs="Arial"/>
              </w:rPr>
            </w:pPr>
            <w:r w:rsidRPr="00B256AD">
              <w:rPr>
                <w:rFonts w:ascii="Arial" w:hAnsi="Arial" w:cs="Arial"/>
              </w:rPr>
              <w:t>As threshold and;</w:t>
            </w:r>
            <w:r w:rsidRPr="00B256AD">
              <w:rPr>
                <w:rFonts w:ascii="Arial" w:hAnsi="Arial" w:cs="Arial"/>
              </w:rPr>
              <w:br/>
            </w:r>
            <w:r w:rsidRPr="00B256AD">
              <w:rPr>
                <w:rFonts w:ascii="Arial" w:hAnsi="Arial" w:cs="Arial"/>
              </w:rPr>
              <w:br/>
              <w:t>M_o_R - Risk management certified.</w:t>
            </w:r>
          </w:p>
        </w:tc>
        <w:tc>
          <w:tcPr>
            <w:tcW w:w="1584" w:type="dxa"/>
            <w:hideMark/>
          </w:tcPr>
          <w:p w14:paraId="6FFEE8D1"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21369975"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46A9D6F9"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7CA8F482" w14:textId="77777777" w:rsidR="00B256AD" w:rsidRPr="00B256AD" w:rsidRDefault="00B256AD">
            <w:pPr>
              <w:rPr>
                <w:rFonts w:ascii="Arial" w:hAnsi="Arial" w:cs="Arial"/>
              </w:rPr>
            </w:pPr>
            <w:r w:rsidRPr="00B256AD">
              <w:rPr>
                <w:rFonts w:ascii="Arial" w:hAnsi="Arial" w:cs="Arial"/>
              </w:rPr>
              <w:t>UR02.1</w:t>
            </w:r>
            <w:r w:rsidRPr="00B256AD">
              <w:rPr>
                <w:rFonts w:ascii="Arial" w:hAnsi="Arial" w:cs="Arial"/>
              </w:rPr>
              <w:br/>
              <w:t>UR02.5</w:t>
            </w:r>
          </w:p>
        </w:tc>
        <w:tc>
          <w:tcPr>
            <w:tcW w:w="1501" w:type="dxa"/>
            <w:hideMark/>
          </w:tcPr>
          <w:p w14:paraId="78B90833" w14:textId="3492A9EC"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RMP</w:t>
            </w:r>
          </w:p>
        </w:tc>
      </w:tr>
      <w:tr w:rsidR="00B256AD" w:rsidRPr="00B256AD" w14:paraId="51747C57" w14:textId="77777777" w:rsidTr="00D73F7E">
        <w:trPr>
          <w:trHeight w:val="4032"/>
        </w:trPr>
        <w:tc>
          <w:tcPr>
            <w:tcW w:w="892" w:type="dxa"/>
            <w:hideMark/>
          </w:tcPr>
          <w:p w14:paraId="5B331614" w14:textId="77777777" w:rsidR="00B256AD" w:rsidRPr="00B256AD" w:rsidRDefault="00B256AD">
            <w:pPr>
              <w:rPr>
                <w:rFonts w:ascii="Arial" w:hAnsi="Arial" w:cs="Arial"/>
              </w:rPr>
            </w:pPr>
            <w:r w:rsidRPr="00B256AD">
              <w:rPr>
                <w:rFonts w:ascii="Arial" w:hAnsi="Arial" w:cs="Arial"/>
              </w:rPr>
              <w:t>1.3.0.</w:t>
            </w:r>
          </w:p>
        </w:tc>
        <w:tc>
          <w:tcPr>
            <w:tcW w:w="1533" w:type="dxa"/>
            <w:hideMark/>
          </w:tcPr>
          <w:p w14:paraId="51E2F3BA" w14:textId="77777777" w:rsidR="00B256AD" w:rsidRPr="00B256AD" w:rsidRDefault="00B256AD">
            <w:pPr>
              <w:rPr>
                <w:rFonts w:ascii="Arial" w:hAnsi="Arial" w:cs="Arial"/>
              </w:rPr>
            </w:pPr>
            <w:r w:rsidRPr="00B256AD">
              <w:rPr>
                <w:rFonts w:ascii="Arial" w:hAnsi="Arial" w:cs="Arial"/>
              </w:rPr>
              <w:t>Supply Chain Management</w:t>
            </w:r>
          </w:p>
        </w:tc>
        <w:tc>
          <w:tcPr>
            <w:tcW w:w="1002" w:type="dxa"/>
            <w:hideMark/>
          </w:tcPr>
          <w:p w14:paraId="0AAD0715" w14:textId="77777777" w:rsidR="00B256AD" w:rsidRPr="00B256AD" w:rsidRDefault="00B256AD">
            <w:pPr>
              <w:rPr>
                <w:rFonts w:ascii="Arial" w:hAnsi="Arial" w:cs="Arial"/>
              </w:rPr>
            </w:pPr>
            <w:r w:rsidRPr="00B256AD">
              <w:rPr>
                <w:rFonts w:ascii="Arial" w:hAnsi="Arial" w:cs="Arial"/>
              </w:rPr>
              <w:t>SR015</w:t>
            </w:r>
          </w:p>
        </w:tc>
        <w:tc>
          <w:tcPr>
            <w:tcW w:w="1975" w:type="dxa"/>
            <w:hideMark/>
          </w:tcPr>
          <w:p w14:paraId="2AF5624F" w14:textId="77777777" w:rsidR="00B256AD" w:rsidRPr="00B256AD" w:rsidRDefault="00B256AD">
            <w:pPr>
              <w:rPr>
                <w:rFonts w:ascii="Arial" w:hAnsi="Arial" w:cs="Arial"/>
              </w:rPr>
            </w:pPr>
            <w:r w:rsidRPr="00B256AD">
              <w:rPr>
                <w:rFonts w:ascii="Arial" w:hAnsi="Arial" w:cs="Arial"/>
              </w:rPr>
              <w:t>The support solution provider shall manage the global supply chain.</w:t>
            </w:r>
          </w:p>
        </w:tc>
        <w:tc>
          <w:tcPr>
            <w:tcW w:w="2531" w:type="dxa"/>
            <w:hideMark/>
          </w:tcPr>
          <w:p w14:paraId="22C93496" w14:textId="77777777" w:rsidR="00B256AD" w:rsidRPr="00B256AD" w:rsidRDefault="00B256AD">
            <w:pPr>
              <w:rPr>
                <w:rFonts w:ascii="Arial" w:hAnsi="Arial" w:cs="Arial"/>
              </w:rPr>
            </w:pPr>
            <w:r w:rsidRPr="00B256AD">
              <w:rPr>
                <w:rFonts w:ascii="Arial" w:hAnsi="Arial" w:cs="Arial"/>
              </w:rPr>
              <w:t>ASD 2000M</w:t>
            </w:r>
            <w:r w:rsidRPr="00B256AD">
              <w:rPr>
                <w:rFonts w:ascii="Arial" w:hAnsi="Arial" w:cs="Arial"/>
              </w:rPr>
              <w:br/>
              <w:t>ASD SX000i</w:t>
            </w:r>
            <w:r w:rsidRPr="00B256AD">
              <w:rPr>
                <w:rFonts w:ascii="Arial" w:hAnsi="Arial" w:cs="Arial"/>
              </w:rPr>
              <w:br/>
              <w:t>Def Stan 00-600</w:t>
            </w:r>
          </w:p>
        </w:tc>
        <w:tc>
          <w:tcPr>
            <w:tcW w:w="2800" w:type="dxa"/>
            <w:hideMark/>
          </w:tcPr>
          <w:p w14:paraId="1BF327B3" w14:textId="77777777" w:rsidR="00B256AD" w:rsidRPr="00B256AD" w:rsidRDefault="00B256AD">
            <w:pPr>
              <w:rPr>
                <w:rFonts w:ascii="Arial" w:hAnsi="Arial" w:cs="Arial"/>
              </w:rPr>
            </w:pPr>
            <w:r w:rsidRPr="00B256AD">
              <w:rPr>
                <w:rFonts w:ascii="Arial" w:hAnsi="Arial" w:cs="Arial"/>
              </w:rPr>
              <w:t>Manage the global supply chain network of interconnected businesses that are involved in the provision of products and services required by the customer.</w:t>
            </w:r>
            <w:r w:rsidRPr="00B256AD">
              <w:rPr>
                <w:rFonts w:ascii="Arial" w:hAnsi="Arial" w:cs="Arial"/>
              </w:rPr>
              <w:br/>
            </w:r>
            <w:r w:rsidRPr="00B256AD">
              <w:rPr>
                <w:rFonts w:ascii="Arial" w:hAnsi="Arial" w:cs="Arial"/>
              </w:rPr>
              <w:br/>
              <w:t>Monitor and report performance of;</w:t>
            </w:r>
            <w:r w:rsidRPr="00B256AD">
              <w:rPr>
                <w:rFonts w:ascii="Arial" w:hAnsi="Arial" w:cs="Arial"/>
              </w:rPr>
              <w:br/>
              <w:t>availability of equipment;</w:t>
            </w:r>
            <w:r w:rsidRPr="00B256AD">
              <w:rPr>
                <w:rFonts w:ascii="Arial" w:hAnsi="Arial" w:cs="Arial"/>
              </w:rPr>
              <w:br/>
              <w:t>defects and user rejections;</w:t>
            </w:r>
            <w:r w:rsidRPr="00B256AD">
              <w:rPr>
                <w:rFonts w:ascii="Arial" w:hAnsi="Arial" w:cs="Arial"/>
              </w:rPr>
              <w:br/>
              <w:t>stock reduction.</w:t>
            </w:r>
          </w:p>
        </w:tc>
        <w:tc>
          <w:tcPr>
            <w:tcW w:w="1957" w:type="dxa"/>
            <w:hideMark/>
          </w:tcPr>
          <w:p w14:paraId="5A46C343" w14:textId="77777777" w:rsidR="00B256AD" w:rsidRPr="00B256AD" w:rsidRDefault="00B256AD">
            <w:pPr>
              <w:rPr>
                <w:rFonts w:ascii="Arial" w:hAnsi="Arial" w:cs="Arial"/>
              </w:rPr>
            </w:pPr>
            <w:r w:rsidRPr="00B256AD">
              <w:rPr>
                <w:rFonts w:ascii="Arial" w:hAnsi="Arial" w:cs="Arial"/>
              </w:rPr>
              <w:t>As threshold and to meet;</w:t>
            </w:r>
            <w:r w:rsidRPr="00B256AD">
              <w:rPr>
                <w:rFonts w:ascii="Arial" w:hAnsi="Arial" w:cs="Arial"/>
              </w:rPr>
              <w:br/>
            </w:r>
            <w:r w:rsidRPr="00B256AD">
              <w:rPr>
                <w:rFonts w:ascii="Arial" w:hAnsi="Arial" w:cs="Arial"/>
              </w:rPr>
              <w:br/>
              <w:t>International Specification for Material Management S2000M Issue 6.1 1 March 2017;</w:t>
            </w:r>
            <w:r w:rsidRPr="00B256AD">
              <w:rPr>
                <w:rFonts w:ascii="Arial" w:hAnsi="Arial" w:cs="Arial"/>
              </w:rPr>
              <w:br/>
            </w:r>
            <w:r w:rsidRPr="00B256AD">
              <w:rPr>
                <w:rFonts w:ascii="Arial" w:hAnsi="Arial" w:cs="Arial"/>
              </w:rPr>
              <w:br/>
              <w:t>International guide for the use of the S-Series Integrated Logistic Support (ILS) Specifications SX000i Issue 1.1 15 July 2016;</w:t>
            </w:r>
            <w:r w:rsidRPr="00B256AD">
              <w:rPr>
                <w:rFonts w:ascii="Arial" w:hAnsi="Arial" w:cs="Arial"/>
              </w:rPr>
              <w:br/>
            </w:r>
            <w:r w:rsidRPr="00B256AD">
              <w:rPr>
                <w:rFonts w:ascii="Arial" w:hAnsi="Arial" w:cs="Arial"/>
              </w:rPr>
              <w:br/>
              <w:t>ISO 28000:2007 Specification for security management systems for the supply chain;</w:t>
            </w:r>
            <w:r w:rsidRPr="00B256AD">
              <w:rPr>
                <w:rFonts w:ascii="Arial" w:hAnsi="Arial" w:cs="Arial"/>
              </w:rPr>
              <w:br/>
            </w:r>
            <w:r w:rsidRPr="00B256AD">
              <w:rPr>
                <w:rFonts w:ascii="Arial" w:hAnsi="Arial" w:cs="Arial"/>
              </w:rPr>
              <w:br/>
            </w:r>
            <w:r w:rsidRPr="00B256AD">
              <w:rPr>
                <w:rFonts w:ascii="Arial" w:hAnsi="Arial" w:cs="Arial"/>
              </w:rPr>
              <w:lastRenderedPageBreak/>
              <w:t>drive efficiencies and improvements within the supply chain.</w:t>
            </w:r>
          </w:p>
        </w:tc>
        <w:tc>
          <w:tcPr>
            <w:tcW w:w="1584" w:type="dxa"/>
            <w:hideMark/>
          </w:tcPr>
          <w:p w14:paraId="67BDB4E2" w14:textId="77777777" w:rsidR="00B256AD" w:rsidRPr="00B256AD" w:rsidRDefault="00B256AD">
            <w:pPr>
              <w:rPr>
                <w:rFonts w:ascii="Arial" w:hAnsi="Arial" w:cs="Arial"/>
              </w:rPr>
            </w:pPr>
            <w:r w:rsidRPr="00B256AD">
              <w:rPr>
                <w:rFonts w:ascii="Arial" w:hAnsi="Arial" w:cs="Arial"/>
              </w:rPr>
              <w:lastRenderedPageBreak/>
              <w:t>Requirement</w:t>
            </w:r>
          </w:p>
        </w:tc>
        <w:tc>
          <w:tcPr>
            <w:tcW w:w="1281" w:type="dxa"/>
            <w:hideMark/>
          </w:tcPr>
          <w:p w14:paraId="73D1303E"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3B34BB2D" w14:textId="77777777" w:rsidR="00B256AD" w:rsidRPr="00B256AD" w:rsidRDefault="00B256AD">
            <w:pPr>
              <w:rPr>
                <w:rFonts w:ascii="Arial" w:hAnsi="Arial" w:cs="Arial"/>
              </w:rPr>
            </w:pPr>
            <w:r w:rsidRPr="00B256AD">
              <w:rPr>
                <w:rFonts w:ascii="Arial" w:hAnsi="Arial" w:cs="Arial"/>
              </w:rPr>
              <w:t>Supply chain management (SCM) is the process of planning, implementing, and controlling the operations of the supply chain with the purpose to satisfy customer requirements as efficiently as possible. Supply chain management spans all movement and storage of raw materials, work-in-process inventory, and finished goods from point-of-origin to point-of-consumption.</w:t>
            </w:r>
            <w:r w:rsidRPr="00B256AD">
              <w:rPr>
                <w:rFonts w:ascii="Arial" w:hAnsi="Arial" w:cs="Arial"/>
              </w:rPr>
              <w:br/>
            </w:r>
            <w:r w:rsidRPr="00B256AD">
              <w:rPr>
                <w:rFonts w:ascii="Arial" w:hAnsi="Arial" w:cs="Arial"/>
              </w:rPr>
              <w:br/>
              <w:t>It is essential that the coherence of the Maritime Supply Chain is preserved to ensure supply to the customer in a coordinated manner.</w:t>
            </w:r>
          </w:p>
        </w:tc>
        <w:tc>
          <w:tcPr>
            <w:tcW w:w="1146" w:type="dxa"/>
            <w:hideMark/>
          </w:tcPr>
          <w:p w14:paraId="70FD828A" w14:textId="77777777" w:rsidR="00B256AD" w:rsidRPr="00B256AD" w:rsidRDefault="00B256AD">
            <w:pPr>
              <w:rPr>
                <w:rFonts w:ascii="Arial" w:hAnsi="Arial" w:cs="Arial"/>
              </w:rPr>
            </w:pPr>
            <w:r w:rsidRPr="00B256AD">
              <w:rPr>
                <w:rFonts w:ascii="Arial" w:hAnsi="Arial" w:cs="Arial"/>
              </w:rPr>
              <w:t>UR01.2</w:t>
            </w:r>
            <w:r w:rsidRPr="00B256AD">
              <w:rPr>
                <w:rFonts w:ascii="Arial" w:hAnsi="Arial" w:cs="Arial"/>
              </w:rPr>
              <w:br/>
              <w:t>UR01.3</w:t>
            </w:r>
          </w:p>
        </w:tc>
        <w:tc>
          <w:tcPr>
            <w:tcW w:w="1501" w:type="dxa"/>
            <w:hideMark/>
          </w:tcPr>
          <w:p w14:paraId="4885D621" w14:textId="45444D09"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ISP / PMP</w:t>
            </w:r>
          </w:p>
        </w:tc>
      </w:tr>
      <w:tr w:rsidR="00B256AD" w:rsidRPr="00B256AD" w14:paraId="57ED0096" w14:textId="77777777" w:rsidTr="00D73F7E">
        <w:trPr>
          <w:trHeight w:val="3168"/>
        </w:trPr>
        <w:tc>
          <w:tcPr>
            <w:tcW w:w="892" w:type="dxa"/>
            <w:hideMark/>
          </w:tcPr>
          <w:p w14:paraId="7CD2F2F6" w14:textId="77777777" w:rsidR="00B256AD" w:rsidRPr="00B256AD" w:rsidRDefault="00B256AD">
            <w:pPr>
              <w:rPr>
                <w:rFonts w:ascii="Arial" w:hAnsi="Arial" w:cs="Arial"/>
              </w:rPr>
            </w:pPr>
            <w:r w:rsidRPr="00B256AD">
              <w:rPr>
                <w:rFonts w:ascii="Arial" w:hAnsi="Arial" w:cs="Arial"/>
              </w:rPr>
              <w:t>1.4.0.</w:t>
            </w:r>
          </w:p>
        </w:tc>
        <w:tc>
          <w:tcPr>
            <w:tcW w:w="1533" w:type="dxa"/>
            <w:hideMark/>
          </w:tcPr>
          <w:p w14:paraId="43BFD402" w14:textId="77777777" w:rsidR="00B256AD" w:rsidRPr="00B256AD" w:rsidRDefault="00B256AD">
            <w:pPr>
              <w:rPr>
                <w:rFonts w:ascii="Arial" w:hAnsi="Arial" w:cs="Arial"/>
              </w:rPr>
            </w:pPr>
            <w:r w:rsidRPr="00B256AD">
              <w:rPr>
                <w:rFonts w:ascii="Arial" w:hAnsi="Arial" w:cs="Arial"/>
              </w:rPr>
              <w:t>Engineering Management</w:t>
            </w:r>
          </w:p>
        </w:tc>
        <w:tc>
          <w:tcPr>
            <w:tcW w:w="1002" w:type="dxa"/>
            <w:hideMark/>
          </w:tcPr>
          <w:p w14:paraId="31352852" w14:textId="77777777" w:rsidR="00B256AD" w:rsidRPr="00B256AD" w:rsidRDefault="00B256AD">
            <w:pPr>
              <w:rPr>
                <w:rFonts w:ascii="Arial" w:hAnsi="Arial" w:cs="Arial"/>
              </w:rPr>
            </w:pPr>
            <w:r w:rsidRPr="00B256AD">
              <w:rPr>
                <w:rFonts w:ascii="Arial" w:hAnsi="Arial" w:cs="Arial"/>
              </w:rPr>
              <w:t>SR016</w:t>
            </w:r>
          </w:p>
        </w:tc>
        <w:tc>
          <w:tcPr>
            <w:tcW w:w="1975" w:type="dxa"/>
            <w:hideMark/>
          </w:tcPr>
          <w:p w14:paraId="5F58923A" w14:textId="77777777" w:rsidR="00B256AD" w:rsidRPr="00B256AD" w:rsidRDefault="00B256AD">
            <w:pPr>
              <w:rPr>
                <w:rFonts w:ascii="Arial" w:hAnsi="Arial" w:cs="Arial"/>
              </w:rPr>
            </w:pPr>
            <w:r w:rsidRPr="00B256AD">
              <w:rPr>
                <w:rFonts w:ascii="Arial" w:hAnsi="Arial" w:cs="Arial"/>
              </w:rPr>
              <w:t>The support solution provider shall manage the engineering and technical support.</w:t>
            </w:r>
          </w:p>
        </w:tc>
        <w:tc>
          <w:tcPr>
            <w:tcW w:w="2531" w:type="dxa"/>
            <w:hideMark/>
          </w:tcPr>
          <w:p w14:paraId="63EE9D00" w14:textId="77777777" w:rsidR="00B256AD" w:rsidRPr="00B256AD" w:rsidRDefault="00B256AD">
            <w:pPr>
              <w:rPr>
                <w:rFonts w:ascii="Arial" w:hAnsi="Arial" w:cs="Arial"/>
              </w:rPr>
            </w:pPr>
            <w:r w:rsidRPr="00B256AD">
              <w:rPr>
                <w:rFonts w:ascii="Arial" w:hAnsi="Arial" w:cs="Arial"/>
              </w:rPr>
              <w:t>BR 1313</w:t>
            </w:r>
            <w:r w:rsidRPr="00B256AD">
              <w:rPr>
                <w:rFonts w:ascii="Arial" w:hAnsi="Arial" w:cs="Arial"/>
              </w:rPr>
              <w:br/>
              <w:t>ISO 15288</w:t>
            </w:r>
            <w:r w:rsidRPr="00B256AD">
              <w:rPr>
                <w:rFonts w:ascii="Arial" w:hAnsi="Arial" w:cs="Arial"/>
              </w:rPr>
              <w:br/>
              <w:t>Def Stan 00-040</w:t>
            </w:r>
            <w:r w:rsidRPr="00B256AD">
              <w:rPr>
                <w:rFonts w:ascii="Arial" w:hAnsi="Arial" w:cs="Arial"/>
              </w:rPr>
              <w:br/>
              <w:t>Def Stan 00-600</w:t>
            </w:r>
          </w:p>
        </w:tc>
        <w:tc>
          <w:tcPr>
            <w:tcW w:w="2800" w:type="dxa"/>
            <w:hideMark/>
          </w:tcPr>
          <w:p w14:paraId="5409F259" w14:textId="77777777" w:rsidR="00B256AD" w:rsidRPr="00B256AD" w:rsidRDefault="00B256AD">
            <w:pPr>
              <w:rPr>
                <w:rFonts w:ascii="Arial" w:hAnsi="Arial" w:cs="Arial"/>
              </w:rPr>
            </w:pPr>
            <w:r w:rsidRPr="00B256AD">
              <w:rPr>
                <w:rFonts w:ascii="Arial" w:hAnsi="Arial" w:cs="Arial"/>
              </w:rPr>
              <w:t>Manage the delivery of engineering maintenance activities and technical support services to achieve customer-supplier agreed availability targets and support activities.</w:t>
            </w:r>
            <w:r w:rsidRPr="00B256AD">
              <w:rPr>
                <w:rFonts w:ascii="Arial" w:hAnsi="Arial" w:cs="Arial"/>
              </w:rPr>
              <w:br/>
            </w:r>
            <w:r w:rsidRPr="00B256AD">
              <w:rPr>
                <w:rFonts w:ascii="Arial" w:hAnsi="Arial" w:cs="Arial"/>
              </w:rPr>
              <w:br/>
              <w:t>Monitor and report performance of technical support service for;</w:t>
            </w:r>
            <w:r w:rsidRPr="00B256AD">
              <w:rPr>
                <w:rFonts w:ascii="Arial" w:hAnsi="Arial" w:cs="Arial"/>
              </w:rPr>
              <w:br/>
              <w:t>technical advice service;</w:t>
            </w:r>
            <w:r w:rsidRPr="00B256AD">
              <w:rPr>
                <w:rFonts w:ascii="Arial" w:hAnsi="Arial" w:cs="Arial"/>
              </w:rPr>
              <w:br/>
              <w:t>OPDEFs;</w:t>
            </w:r>
            <w:r w:rsidRPr="00B256AD">
              <w:rPr>
                <w:rFonts w:ascii="Arial" w:hAnsi="Arial" w:cs="Arial"/>
              </w:rPr>
              <w:br/>
              <w:t>S2022's;</w:t>
            </w:r>
            <w:r w:rsidRPr="00B256AD">
              <w:rPr>
                <w:rFonts w:ascii="Arial" w:hAnsi="Arial" w:cs="Arial"/>
              </w:rPr>
              <w:br/>
              <w:t>SSR's.</w:t>
            </w:r>
          </w:p>
        </w:tc>
        <w:tc>
          <w:tcPr>
            <w:tcW w:w="1957" w:type="dxa"/>
            <w:hideMark/>
          </w:tcPr>
          <w:p w14:paraId="1CA32902" w14:textId="77777777" w:rsidR="00B256AD" w:rsidRPr="00B256AD" w:rsidRDefault="00B256AD">
            <w:pPr>
              <w:rPr>
                <w:rFonts w:ascii="Arial" w:hAnsi="Arial" w:cs="Arial"/>
              </w:rPr>
            </w:pPr>
            <w:r w:rsidRPr="00B256AD">
              <w:rPr>
                <w:rFonts w:ascii="Arial" w:hAnsi="Arial" w:cs="Arial"/>
              </w:rPr>
              <w:br/>
              <w:t>As threshold and to meet;</w:t>
            </w:r>
            <w:r w:rsidRPr="00B256AD">
              <w:rPr>
                <w:rFonts w:ascii="Arial" w:hAnsi="Arial" w:cs="Arial"/>
              </w:rPr>
              <w:br/>
            </w:r>
            <w:r w:rsidRPr="00B256AD">
              <w:rPr>
                <w:rFonts w:ascii="Arial" w:hAnsi="Arial" w:cs="Arial"/>
              </w:rPr>
              <w:br/>
              <w:t>ISO 15288 Systems and software engineering -- System life cycle processes;</w:t>
            </w:r>
            <w:r w:rsidRPr="00B256AD">
              <w:rPr>
                <w:rFonts w:ascii="Arial" w:hAnsi="Arial" w:cs="Arial"/>
              </w:rPr>
              <w:br/>
            </w:r>
            <w:r w:rsidRPr="00B256AD">
              <w:rPr>
                <w:rFonts w:ascii="Arial" w:hAnsi="Arial" w:cs="Arial"/>
              </w:rPr>
              <w:br/>
              <w:t>Defence Standard 00-040 Part 1</w:t>
            </w:r>
            <w:r w:rsidRPr="00B256AD">
              <w:rPr>
                <w:rFonts w:ascii="Arial" w:hAnsi="Arial" w:cs="Arial"/>
              </w:rPr>
              <w:br/>
              <w:t>Issue 8: Reliability and Maintainability</w:t>
            </w:r>
            <w:r w:rsidRPr="00B256AD">
              <w:rPr>
                <w:rFonts w:ascii="Arial" w:hAnsi="Arial" w:cs="Arial"/>
              </w:rPr>
              <w:br/>
              <w:t>Part 1: Management Responsibilities and Requirements for Programmes and Plans.</w:t>
            </w:r>
          </w:p>
        </w:tc>
        <w:tc>
          <w:tcPr>
            <w:tcW w:w="1584" w:type="dxa"/>
            <w:hideMark/>
          </w:tcPr>
          <w:p w14:paraId="3A69020D"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69807BC5"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0119269D"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3CEAF3AE" w14:textId="77777777" w:rsidR="00B256AD" w:rsidRPr="00B256AD" w:rsidRDefault="00B256AD">
            <w:pPr>
              <w:rPr>
                <w:rFonts w:ascii="Arial" w:hAnsi="Arial" w:cs="Arial"/>
              </w:rPr>
            </w:pPr>
            <w:r w:rsidRPr="00B256AD">
              <w:rPr>
                <w:rFonts w:ascii="Arial" w:hAnsi="Arial" w:cs="Arial"/>
              </w:rPr>
              <w:t>UR01</w:t>
            </w:r>
            <w:r w:rsidRPr="00B256AD">
              <w:rPr>
                <w:rFonts w:ascii="Arial" w:hAnsi="Arial" w:cs="Arial"/>
              </w:rPr>
              <w:br/>
              <w:t>UR01.1</w:t>
            </w:r>
          </w:p>
        </w:tc>
        <w:tc>
          <w:tcPr>
            <w:tcW w:w="1501" w:type="dxa"/>
            <w:hideMark/>
          </w:tcPr>
          <w:p w14:paraId="1C933F38" w14:textId="4E5333B0"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ISP / PMP</w:t>
            </w:r>
          </w:p>
        </w:tc>
      </w:tr>
      <w:tr w:rsidR="00B256AD" w:rsidRPr="00B256AD" w14:paraId="333DBCD8" w14:textId="77777777" w:rsidTr="00D73F7E">
        <w:trPr>
          <w:trHeight w:val="1728"/>
        </w:trPr>
        <w:tc>
          <w:tcPr>
            <w:tcW w:w="892" w:type="dxa"/>
            <w:hideMark/>
          </w:tcPr>
          <w:p w14:paraId="3A3C7201" w14:textId="77777777" w:rsidR="00B256AD" w:rsidRPr="00B256AD" w:rsidRDefault="00B256AD">
            <w:pPr>
              <w:rPr>
                <w:rFonts w:ascii="Arial" w:hAnsi="Arial" w:cs="Arial"/>
              </w:rPr>
            </w:pPr>
            <w:r w:rsidRPr="00B256AD">
              <w:rPr>
                <w:rFonts w:ascii="Arial" w:hAnsi="Arial" w:cs="Arial"/>
              </w:rPr>
              <w:t>1.5.0.</w:t>
            </w:r>
          </w:p>
        </w:tc>
        <w:tc>
          <w:tcPr>
            <w:tcW w:w="1533" w:type="dxa"/>
            <w:hideMark/>
          </w:tcPr>
          <w:p w14:paraId="3BEE5F57" w14:textId="77777777" w:rsidR="00B256AD" w:rsidRPr="00B256AD" w:rsidRDefault="00B256AD">
            <w:pPr>
              <w:rPr>
                <w:rFonts w:ascii="Arial" w:hAnsi="Arial" w:cs="Arial"/>
              </w:rPr>
            </w:pPr>
            <w:r w:rsidRPr="00B256AD">
              <w:rPr>
                <w:rFonts w:ascii="Arial" w:hAnsi="Arial" w:cs="Arial"/>
              </w:rPr>
              <w:t>Out of Scope Support Management</w:t>
            </w:r>
          </w:p>
        </w:tc>
        <w:tc>
          <w:tcPr>
            <w:tcW w:w="1002" w:type="dxa"/>
            <w:hideMark/>
          </w:tcPr>
          <w:p w14:paraId="42CC5151" w14:textId="77777777" w:rsidR="00B256AD" w:rsidRPr="00B256AD" w:rsidRDefault="00B256AD">
            <w:pPr>
              <w:rPr>
                <w:rFonts w:ascii="Arial" w:hAnsi="Arial" w:cs="Arial"/>
              </w:rPr>
            </w:pPr>
            <w:r w:rsidRPr="00B256AD">
              <w:rPr>
                <w:rFonts w:ascii="Arial" w:hAnsi="Arial" w:cs="Arial"/>
              </w:rPr>
              <w:t>SR017</w:t>
            </w:r>
          </w:p>
        </w:tc>
        <w:tc>
          <w:tcPr>
            <w:tcW w:w="1975" w:type="dxa"/>
            <w:hideMark/>
          </w:tcPr>
          <w:p w14:paraId="3358598F" w14:textId="77777777" w:rsidR="00B256AD" w:rsidRPr="00B256AD" w:rsidRDefault="00B256AD">
            <w:pPr>
              <w:rPr>
                <w:rFonts w:ascii="Arial" w:hAnsi="Arial" w:cs="Arial"/>
              </w:rPr>
            </w:pPr>
            <w:r w:rsidRPr="00B256AD">
              <w:rPr>
                <w:rFonts w:ascii="Arial" w:hAnsi="Arial" w:cs="Arial"/>
              </w:rPr>
              <w:t>The support solution provider shall be capable of managing out of scope tasks.</w:t>
            </w:r>
          </w:p>
        </w:tc>
        <w:tc>
          <w:tcPr>
            <w:tcW w:w="2531" w:type="dxa"/>
            <w:hideMark/>
          </w:tcPr>
          <w:p w14:paraId="5F708137" w14:textId="77777777" w:rsidR="00B256AD" w:rsidRPr="00B256AD" w:rsidRDefault="00B256AD">
            <w:pPr>
              <w:rPr>
                <w:rFonts w:ascii="Arial" w:hAnsi="Arial" w:cs="Arial"/>
              </w:rPr>
            </w:pPr>
            <w:r w:rsidRPr="00B256AD">
              <w:rPr>
                <w:rFonts w:ascii="Arial" w:hAnsi="Arial" w:cs="Arial"/>
              </w:rPr>
              <w:t>Task Approval Process</w:t>
            </w:r>
            <w:r w:rsidRPr="00B256AD">
              <w:rPr>
                <w:rFonts w:ascii="Arial" w:hAnsi="Arial" w:cs="Arial"/>
              </w:rPr>
              <w:br w:type="page"/>
              <w:t>Task Approval Form</w:t>
            </w:r>
          </w:p>
        </w:tc>
        <w:tc>
          <w:tcPr>
            <w:tcW w:w="2800" w:type="dxa"/>
            <w:hideMark/>
          </w:tcPr>
          <w:p w14:paraId="7A19F2A5" w14:textId="77777777" w:rsidR="00B256AD" w:rsidRPr="00B256AD" w:rsidRDefault="00B256AD">
            <w:pPr>
              <w:rPr>
                <w:rFonts w:ascii="Arial" w:hAnsi="Arial" w:cs="Arial"/>
              </w:rPr>
            </w:pPr>
            <w:r w:rsidRPr="00B256AD">
              <w:rPr>
                <w:rFonts w:ascii="Arial" w:hAnsi="Arial" w:cs="Arial"/>
              </w:rPr>
              <w:t>Manage the delivery of engineering, technical and non-technical support activities, iaw the requirements stated in this document, to equipment(s) determined out of scope, as prescribed and authorised by the Authority through the Task Approval Process.</w:t>
            </w:r>
            <w:r w:rsidRPr="00B256AD">
              <w:rPr>
                <w:rFonts w:ascii="Arial" w:hAnsi="Arial" w:cs="Arial"/>
              </w:rPr>
              <w:br w:type="page"/>
            </w:r>
          </w:p>
        </w:tc>
        <w:tc>
          <w:tcPr>
            <w:tcW w:w="1957" w:type="dxa"/>
            <w:hideMark/>
          </w:tcPr>
          <w:p w14:paraId="507E91B6" w14:textId="77777777" w:rsidR="00B256AD" w:rsidRPr="00B256AD" w:rsidRDefault="00B256AD">
            <w:pPr>
              <w:rPr>
                <w:rFonts w:ascii="Arial" w:hAnsi="Arial" w:cs="Arial"/>
              </w:rPr>
            </w:pPr>
            <w:r w:rsidRPr="00B256AD">
              <w:rPr>
                <w:rFonts w:ascii="Arial" w:hAnsi="Arial" w:cs="Arial"/>
              </w:rPr>
              <w:t>As threshold and;</w:t>
            </w:r>
            <w:r w:rsidRPr="00B256AD">
              <w:rPr>
                <w:rFonts w:ascii="Arial" w:hAnsi="Arial" w:cs="Arial"/>
              </w:rPr>
              <w:br w:type="page"/>
            </w:r>
            <w:r w:rsidRPr="00B256AD">
              <w:rPr>
                <w:rFonts w:ascii="Arial" w:hAnsi="Arial" w:cs="Arial"/>
              </w:rPr>
              <w:br w:type="page"/>
              <w:t>Identify to the Authority opportunities to manage out of scope equipment through the support solution to the benefit the Authority and the user.</w:t>
            </w:r>
          </w:p>
        </w:tc>
        <w:tc>
          <w:tcPr>
            <w:tcW w:w="1584" w:type="dxa"/>
            <w:hideMark/>
          </w:tcPr>
          <w:p w14:paraId="22A8D101"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4166DDB1"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2253B056"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7FA08F55" w14:textId="77777777" w:rsidR="00B256AD" w:rsidRPr="00B256AD" w:rsidRDefault="00B256AD">
            <w:pPr>
              <w:rPr>
                <w:rFonts w:ascii="Arial" w:hAnsi="Arial" w:cs="Arial"/>
              </w:rPr>
            </w:pPr>
            <w:r w:rsidRPr="00B256AD">
              <w:rPr>
                <w:rFonts w:ascii="Arial" w:hAnsi="Arial" w:cs="Arial"/>
              </w:rPr>
              <w:t>UR02.3.6</w:t>
            </w:r>
          </w:p>
        </w:tc>
        <w:tc>
          <w:tcPr>
            <w:tcW w:w="1501" w:type="dxa"/>
            <w:hideMark/>
          </w:tcPr>
          <w:p w14:paraId="4DA7A3A5" w14:textId="43396B35"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PMP</w:t>
            </w:r>
          </w:p>
        </w:tc>
      </w:tr>
      <w:tr w:rsidR="00B256AD" w:rsidRPr="00B256AD" w14:paraId="157640BB" w14:textId="77777777" w:rsidTr="00D73F7E">
        <w:trPr>
          <w:trHeight w:val="7488"/>
        </w:trPr>
        <w:tc>
          <w:tcPr>
            <w:tcW w:w="892" w:type="dxa"/>
            <w:hideMark/>
          </w:tcPr>
          <w:p w14:paraId="62828462" w14:textId="77777777" w:rsidR="00B256AD" w:rsidRPr="00B256AD" w:rsidRDefault="00B256AD">
            <w:pPr>
              <w:rPr>
                <w:rFonts w:ascii="Arial" w:hAnsi="Arial" w:cs="Arial"/>
              </w:rPr>
            </w:pPr>
            <w:r w:rsidRPr="00B256AD">
              <w:rPr>
                <w:rFonts w:ascii="Arial" w:hAnsi="Arial" w:cs="Arial"/>
              </w:rPr>
              <w:lastRenderedPageBreak/>
              <w:t>1.6.0.</w:t>
            </w:r>
          </w:p>
        </w:tc>
        <w:tc>
          <w:tcPr>
            <w:tcW w:w="1533" w:type="dxa"/>
            <w:hideMark/>
          </w:tcPr>
          <w:p w14:paraId="441D7C3E" w14:textId="77777777" w:rsidR="00B256AD" w:rsidRPr="00B256AD" w:rsidRDefault="00B256AD">
            <w:pPr>
              <w:rPr>
                <w:rFonts w:ascii="Arial" w:hAnsi="Arial" w:cs="Arial"/>
              </w:rPr>
            </w:pPr>
            <w:r w:rsidRPr="00B256AD">
              <w:rPr>
                <w:rFonts w:ascii="Arial" w:hAnsi="Arial" w:cs="Arial"/>
              </w:rPr>
              <w:t>Configuration Management</w:t>
            </w:r>
          </w:p>
        </w:tc>
        <w:tc>
          <w:tcPr>
            <w:tcW w:w="1002" w:type="dxa"/>
            <w:hideMark/>
          </w:tcPr>
          <w:p w14:paraId="3A342BCB" w14:textId="77777777" w:rsidR="00B256AD" w:rsidRPr="00B256AD" w:rsidRDefault="00B256AD">
            <w:pPr>
              <w:rPr>
                <w:rFonts w:ascii="Arial" w:hAnsi="Arial" w:cs="Arial"/>
              </w:rPr>
            </w:pPr>
            <w:r w:rsidRPr="00B256AD">
              <w:rPr>
                <w:rFonts w:ascii="Arial" w:hAnsi="Arial" w:cs="Arial"/>
              </w:rPr>
              <w:t>SR018</w:t>
            </w:r>
          </w:p>
        </w:tc>
        <w:tc>
          <w:tcPr>
            <w:tcW w:w="1975" w:type="dxa"/>
            <w:hideMark/>
          </w:tcPr>
          <w:p w14:paraId="7E80D958" w14:textId="77777777" w:rsidR="00B256AD" w:rsidRPr="00B256AD" w:rsidRDefault="00B256AD">
            <w:pPr>
              <w:rPr>
                <w:rFonts w:ascii="Arial" w:hAnsi="Arial" w:cs="Arial"/>
              </w:rPr>
            </w:pPr>
            <w:r w:rsidRPr="00B256AD">
              <w:rPr>
                <w:rFonts w:ascii="Arial" w:hAnsi="Arial" w:cs="Arial"/>
              </w:rPr>
              <w:t>The support solution shall provide configuration management.</w:t>
            </w:r>
          </w:p>
        </w:tc>
        <w:tc>
          <w:tcPr>
            <w:tcW w:w="2531" w:type="dxa"/>
            <w:hideMark/>
          </w:tcPr>
          <w:p w14:paraId="301EF390" w14:textId="77777777" w:rsidR="00B256AD" w:rsidRPr="00B256AD" w:rsidRDefault="00B256AD">
            <w:pPr>
              <w:rPr>
                <w:rFonts w:ascii="Arial" w:hAnsi="Arial" w:cs="Arial"/>
              </w:rPr>
            </w:pPr>
            <w:r w:rsidRPr="00B256AD">
              <w:rPr>
                <w:rFonts w:ascii="Arial" w:hAnsi="Arial" w:cs="Arial"/>
              </w:rPr>
              <w:t xml:space="preserve">BR 1313 </w:t>
            </w:r>
            <w:r w:rsidRPr="00B256AD">
              <w:rPr>
                <w:rFonts w:ascii="Arial" w:hAnsi="Arial" w:cs="Arial"/>
              </w:rPr>
              <w:br/>
              <w:t>Def Stan 05-057</w:t>
            </w:r>
            <w:r w:rsidRPr="00B256AD">
              <w:rPr>
                <w:rFonts w:ascii="Arial" w:hAnsi="Arial" w:cs="Arial"/>
              </w:rPr>
              <w:br/>
              <w:t>Def Stan 02-041</w:t>
            </w:r>
            <w:r w:rsidRPr="00B256AD">
              <w:rPr>
                <w:rFonts w:ascii="Arial" w:hAnsi="Arial" w:cs="Arial"/>
              </w:rPr>
              <w:br/>
              <w:t>Def Stan 00-600</w:t>
            </w:r>
            <w:r w:rsidRPr="00B256AD">
              <w:rPr>
                <w:rFonts w:ascii="Arial" w:hAnsi="Arial" w:cs="Arial"/>
              </w:rPr>
              <w:br/>
              <w:t>ACMP-2000</w:t>
            </w:r>
            <w:r w:rsidRPr="00B256AD">
              <w:rPr>
                <w:rFonts w:ascii="Arial" w:hAnsi="Arial" w:cs="Arial"/>
              </w:rPr>
              <w:br/>
              <w:t>ACMP-2009</w:t>
            </w:r>
            <w:r w:rsidRPr="00B256AD">
              <w:rPr>
                <w:rFonts w:ascii="Arial" w:hAnsi="Arial" w:cs="Arial"/>
              </w:rPr>
              <w:br/>
              <w:t>ACMP-2100</w:t>
            </w:r>
            <w:r w:rsidRPr="00B256AD">
              <w:rPr>
                <w:rFonts w:ascii="Arial" w:hAnsi="Arial" w:cs="Arial"/>
              </w:rPr>
              <w:br/>
              <w:t>ISO 10007:2017</w:t>
            </w:r>
            <w:r w:rsidRPr="00B256AD">
              <w:rPr>
                <w:rFonts w:ascii="Arial" w:hAnsi="Arial" w:cs="Arial"/>
              </w:rPr>
              <w:br/>
              <w:t>ISO 15288:2015</w:t>
            </w:r>
            <w:r w:rsidRPr="00B256AD">
              <w:rPr>
                <w:rFonts w:ascii="Arial" w:hAnsi="Arial" w:cs="Arial"/>
              </w:rPr>
              <w:br/>
              <w:t>ISO 12207:2017</w:t>
            </w:r>
            <w:r w:rsidRPr="00B256AD">
              <w:rPr>
                <w:rFonts w:ascii="Arial" w:hAnsi="Arial" w:cs="Arial"/>
              </w:rPr>
              <w:br/>
              <w:t>ISO 10303-239:2012</w:t>
            </w:r>
          </w:p>
        </w:tc>
        <w:tc>
          <w:tcPr>
            <w:tcW w:w="2800" w:type="dxa"/>
            <w:hideMark/>
          </w:tcPr>
          <w:p w14:paraId="2E72B90D" w14:textId="77777777" w:rsidR="00B256AD" w:rsidRPr="00B256AD" w:rsidRDefault="00B256AD">
            <w:pPr>
              <w:rPr>
                <w:rFonts w:ascii="Arial" w:hAnsi="Arial" w:cs="Arial"/>
              </w:rPr>
            </w:pPr>
            <w:r w:rsidRPr="00B256AD">
              <w:rPr>
                <w:rFonts w:ascii="Arial" w:hAnsi="Arial" w:cs="Arial"/>
              </w:rPr>
              <w:br/>
              <w:t>Adhere to;</w:t>
            </w:r>
            <w:r w:rsidRPr="00B256AD">
              <w:rPr>
                <w:rFonts w:ascii="Arial" w:hAnsi="Arial" w:cs="Arial"/>
              </w:rPr>
              <w:br/>
            </w:r>
            <w:r w:rsidRPr="00B256AD">
              <w:rPr>
                <w:rFonts w:ascii="Arial" w:hAnsi="Arial" w:cs="Arial"/>
              </w:rPr>
              <w:br/>
              <w:t>Defence Standard 05-057 Issue 7: Configuration Management of Defence Materiel;</w:t>
            </w:r>
            <w:r w:rsidRPr="00B256AD">
              <w:rPr>
                <w:rFonts w:ascii="Arial" w:hAnsi="Arial" w:cs="Arial"/>
              </w:rPr>
              <w:br/>
            </w:r>
            <w:r w:rsidRPr="00B256AD">
              <w:rPr>
                <w:rFonts w:ascii="Arial" w:hAnsi="Arial" w:cs="Arial"/>
              </w:rPr>
              <w:br/>
              <w:t>CM shall be applied to every facet of the support system including; parts, data, software, support data and resources over the complete life cycle of a project.</w:t>
            </w:r>
            <w:r w:rsidRPr="00B256AD">
              <w:rPr>
                <w:rFonts w:ascii="Arial" w:hAnsi="Arial" w:cs="Arial"/>
              </w:rPr>
              <w:br/>
            </w:r>
            <w:r w:rsidRPr="00B256AD">
              <w:rPr>
                <w:rFonts w:ascii="Arial" w:hAnsi="Arial" w:cs="Arial"/>
              </w:rPr>
              <w:br/>
              <w:t>Ensure that configuration of a product, it’s supporting design and support information is managed through life. Changes shall require agreement or endorsement by the MOD or its delegated authorities to demonstrate the discharge of its legal, safety and environmental or statutory duties and responsibilities.</w:t>
            </w:r>
            <w:r w:rsidRPr="00B256AD">
              <w:rPr>
                <w:rFonts w:ascii="Arial" w:hAnsi="Arial" w:cs="Arial"/>
              </w:rPr>
              <w:br/>
            </w:r>
            <w:r w:rsidRPr="00B256AD">
              <w:rPr>
                <w:rFonts w:ascii="Arial" w:hAnsi="Arial" w:cs="Arial"/>
              </w:rPr>
              <w:br/>
              <w:t>Defence Standard 02-041: Requirements for Configuration Management of Surface Ships;</w:t>
            </w:r>
            <w:r w:rsidRPr="00B256AD">
              <w:rPr>
                <w:rFonts w:ascii="Arial" w:hAnsi="Arial" w:cs="Arial"/>
              </w:rPr>
              <w:br/>
              <w:t>ACMP-2000 Edition A Policy on Configuration Management;</w:t>
            </w:r>
            <w:r w:rsidRPr="00B256AD">
              <w:rPr>
                <w:rFonts w:ascii="Arial" w:hAnsi="Arial" w:cs="Arial"/>
              </w:rPr>
              <w:br/>
              <w:t>ACMP-2009 Edition A Guidance on Configuration Management;</w:t>
            </w:r>
            <w:r w:rsidRPr="00B256AD">
              <w:rPr>
                <w:rFonts w:ascii="Arial" w:hAnsi="Arial" w:cs="Arial"/>
              </w:rPr>
              <w:br/>
              <w:t>ACMP-2100 Edition A Configuration Management Contractual Requirements.</w:t>
            </w:r>
          </w:p>
        </w:tc>
        <w:tc>
          <w:tcPr>
            <w:tcW w:w="1957" w:type="dxa"/>
            <w:hideMark/>
          </w:tcPr>
          <w:p w14:paraId="0231E41E" w14:textId="77777777" w:rsidR="00B256AD" w:rsidRPr="00B256AD" w:rsidRDefault="00B256AD">
            <w:pPr>
              <w:rPr>
                <w:rFonts w:ascii="Arial" w:hAnsi="Arial" w:cs="Arial"/>
              </w:rPr>
            </w:pPr>
            <w:r w:rsidRPr="00B256AD">
              <w:rPr>
                <w:rFonts w:ascii="Arial" w:hAnsi="Arial" w:cs="Arial"/>
              </w:rPr>
              <w:t>As threshold.</w:t>
            </w:r>
          </w:p>
        </w:tc>
        <w:tc>
          <w:tcPr>
            <w:tcW w:w="1584" w:type="dxa"/>
            <w:hideMark/>
          </w:tcPr>
          <w:p w14:paraId="4F0915CF"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2A9687E9"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6BE8BABA"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5A505D8A" w14:textId="77777777" w:rsidR="00B256AD" w:rsidRPr="00B256AD" w:rsidRDefault="00B256AD">
            <w:pPr>
              <w:rPr>
                <w:rFonts w:ascii="Arial" w:hAnsi="Arial" w:cs="Arial"/>
              </w:rPr>
            </w:pPr>
            <w:r w:rsidRPr="00B256AD">
              <w:rPr>
                <w:rFonts w:ascii="Arial" w:hAnsi="Arial" w:cs="Arial"/>
              </w:rPr>
              <w:t> </w:t>
            </w:r>
          </w:p>
        </w:tc>
        <w:tc>
          <w:tcPr>
            <w:tcW w:w="1501" w:type="dxa"/>
            <w:hideMark/>
          </w:tcPr>
          <w:p w14:paraId="58216D98" w14:textId="08D9EC23"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CMP</w:t>
            </w:r>
          </w:p>
        </w:tc>
      </w:tr>
      <w:tr w:rsidR="00B256AD" w:rsidRPr="00B256AD" w14:paraId="49991125" w14:textId="77777777" w:rsidTr="00D73F7E">
        <w:trPr>
          <w:trHeight w:val="1440"/>
        </w:trPr>
        <w:tc>
          <w:tcPr>
            <w:tcW w:w="892" w:type="dxa"/>
            <w:hideMark/>
          </w:tcPr>
          <w:p w14:paraId="749DF79C" w14:textId="77777777" w:rsidR="00B256AD" w:rsidRPr="00B256AD" w:rsidRDefault="00B256AD">
            <w:pPr>
              <w:rPr>
                <w:rFonts w:ascii="Arial" w:hAnsi="Arial" w:cs="Arial"/>
              </w:rPr>
            </w:pPr>
            <w:r w:rsidRPr="00B256AD">
              <w:rPr>
                <w:rFonts w:ascii="Arial" w:hAnsi="Arial" w:cs="Arial"/>
              </w:rPr>
              <w:t>1.10.0.</w:t>
            </w:r>
          </w:p>
        </w:tc>
        <w:tc>
          <w:tcPr>
            <w:tcW w:w="1533" w:type="dxa"/>
            <w:hideMark/>
          </w:tcPr>
          <w:p w14:paraId="6B3105EB" w14:textId="77777777" w:rsidR="00B256AD" w:rsidRPr="00B256AD" w:rsidRDefault="00B256AD">
            <w:pPr>
              <w:rPr>
                <w:rFonts w:ascii="Arial" w:hAnsi="Arial" w:cs="Arial"/>
              </w:rPr>
            </w:pPr>
            <w:r w:rsidRPr="00B256AD">
              <w:rPr>
                <w:rFonts w:ascii="Arial" w:hAnsi="Arial" w:cs="Arial"/>
              </w:rPr>
              <w:t>Management Reporting</w:t>
            </w:r>
          </w:p>
        </w:tc>
        <w:tc>
          <w:tcPr>
            <w:tcW w:w="1002" w:type="dxa"/>
            <w:hideMark/>
          </w:tcPr>
          <w:p w14:paraId="52BCF817" w14:textId="77777777" w:rsidR="00B256AD" w:rsidRPr="00B256AD" w:rsidRDefault="00B256AD">
            <w:pPr>
              <w:rPr>
                <w:rFonts w:ascii="Arial" w:hAnsi="Arial" w:cs="Arial"/>
              </w:rPr>
            </w:pPr>
            <w:r w:rsidRPr="00B256AD">
              <w:rPr>
                <w:rFonts w:ascii="Arial" w:hAnsi="Arial" w:cs="Arial"/>
              </w:rPr>
              <w:t>SR042</w:t>
            </w:r>
          </w:p>
        </w:tc>
        <w:tc>
          <w:tcPr>
            <w:tcW w:w="1975" w:type="dxa"/>
            <w:hideMark/>
          </w:tcPr>
          <w:p w14:paraId="36865D9A" w14:textId="77777777" w:rsidR="00B256AD" w:rsidRPr="00B256AD" w:rsidRDefault="00B256AD">
            <w:pPr>
              <w:rPr>
                <w:rFonts w:ascii="Arial" w:hAnsi="Arial" w:cs="Arial"/>
              </w:rPr>
            </w:pPr>
            <w:r w:rsidRPr="00B256AD">
              <w:rPr>
                <w:rFonts w:ascii="Arial" w:hAnsi="Arial" w:cs="Arial"/>
              </w:rPr>
              <w:t>The support solution provider shall manage the project reporting activities and procedures.</w:t>
            </w:r>
          </w:p>
        </w:tc>
        <w:tc>
          <w:tcPr>
            <w:tcW w:w="2531" w:type="dxa"/>
            <w:hideMark/>
          </w:tcPr>
          <w:p w14:paraId="5BC1AF37" w14:textId="77777777" w:rsidR="00B256AD" w:rsidRPr="00B256AD" w:rsidRDefault="00B256AD">
            <w:pPr>
              <w:rPr>
                <w:rFonts w:ascii="Arial" w:hAnsi="Arial" w:cs="Arial"/>
              </w:rPr>
            </w:pPr>
            <w:r w:rsidRPr="00B256AD">
              <w:rPr>
                <w:rFonts w:ascii="Arial" w:hAnsi="Arial" w:cs="Arial"/>
              </w:rPr>
              <w:t>DEFCON 642</w:t>
            </w:r>
            <w:r w:rsidRPr="00B256AD">
              <w:rPr>
                <w:rFonts w:ascii="Arial" w:hAnsi="Arial" w:cs="Arial"/>
              </w:rPr>
              <w:br/>
              <w:t>DEFCON 604</w:t>
            </w:r>
            <w:r w:rsidRPr="00B256AD">
              <w:rPr>
                <w:rFonts w:ascii="Arial" w:hAnsi="Arial" w:cs="Arial"/>
              </w:rPr>
              <w:br/>
            </w:r>
            <w:r w:rsidRPr="00B256AD">
              <w:rPr>
                <w:rFonts w:ascii="Arial" w:hAnsi="Arial" w:cs="Arial"/>
              </w:rPr>
              <w:br/>
              <w:t>KPI 1 - Management Information</w:t>
            </w:r>
          </w:p>
        </w:tc>
        <w:tc>
          <w:tcPr>
            <w:tcW w:w="2800" w:type="dxa"/>
            <w:hideMark/>
          </w:tcPr>
          <w:p w14:paraId="2326AC5F" w14:textId="77777777" w:rsidR="001223AF" w:rsidRDefault="001223AF" w:rsidP="001223AF">
            <w:pPr>
              <w:rPr>
                <w:rFonts w:ascii="Arial" w:eastAsia="Times New Roman" w:hAnsi="Arial" w:cs="Arial"/>
                <w:color w:val="000000"/>
                <w:lang w:eastAsia="en-GB"/>
              </w:rPr>
            </w:pPr>
            <w:r w:rsidRPr="005B792C">
              <w:rPr>
                <w:rFonts w:ascii="Arial" w:eastAsia="Times New Roman" w:hAnsi="Arial" w:cs="Arial"/>
                <w:color w:val="000000"/>
                <w:lang w:eastAsia="en-GB"/>
              </w:rPr>
              <w:t>Provide management of reporting and reporting support activities</w:t>
            </w:r>
            <w:r>
              <w:rPr>
                <w:rFonts w:ascii="Arial" w:eastAsia="Times New Roman" w:hAnsi="Arial" w:cs="Arial"/>
                <w:color w:val="000000"/>
                <w:lang w:eastAsia="en-GB"/>
              </w:rPr>
              <w:t xml:space="preserve"> to the Authority to include;</w:t>
            </w:r>
          </w:p>
          <w:p w14:paraId="1DAF7E6C" w14:textId="77777777" w:rsidR="001223AF" w:rsidRDefault="001223AF" w:rsidP="001223AF">
            <w:pPr>
              <w:rPr>
                <w:rFonts w:ascii="Arial" w:eastAsia="Times New Roman" w:hAnsi="Arial" w:cs="Arial"/>
                <w:color w:val="000000"/>
                <w:lang w:eastAsia="en-GB"/>
              </w:rPr>
            </w:pPr>
          </w:p>
          <w:p w14:paraId="7091BAC4"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management meetings SR043;</w:t>
            </w:r>
          </w:p>
          <w:p w14:paraId="21B6E0A0" w14:textId="77777777" w:rsidR="001223AF" w:rsidRDefault="001223AF" w:rsidP="001223AF">
            <w:pPr>
              <w:rPr>
                <w:rFonts w:ascii="Arial" w:eastAsia="Times New Roman" w:hAnsi="Arial" w:cs="Arial"/>
                <w:color w:val="000000"/>
                <w:lang w:eastAsia="en-GB"/>
              </w:rPr>
            </w:pPr>
          </w:p>
          <w:p w14:paraId="7FD4117E"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ad hoc meetings for;</w:t>
            </w:r>
          </w:p>
          <w:p w14:paraId="05B017E5" w14:textId="77777777" w:rsidR="001223AF" w:rsidRDefault="001223AF" w:rsidP="001223AF">
            <w:pPr>
              <w:rPr>
                <w:rFonts w:ascii="Arial" w:eastAsia="Times New Roman" w:hAnsi="Arial" w:cs="Arial"/>
                <w:color w:val="000000"/>
                <w:lang w:eastAsia="en-GB"/>
              </w:rPr>
            </w:pPr>
          </w:p>
          <w:p w14:paraId="4F916F40"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Performance;</w:t>
            </w:r>
          </w:p>
          <w:p w14:paraId="1965D9E5"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Quality;</w:t>
            </w:r>
          </w:p>
          <w:p w14:paraId="7364F264"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Safety;</w:t>
            </w:r>
          </w:p>
          <w:p w14:paraId="02B3DC1F" w14:textId="77777777" w:rsidR="001223AF" w:rsidRDefault="001223AF" w:rsidP="001223AF">
            <w:pPr>
              <w:rPr>
                <w:rFonts w:ascii="Arial" w:eastAsia="Times New Roman" w:hAnsi="Arial" w:cs="Arial"/>
                <w:color w:val="000000"/>
                <w:lang w:eastAsia="en-GB"/>
              </w:rPr>
            </w:pPr>
          </w:p>
          <w:p w14:paraId="4910330E" w14:textId="77777777" w:rsidR="001223AF" w:rsidRDefault="001223AF" w:rsidP="001223AF">
            <w:pPr>
              <w:rPr>
                <w:rFonts w:ascii="Arial" w:eastAsia="Times New Roman" w:hAnsi="Arial" w:cs="Arial"/>
                <w:color w:val="000000"/>
                <w:lang w:eastAsia="en-GB"/>
              </w:rPr>
            </w:pPr>
            <w:r>
              <w:rPr>
                <w:rFonts w:ascii="Arial" w:eastAsia="Times New Roman" w:hAnsi="Arial" w:cs="Arial"/>
                <w:color w:val="000000"/>
                <w:lang w:eastAsia="en-GB"/>
              </w:rPr>
              <w:t>risks and issues;</w:t>
            </w:r>
          </w:p>
          <w:p w14:paraId="0D8376DC" w14:textId="77777777" w:rsidR="001223AF" w:rsidRDefault="001223AF" w:rsidP="001223AF">
            <w:pPr>
              <w:rPr>
                <w:rFonts w:ascii="Arial" w:eastAsia="Times New Roman" w:hAnsi="Arial" w:cs="Arial"/>
                <w:color w:val="000000"/>
                <w:lang w:eastAsia="en-GB"/>
              </w:rPr>
            </w:pPr>
          </w:p>
          <w:p w14:paraId="306BBBC1" w14:textId="07738714" w:rsidR="00B256AD" w:rsidRPr="00B256AD" w:rsidRDefault="001223AF" w:rsidP="001223AF">
            <w:pPr>
              <w:rPr>
                <w:rFonts w:ascii="Arial" w:hAnsi="Arial" w:cs="Arial"/>
              </w:rPr>
            </w:pPr>
            <w:r>
              <w:rPr>
                <w:rFonts w:ascii="Arial" w:eastAsia="Times New Roman" w:hAnsi="Arial" w:cs="Arial"/>
                <w:color w:val="000000"/>
                <w:lang w:eastAsia="en-GB"/>
              </w:rPr>
              <w:t>monthly progress reports SR048.</w:t>
            </w:r>
          </w:p>
        </w:tc>
        <w:tc>
          <w:tcPr>
            <w:tcW w:w="1957" w:type="dxa"/>
            <w:hideMark/>
          </w:tcPr>
          <w:p w14:paraId="300EAEBC" w14:textId="77777777" w:rsidR="00B256AD" w:rsidRPr="00B256AD" w:rsidRDefault="00B256AD">
            <w:pPr>
              <w:rPr>
                <w:rFonts w:ascii="Arial" w:hAnsi="Arial" w:cs="Arial"/>
              </w:rPr>
            </w:pPr>
            <w:r w:rsidRPr="00B256AD">
              <w:rPr>
                <w:rFonts w:ascii="Arial" w:hAnsi="Arial" w:cs="Arial"/>
              </w:rPr>
              <w:lastRenderedPageBreak/>
              <w:t>As threshold and;</w:t>
            </w:r>
            <w:r w:rsidRPr="00B256AD">
              <w:rPr>
                <w:rFonts w:ascii="Arial" w:hAnsi="Arial" w:cs="Arial"/>
              </w:rPr>
              <w:br/>
            </w:r>
            <w:r w:rsidRPr="00B256AD">
              <w:rPr>
                <w:rFonts w:ascii="Arial" w:hAnsi="Arial" w:cs="Arial"/>
              </w:rPr>
              <w:br/>
              <w:t xml:space="preserve">collaborate with the Authority in supporting and facilitating meetings as the </w:t>
            </w:r>
            <w:r w:rsidRPr="00B256AD">
              <w:rPr>
                <w:rFonts w:ascii="Arial" w:hAnsi="Arial" w:cs="Arial"/>
              </w:rPr>
              <w:lastRenderedPageBreak/>
              <w:t>support solution requires to ensure the end User receives optimal support.</w:t>
            </w:r>
          </w:p>
        </w:tc>
        <w:tc>
          <w:tcPr>
            <w:tcW w:w="1584" w:type="dxa"/>
            <w:hideMark/>
          </w:tcPr>
          <w:p w14:paraId="3E52310C" w14:textId="77777777" w:rsidR="00B256AD" w:rsidRPr="00B256AD" w:rsidRDefault="00B256AD">
            <w:pPr>
              <w:rPr>
                <w:rFonts w:ascii="Arial" w:hAnsi="Arial" w:cs="Arial"/>
              </w:rPr>
            </w:pPr>
            <w:r w:rsidRPr="00B256AD">
              <w:rPr>
                <w:rFonts w:ascii="Arial" w:hAnsi="Arial" w:cs="Arial"/>
              </w:rPr>
              <w:lastRenderedPageBreak/>
              <w:t>Requirement</w:t>
            </w:r>
          </w:p>
        </w:tc>
        <w:tc>
          <w:tcPr>
            <w:tcW w:w="1281" w:type="dxa"/>
            <w:hideMark/>
          </w:tcPr>
          <w:p w14:paraId="72306F86"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47336389"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197E625A" w14:textId="77777777" w:rsidR="00B256AD" w:rsidRPr="00B256AD" w:rsidRDefault="00B256AD">
            <w:pPr>
              <w:rPr>
                <w:rFonts w:ascii="Arial" w:hAnsi="Arial" w:cs="Arial"/>
              </w:rPr>
            </w:pPr>
            <w:r w:rsidRPr="00B256AD">
              <w:rPr>
                <w:rFonts w:ascii="Arial" w:hAnsi="Arial" w:cs="Arial"/>
              </w:rPr>
              <w:t>UR02.1</w:t>
            </w:r>
            <w:r w:rsidRPr="00B256AD">
              <w:rPr>
                <w:rFonts w:ascii="Arial" w:hAnsi="Arial" w:cs="Arial"/>
              </w:rPr>
              <w:br/>
              <w:t>UR02.2</w:t>
            </w:r>
          </w:p>
        </w:tc>
        <w:tc>
          <w:tcPr>
            <w:tcW w:w="1501" w:type="dxa"/>
            <w:hideMark/>
          </w:tcPr>
          <w:p w14:paraId="208FD989" w14:textId="0B3AA4E7"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PMP / KPI </w:t>
            </w:r>
            <w:r>
              <w:rPr>
                <w:rFonts w:ascii="Arial" w:hAnsi="Arial" w:cs="Arial"/>
              </w:rPr>
              <w:t>1</w:t>
            </w:r>
          </w:p>
        </w:tc>
      </w:tr>
      <w:tr w:rsidR="00B256AD" w:rsidRPr="00B256AD" w14:paraId="53E2AF73" w14:textId="77777777" w:rsidTr="00D73F7E">
        <w:trPr>
          <w:trHeight w:val="8192"/>
        </w:trPr>
        <w:tc>
          <w:tcPr>
            <w:tcW w:w="892" w:type="dxa"/>
            <w:hideMark/>
          </w:tcPr>
          <w:p w14:paraId="10339103" w14:textId="77777777" w:rsidR="00B256AD" w:rsidRPr="00B256AD" w:rsidRDefault="00B256AD">
            <w:pPr>
              <w:rPr>
                <w:rFonts w:ascii="Arial" w:hAnsi="Arial" w:cs="Arial"/>
              </w:rPr>
            </w:pPr>
            <w:r w:rsidRPr="00B256AD">
              <w:rPr>
                <w:rFonts w:ascii="Arial" w:hAnsi="Arial" w:cs="Arial"/>
              </w:rPr>
              <w:t>1.10.6.</w:t>
            </w:r>
          </w:p>
        </w:tc>
        <w:tc>
          <w:tcPr>
            <w:tcW w:w="1533" w:type="dxa"/>
            <w:hideMark/>
          </w:tcPr>
          <w:p w14:paraId="254EC807" w14:textId="77777777" w:rsidR="00B256AD" w:rsidRPr="00B256AD" w:rsidRDefault="00B256AD">
            <w:pPr>
              <w:rPr>
                <w:rFonts w:ascii="Arial" w:hAnsi="Arial" w:cs="Arial"/>
              </w:rPr>
            </w:pPr>
            <w:r w:rsidRPr="00B256AD">
              <w:rPr>
                <w:rFonts w:ascii="Arial" w:hAnsi="Arial" w:cs="Arial"/>
              </w:rPr>
              <w:t>Management Reporting</w:t>
            </w:r>
          </w:p>
        </w:tc>
        <w:tc>
          <w:tcPr>
            <w:tcW w:w="1002" w:type="dxa"/>
            <w:hideMark/>
          </w:tcPr>
          <w:p w14:paraId="5A5C8743" w14:textId="77777777" w:rsidR="00B256AD" w:rsidRPr="00B256AD" w:rsidRDefault="00B256AD">
            <w:pPr>
              <w:rPr>
                <w:rFonts w:ascii="Arial" w:hAnsi="Arial" w:cs="Arial"/>
              </w:rPr>
            </w:pPr>
            <w:r w:rsidRPr="00B256AD">
              <w:rPr>
                <w:rFonts w:ascii="Arial" w:hAnsi="Arial" w:cs="Arial"/>
              </w:rPr>
              <w:t>SR048</w:t>
            </w:r>
          </w:p>
        </w:tc>
        <w:tc>
          <w:tcPr>
            <w:tcW w:w="1975" w:type="dxa"/>
            <w:hideMark/>
          </w:tcPr>
          <w:p w14:paraId="2ABE0390" w14:textId="77777777" w:rsidR="00B256AD" w:rsidRPr="00B256AD" w:rsidRDefault="00B256AD">
            <w:pPr>
              <w:rPr>
                <w:rFonts w:ascii="Arial" w:hAnsi="Arial" w:cs="Arial"/>
              </w:rPr>
            </w:pPr>
            <w:r w:rsidRPr="00B256AD">
              <w:rPr>
                <w:rFonts w:ascii="Arial" w:hAnsi="Arial" w:cs="Arial"/>
              </w:rPr>
              <w:t>The support solution provider shall provide monthly progress reports.</w:t>
            </w:r>
          </w:p>
        </w:tc>
        <w:tc>
          <w:tcPr>
            <w:tcW w:w="2531" w:type="dxa"/>
            <w:hideMark/>
          </w:tcPr>
          <w:p w14:paraId="569B6635" w14:textId="026E38D2" w:rsidR="00B256AD" w:rsidRPr="00B256AD" w:rsidRDefault="00C65F57">
            <w:pPr>
              <w:rPr>
                <w:rFonts w:ascii="Arial" w:hAnsi="Arial" w:cs="Arial"/>
              </w:rPr>
            </w:pPr>
            <w:r w:rsidRPr="00C65F57">
              <w:rPr>
                <w:rFonts w:ascii="Arial" w:hAnsi="Arial" w:cs="Arial"/>
              </w:rPr>
              <w:t>DEFCON 604</w:t>
            </w:r>
            <w:r w:rsidRPr="00C65F57">
              <w:rPr>
                <w:rFonts w:ascii="Arial" w:hAnsi="Arial" w:cs="Arial"/>
              </w:rPr>
              <w:br/>
            </w:r>
            <w:r w:rsidRPr="00C65F57">
              <w:rPr>
                <w:rFonts w:ascii="Arial" w:hAnsi="Arial" w:cs="Arial"/>
              </w:rPr>
              <w:br/>
              <w:t>SR052, SR079, SR092, SR128, SR157, SR166, SR176, SR188, SR214</w:t>
            </w:r>
            <w:r w:rsidRPr="00C65F57">
              <w:rPr>
                <w:rFonts w:ascii="Arial" w:hAnsi="Arial" w:cs="Arial"/>
              </w:rPr>
              <w:br/>
            </w:r>
            <w:r w:rsidRPr="00C65F57">
              <w:rPr>
                <w:rFonts w:ascii="Arial" w:hAnsi="Arial" w:cs="Arial"/>
              </w:rPr>
              <w:br/>
              <w:t>KPI 1 - Management Information</w:t>
            </w:r>
            <w:r w:rsidRPr="00C65F57">
              <w:rPr>
                <w:rFonts w:ascii="Arial" w:hAnsi="Arial" w:cs="Arial"/>
              </w:rPr>
              <w:br/>
            </w:r>
            <w:r w:rsidRPr="00C65F57">
              <w:rPr>
                <w:rFonts w:ascii="Arial" w:hAnsi="Arial" w:cs="Arial"/>
              </w:rPr>
              <w:br/>
              <w:t>KPI - 2 Master Equipment Availability</w:t>
            </w:r>
            <w:r w:rsidRPr="00C65F57">
              <w:rPr>
                <w:rFonts w:ascii="Arial" w:hAnsi="Arial" w:cs="Arial"/>
              </w:rPr>
              <w:br/>
            </w:r>
            <w:r w:rsidRPr="00C65F57">
              <w:rPr>
                <w:rFonts w:ascii="Arial" w:hAnsi="Arial" w:cs="Arial"/>
              </w:rPr>
              <w:br/>
              <w:t>KPI 3 - Response to Safety Critical Demands</w:t>
            </w:r>
            <w:r w:rsidRPr="00C65F57">
              <w:rPr>
                <w:rFonts w:ascii="Arial" w:hAnsi="Arial" w:cs="Arial"/>
              </w:rPr>
              <w:br/>
            </w:r>
            <w:r w:rsidRPr="00C65F57">
              <w:rPr>
                <w:rFonts w:ascii="Arial" w:hAnsi="Arial" w:cs="Arial"/>
              </w:rPr>
              <w:br/>
              <w:t>KPI 4 - Response to Mission Critical Demands</w:t>
            </w:r>
          </w:p>
        </w:tc>
        <w:tc>
          <w:tcPr>
            <w:tcW w:w="2800" w:type="dxa"/>
            <w:hideMark/>
          </w:tcPr>
          <w:p w14:paraId="372B2D92" w14:textId="0DD9ED0F" w:rsidR="006407F1" w:rsidRDefault="00956A1F">
            <w:pPr>
              <w:rPr>
                <w:rFonts w:ascii="Arial" w:hAnsi="Arial" w:cs="Arial"/>
              </w:rPr>
            </w:pPr>
            <w:r w:rsidRPr="00956A1F">
              <w:rPr>
                <w:rFonts w:ascii="Arial" w:hAnsi="Arial" w:cs="Arial"/>
              </w:rPr>
              <w:t>Deliver to the Authority 12 progress reports within a twelve month period detailing the previous months data in relation to;</w:t>
            </w:r>
            <w:r w:rsidRPr="00956A1F">
              <w:rPr>
                <w:rFonts w:ascii="Arial" w:hAnsi="Arial" w:cs="Arial"/>
              </w:rPr>
              <w:br/>
            </w:r>
            <w:r w:rsidRPr="00956A1F">
              <w:rPr>
                <w:rFonts w:ascii="Arial" w:hAnsi="Arial" w:cs="Arial"/>
              </w:rPr>
              <w:br/>
              <w:t>Summary of report;</w:t>
            </w:r>
            <w:r w:rsidRPr="00956A1F">
              <w:rPr>
                <w:rFonts w:ascii="Arial" w:hAnsi="Arial" w:cs="Arial"/>
              </w:rPr>
              <w:br/>
              <w:t>Performance;</w:t>
            </w:r>
            <w:r w:rsidRPr="00956A1F">
              <w:rPr>
                <w:rFonts w:ascii="Arial" w:hAnsi="Arial" w:cs="Arial"/>
              </w:rPr>
              <w:br/>
              <w:t xml:space="preserve"> - </w:t>
            </w:r>
            <w:r w:rsidR="00C733BC">
              <w:rPr>
                <w:rFonts w:ascii="Arial" w:hAnsi="Arial" w:cs="Arial"/>
              </w:rPr>
              <w:t>KPI 1 Management Information</w:t>
            </w:r>
          </w:p>
          <w:p w14:paraId="22ACD041" w14:textId="2FE09EF0" w:rsidR="00B256AD" w:rsidRPr="00B256AD" w:rsidRDefault="00C733BC">
            <w:pPr>
              <w:rPr>
                <w:rFonts w:ascii="Arial" w:hAnsi="Arial" w:cs="Arial"/>
              </w:rPr>
            </w:pPr>
            <w:r>
              <w:rPr>
                <w:rFonts w:ascii="Arial" w:hAnsi="Arial" w:cs="Arial"/>
              </w:rPr>
              <w:t xml:space="preserve"> - </w:t>
            </w:r>
            <w:r w:rsidR="00956A1F" w:rsidRPr="00956A1F">
              <w:rPr>
                <w:rFonts w:ascii="Arial" w:hAnsi="Arial" w:cs="Arial"/>
              </w:rPr>
              <w:t>KPI 2 Master Equipment Availability (MEPRD);</w:t>
            </w:r>
            <w:r w:rsidR="00956A1F" w:rsidRPr="00956A1F">
              <w:rPr>
                <w:rFonts w:ascii="Arial" w:hAnsi="Arial" w:cs="Arial"/>
              </w:rPr>
              <w:br/>
              <w:t xml:space="preserve"> - KPI 3 Response to Safety Critical Demand;</w:t>
            </w:r>
            <w:r w:rsidR="00956A1F" w:rsidRPr="00956A1F">
              <w:rPr>
                <w:rFonts w:ascii="Arial" w:hAnsi="Arial" w:cs="Arial"/>
              </w:rPr>
              <w:br/>
              <w:t xml:space="preserve"> - KPI 4 Response to Mission Critical Demands;</w:t>
            </w:r>
            <w:r w:rsidR="00956A1F" w:rsidRPr="00956A1F">
              <w:rPr>
                <w:rFonts w:ascii="Arial" w:hAnsi="Arial" w:cs="Arial"/>
              </w:rPr>
              <w:br/>
              <w:t>Finance;</w:t>
            </w:r>
            <w:r w:rsidR="00956A1F" w:rsidRPr="00956A1F">
              <w:rPr>
                <w:rFonts w:ascii="Arial" w:hAnsi="Arial" w:cs="Arial"/>
              </w:rPr>
              <w:br/>
              <w:t xml:space="preserve">Demands </w:t>
            </w:r>
            <w:r w:rsidR="0093206F">
              <w:rPr>
                <w:rFonts w:ascii="Arial" w:hAnsi="Arial" w:cs="Arial"/>
              </w:rPr>
              <w:t>O</w:t>
            </w:r>
            <w:r w:rsidR="00956A1F" w:rsidRPr="00956A1F">
              <w:rPr>
                <w:rFonts w:ascii="Arial" w:hAnsi="Arial" w:cs="Arial"/>
              </w:rPr>
              <w:t>utstanding;</w:t>
            </w:r>
            <w:r w:rsidR="00956A1F" w:rsidRPr="00956A1F">
              <w:rPr>
                <w:rFonts w:ascii="Arial" w:hAnsi="Arial" w:cs="Arial"/>
              </w:rPr>
              <w:br/>
              <w:t xml:space="preserve"> - KPI 3 &amp; 4 Mitigation;</w:t>
            </w:r>
            <w:r w:rsidR="00956A1F" w:rsidRPr="00956A1F">
              <w:rPr>
                <w:rFonts w:ascii="Arial" w:hAnsi="Arial" w:cs="Arial"/>
              </w:rPr>
              <w:br/>
              <w:t xml:space="preserve"> - In/out of Scope;</w:t>
            </w:r>
            <w:r w:rsidR="00956A1F" w:rsidRPr="00956A1F">
              <w:rPr>
                <w:rFonts w:ascii="Arial" w:hAnsi="Arial" w:cs="Arial"/>
              </w:rPr>
              <w:br/>
              <w:t>Government Furnished Assets held;</w:t>
            </w:r>
            <w:r w:rsidR="00956A1F" w:rsidRPr="00956A1F">
              <w:rPr>
                <w:rFonts w:ascii="Arial" w:hAnsi="Arial" w:cs="Arial"/>
              </w:rPr>
              <w:br/>
              <w:t>Government Furnished Assets condition;</w:t>
            </w:r>
            <w:r w:rsidR="00956A1F" w:rsidRPr="00956A1F">
              <w:rPr>
                <w:rFonts w:ascii="Arial" w:hAnsi="Arial" w:cs="Arial"/>
              </w:rPr>
              <w:br/>
              <w:t>Obsolescence;</w:t>
            </w:r>
            <w:r w:rsidR="00956A1F" w:rsidRPr="00956A1F">
              <w:rPr>
                <w:rFonts w:ascii="Arial" w:hAnsi="Arial" w:cs="Arial"/>
              </w:rPr>
              <w:br/>
              <w:t>Engineering and Technical Support Management;</w:t>
            </w:r>
            <w:r w:rsidR="00956A1F" w:rsidRPr="00956A1F">
              <w:rPr>
                <w:rFonts w:ascii="Arial" w:hAnsi="Arial" w:cs="Arial"/>
              </w:rPr>
              <w:br/>
              <w:t>OPDEF Management;</w:t>
            </w:r>
            <w:r w:rsidR="00956A1F" w:rsidRPr="00956A1F">
              <w:rPr>
                <w:rFonts w:ascii="Arial" w:hAnsi="Arial" w:cs="Arial"/>
              </w:rPr>
              <w:br/>
              <w:t>S2022(A) Management;</w:t>
            </w:r>
            <w:r w:rsidR="00956A1F" w:rsidRPr="00956A1F">
              <w:rPr>
                <w:rFonts w:ascii="Arial" w:hAnsi="Arial" w:cs="Arial"/>
              </w:rPr>
              <w:br/>
              <w:t>Equipment repairs updates;</w:t>
            </w:r>
            <w:r w:rsidR="00956A1F" w:rsidRPr="00956A1F">
              <w:rPr>
                <w:rFonts w:ascii="Arial" w:hAnsi="Arial" w:cs="Arial"/>
              </w:rPr>
              <w:br/>
              <w:t>Out of Scope work;</w:t>
            </w:r>
            <w:r w:rsidR="00956A1F" w:rsidRPr="00956A1F">
              <w:rPr>
                <w:rFonts w:ascii="Arial" w:hAnsi="Arial" w:cs="Arial"/>
              </w:rPr>
              <w:br/>
              <w:t xml:space="preserve"> - (TAF) status update</w:t>
            </w:r>
            <w:r w:rsidR="00956A1F" w:rsidRPr="00956A1F">
              <w:rPr>
                <w:rFonts w:ascii="Arial" w:hAnsi="Arial" w:cs="Arial"/>
              </w:rPr>
              <w:br/>
              <w:t xml:space="preserve"> - Finance;</w:t>
            </w:r>
            <w:r w:rsidR="00956A1F" w:rsidRPr="00956A1F">
              <w:rPr>
                <w:rFonts w:ascii="Arial" w:hAnsi="Arial" w:cs="Arial"/>
              </w:rPr>
              <w:br/>
              <w:t>Quality;</w:t>
            </w:r>
            <w:r w:rsidR="00956A1F" w:rsidRPr="00956A1F">
              <w:rPr>
                <w:rFonts w:ascii="Arial" w:hAnsi="Arial" w:cs="Arial"/>
              </w:rPr>
              <w:br/>
              <w:t xml:space="preserve"> - Non-Conformance Reports</w:t>
            </w:r>
            <w:r w:rsidR="00956A1F" w:rsidRPr="00956A1F">
              <w:rPr>
                <w:rFonts w:ascii="Arial" w:hAnsi="Arial" w:cs="Arial"/>
              </w:rPr>
              <w:br/>
              <w:t xml:space="preserve"> - Customer Satisfaction Feedback;</w:t>
            </w:r>
            <w:r w:rsidR="00956A1F" w:rsidRPr="00956A1F">
              <w:rPr>
                <w:rFonts w:ascii="Arial" w:hAnsi="Arial" w:cs="Arial"/>
              </w:rPr>
              <w:br/>
              <w:t>Risk Management;</w:t>
            </w:r>
            <w:r w:rsidR="00956A1F" w:rsidRPr="00956A1F">
              <w:rPr>
                <w:rFonts w:ascii="Arial" w:hAnsi="Arial" w:cs="Arial"/>
              </w:rPr>
              <w:br/>
            </w:r>
            <w:r w:rsidR="00956A1F" w:rsidRPr="00956A1F">
              <w:rPr>
                <w:rFonts w:ascii="Arial" w:hAnsi="Arial" w:cs="Arial"/>
              </w:rPr>
              <w:br/>
              <w:t xml:space="preserve">To be delivered no later </w:t>
            </w:r>
            <w:r w:rsidR="00956A1F" w:rsidRPr="00956A1F">
              <w:rPr>
                <w:rFonts w:ascii="Arial" w:hAnsi="Arial" w:cs="Arial"/>
              </w:rPr>
              <w:lastRenderedPageBreak/>
              <w:t>than the 25th calendar day of each month. If the 25th is not a Business Day, the MPRs shall be delivered no later than the next Business Day after the 25th.</w:t>
            </w:r>
          </w:p>
        </w:tc>
        <w:tc>
          <w:tcPr>
            <w:tcW w:w="1957" w:type="dxa"/>
            <w:hideMark/>
          </w:tcPr>
          <w:p w14:paraId="5ABE0EA6" w14:textId="77777777" w:rsidR="00B256AD" w:rsidRPr="00B256AD" w:rsidRDefault="00B256AD">
            <w:pPr>
              <w:rPr>
                <w:rFonts w:ascii="Arial" w:hAnsi="Arial" w:cs="Arial"/>
              </w:rPr>
            </w:pPr>
            <w:r w:rsidRPr="00B256AD">
              <w:rPr>
                <w:rFonts w:ascii="Arial" w:hAnsi="Arial" w:cs="Arial"/>
              </w:rPr>
              <w:lastRenderedPageBreak/>
              <w:t>As threshold.</w:t>
            </w:r>
          </w:p>
        </w:tc>
        <w:tc>
          <w:tcPr>
            <w:tcW w:w="1584" w:type="dxa"/>
            <w:hideMark/>
          </w:tcPr>
          <w:p w14:paraId="4844E99F"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16C34125"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5BA6EDC0" w14:textId="77777777" w:rsidR="00B256AD" w:rsidRPr="00B256AD" w:rsidRDefault="00B256AD">
            <w:pPr>
              <w:rPr>
                <w:rFonts w:ascii="Arial" w:hAnsi="Arial" w:cs="Arial"/>
              </w:rPr>
            </w:pPr>
            <w:r w:rsidRPr="00B256AD">
              <w:rPr>
                <w:rFonts w:ascii="Arial" w:hAnsi="Arial" w:cs="Arial"/>
              </w:rPr>
              <w:t> </w:t>
            </w:r>
          </w:p>
        </w:tc>
        <w:tc>
          <w:tcPr>
            <w:tcW w:w="1146" w:type="dxa"/>
            <w:hideMark/>
          </w:tcPr>
          <w:p w14:paraId="2DFBB944" w14:textId="77777777" w:rsidR="00B256AD" w:rsidRPr="00B256AD" w:rsidRDefault="00B256AD">
            <w:pPr>
              <w:rPr>
                <w:rFonts w:ascii="Arial" w:hAnsi="Arial" w:cs="Arial"/>
              </w:rPr>
            </w:pPr>
            <w:r w:rsidRPr="00B256AD">
              <w:rPr>
                <w:rFonts w:ascii="Arial" w:hAnsi="Arial" w:cs="Arial"/>
              </w:rPr>
              <w:t>UR02.1</w:t>
            </w:r>
          </w:p>
        </w:tc>
        <w:tc>
          <w:tcPr>
            <w:tcW w:w="1501" w:type="dxa"/>
            <w:hideMark/>
          </w:tcPr>
          <w:p w14:paraId="2CFF295D" w14:textId="0B2688B2" w:rsidR="00B256AD" w:rsidRPr="00B256AD" w:rsidRDefault="005A1952">
            <w:pPr>
              <w:rPr>
                <w:rFonts w:ascii="Arial" w:hAnsi="Arial" w:cs="Arial"/>
              </w:rPr>
            </w:pPr>
            <w:r>
              <w:rPr>
                <w:rFonts w:ascii="Arial" w:hAnsi="Arial" w:cs="Arial"/>
              </w:rPr>
              <w:t xml:space="preserve"> </w:t>
            </w:r>
            <w:r w:rsidR="00B256AD" w:rsidRPr="00B256AD">
              <w:rPr>
                <w:rFonts w:ascii="Arial" w:hAnsi="Arial" w:cs="Arial"/>
              </w:rPr>
              <w:t xml:space="preserve"> </w:t>
            </w:r>
            <w:r>
              <w:rPr>
                <w:rFonts w:ascii="Arial" w:hAnsi="Arial" w:cs="Arial"/>
              </w:rPr>
              <w:t>d</w:t>
            </w:r>
            <w:r w:rsidR="00B256AD" w:rsidRPr="00B256AD">
              <w:rPr>
                <w:rFonts w:ascii="Arial" w:hAnsi="Arial" w:cs="Arial"/>
              </w:rPr>
              <w:t>raft management monthly report / KPI 1</w:t>
            </w:r>
          </w:p>
        </w:tc>
      </w:tr>
      <w:tr w:rsidR="00B256AD" w:rsidRPr="00B256AD" w14:paraId="67172C8A" w14:textId="77777777" w:rsidTr="00D73F7E">
        <w:trPr>
          <w:trHeight w:val="6336"/>
        </w:trPr>
        <w:tc>
          <w:tcPr>
            <w:tcW w:w="892" w:type="dxa"/>
            <w:hideMark/>
          </w:tcPr>
          <w:p w14:paraId="3A71A060" w14:textId="77777777" w:rsidR="00B256AD" w:rsidRPr="00B256AD" w:rsidRDefault="00B256AD">
            <w:pPr>
              <w:rPr>
                <w:rFonts w:ascii="Arial" w:hAnsi="Arial" w:cs="Arial"/>
              </w:rPr>
            </w:pPr>
            <w:r w:rsidRPr="00B256AD">
              <w:rPr>
                <w:rFonts w:ascii="Arial" w:hAnsi="Arial" w:cs="Arial"/>
              </w:rPr>
              <w:lastRenderedPageBreak/>
              <w:t>1.11.0.</w:t>
            </w:r>
          </w:p>
        </w:tc>
        <w:tc>
          <w:tcPr>
            <w:tcW w:w="1533" w:type="dxa"/>
            <w:hideMark/>
          </w:tcPr>
          <w:p w14:paraId="3422554C" w14:textId="77777777" w:rsidR="00B256AD" w:rsidRPr="00B256AD" w:rsidRDefault="00B256AD">
            <w:pPr>
              <w:rPr>
                <w:rFonts w:ascii="Arial" w:hAnsi="Arial" w:cs="Arial"/>
              </w:rPr>
            </w:pPr>
            <w:r w:rsidRPr="00B256AD">
              <w:rPr>
                <w:rFonts w:ascii="Arial" w:hAnsi="Arial" w:cs="Arial"/>
              </w:rPr>
              <w:t>Information and Knowledge Management</w:t>
            </w:r>
          </w:p>
        </w:tc>
        <w:tc>
          <w:tcPr>
            <w:tcW w:w="1002" w:type="dxa"/>
            <w:hideMark/>
          </w:tcPr>
          <w:p w14:paraId="242F16F5" w14:textId="77777777" w:rsidR="00B256AD" w:rsidRPr="00B256AD" w:rsidRDefault="00B256AD">
            <w:pPr>
              <w:rPr>
                <w:rFonts w:ascii="Arial" w:hAnsi="Arial" w:cs="Arial"/>
              </w:rPr>
            </w:pPr>
            <w:r w:rsidRPr="00B256AD">
              <w:rPr>
                <w:rFonts w:ascii="Arial" w:hAnsi="Arial" w:cs="Arial"/>
              </w:rPr>
              <w:t>SR244</w:t>
            </w:r>
          </w:p>
        </w:tc>
        <w:tc>
          <w:tcPr>
            <w:tcW w:w="1975" w:type="dxa"/>
            <w:hideMark/>
          </w:tcPr>
          <w:p w14:paraId="3D908062" w14:textId="77777777" w:rsidR="00B256AD" w:rsidRPr="00B256AD" w:rsidRDefault="00B256AD">
            <w:pPr>
              <w:rPr>
                <w:rFonts w:ascii="Arial" w:hAnsi="Arial" w:cs="Arial"/>
              </w:rPr>
            </w:pPr>
            <w:r w:rsidRPr="00B256AD">
              <w:rPr>
                <w:rFonts w:ascii="Arial" w:hAnsi="Arial" w:cs="Arial"/>
              </w:rPr>
              <w:t>The support solution shall make provision of and manage a Shared Data Environment (SDE) System.</w:t>
            </w:r>
          </w:p>
        </w:tc>
        <w:tc>
          <w:tcPr>
            <w:tcW w:w="2531" w:type="dxa"/>
            <w:hideMark/>
          </w:tcPr>
          <w:p w14:paraId="6B99FF19" w14:textId="77777777" w:rsidR="00B256AD" w:rsidRPr="00B256AD" w:rsidRDefault="00B256AD">
            <w:pPr>
              <w:rPr>
                <w:rFonts w:ascii="Arial" w:hAnsi="Arial" w:cs="Arial"/>
              </w:rPr>
            </w:pPr>
            <w:r w:rsidRPr="00B256AD">
              <w:rPr>
                <w:rFonts w:ascii="Arial" w:hAnsi="Arial" w:cs="Arial"/>
              </w:rPr>
              <w:t>EISA</w:t>
            </w:r>
            <w:r w:rsidRPr="00B256AD">
              <w:rPr>
                <w:rFonts w:ascii="Arial" w:hAnsi="Arial" w:cs="Arial"/>
              </w:rPr>
              <w:br w:type="page"/>
            </w:r>
            <w:r w:rsidRPr="00B256AD">
              <w:rPr>
                <w:rFonts w:ascii="Arial" w:hAnsi="Arial" w:cs="Arial"/>
              </w:rPr>
              <w:br w:type="page"/>
              <w:t>A repository for project artefacts and communications.</w:t>
            </w:r>
            <w:r w:rsidRPr="00B256AD">
              <w:rPr>
                <w:rFonts w:ascii="Arial" w:hAnsi="Arial" w:cs="Arial"/>
              </w:rPr>
              <w:br w:type="page"/>
            </w:r>
            <w:r w:rsidRPr="00B256AD">
              <w:rPr>
                <w:rFonts w:ascii="Arial" w:hAnsi="Arial" w:cs="Arial"/>
              </w:rPr>
              <w:br w:type="page"/>
              <w:t>DEFCON 687A Provision of a Shared Data Environment Service;</w:t>
            </w:r>
            <w:r w:rsidRPr="00B256AD">
              <w:rPr>
                <w:rFonts w:ascii="Arial" w:hAnsi="Arial" w:cs="Arial"/>
              </w:rPr>
              <w:br w:type="page"/>
            </w:r>
            <w:r w:rsidRPr="00B256AD">
              <w:rPr>
                <w:rFonts w:ascii="Arial" w:hAnsi="Arial" w:cs="Arial"/>
              </w:rPr>
              <w:br w:type="page"/>
              <w:t>DEFCON 687B Shared Data Environment System Transfer Arrangements.</w:t>
            </w:r>
            <w:r w:rsidRPr="00B256AD">
              <w:rPr>
                <w:rFonts w:ascii="Arial" w:hAnsi="Arial" w:cs="Arial"/>
              </w:rPr>
              <w:br w:type="page"/>
            </w:r>
            <w:r w:rsidRPr="00B256AD">
              <w:rPr>
                <w:rFonts w:ascii="Arial" w:hAnsi="Arial" w:cs="Arial"/>
              </w:rPr>
              <w:br w:type="page"/>
              <w:t>MOD Guidelines For Industry- GFI No. 15</w:t>
            </w:r>
          </w:p>
        </w:tc>
        <w:tc>
          <w:tcPr>
            <w:tcW w:w="2800" w:type="dxa"/>
            <w:hideMark/>
          </w:tcPr>
          <w:p w14:paraId="0DDC5793" w14:textId="77777777" w:rsidR="00B256AD" w:rsidRPr="00B256AD" w:rsidRDefault="00B256AD">
            <w:pPr>
              <w:rPr>
                <w:rFonts w:ascii="Arial" w:hAnsi="Arial" w:cs="Arial"/>
              </w:rPr>
            </w:pPr>
            <w:r w:rsidRPr="00B256AD">
              <w:rPr>
                <w:rFonts w:ascii="Arial" w:hAnsi="Arial" w:cs="Arial"/>
              </w:rPr>
              <w:t>The provision of a Shared Data Environment System to adhere to;</w:t>
            </w:r>
            <w:r w:rsidRPr="00B256AD">
              <w:rPr>
                <w:rFonts w:ascii="Arial" w:hAnsi="Arial" w:cs="Arial"/>
              </w:rPr>
              <w:br w:type="page"/>
            </w:r>
            <w:r w:rsidRPr="00B256AD">
              <w:rPr>
                <w:rFonts w:ascii="Arial" w:hAnsi="Arial" w:cs="Arial"/>
              </w:rPr>
              <w:br w:type="page"/>
              <w:t>provide access exclusively for the organisations and companies who are parties to the Electronic Information Sharing Agreement (EISA);</w:t>
            </w:r>
            <w:r w:rsidRPr="00B256AD">
              <w:rPr>
                <w:rFonts w:ascii="Arial" w:hAnsi="Arial" w:cs="Arial"/>
              </w:rPr>
              <w:br w:type="page"/>
            </w:r>
            <w:r w:rsidRPr="00B256AD">
              <w:rPr>
                <w:rFonts w:ascii="Arial" w:hAnsi="Arial" w:cs="Arial"/>
              </w:rPr>
              <w:br w:type="page"/>
              <w:t>provision for categories of information;</w:t>
            </w:r>
            <w:r w:rsidRPr="00B256AD">
              <w:rPr>
                <w:rFonts w:ascii="Arial" w:hAnsi="Arial" w:cs="Arial"/>
              </w:rPr>
              <w:br w:type="page"/>
              <w:t>a. Contracted Information</w:t>
            </w:r>
            <w:r w:rsidRPr="00B256AD">
              <w:rPr>
                <w:rFonts w:ascii="Arial" w:hAnsi="Arial" w:cs="Arial"/>
              </w:rPr>
              <w:br w:type="page"/>
              <w:t xml:space="preserve">   - contract deliverables;</w:t>
            </w:r>
            <w:r w:rsidRPr="00B256AD">
              <w:rPr>
                <w:rFonts w:ascii="Arial" w:hAnsi="Arial" w:cs="Arial"/>
              </w:rPr>
              <w:br w:type="page"/>
              <w:t xml:space="preserve">   - administrative / management data;</w:t>
            </w:r>
            <w:r w:rsidRPr="00B256AD">
              <w:rPr>
                <w:rFonts w:ascii="Arial" w:hAnsi="Arial" w:cs="Arial"/>
              </w:rPr>
              <w:br w:type="page"/>
              <w:t>b. Non-contracted information;</w:t>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r w:rsidRPr="00B256AD">
              <w:rPr>
                <w:rFonts w:ascii="Arial" w:hAnsi="Arial" w:cs="Arial"/>
              </w:rPr>
              <w:br w:type="page"/>
            </w:r>
          </w:p>
        </w:tc>
        <w:tc>
          <w:tcPr>
            <w:tcW w:w="1957" w:type="dxa"/>
            <w:hideMark/>
          </w:tcPr>
          <w:p w14:paraId="59184EAF" w14:textId="77777777" w:rsidR="00B256AD" w:rsidRPr="00B256AD" w:rsidRDefault="00B256AD">
            <w:pPr>
              <w:rPr>
                <w:rFonts w:ascii="Arial" w:hAnsi="Arial" w:cs="Arial"/>
              </w:rPr>
            </w:pPr>
            <w:r w:rsidRPr="00B256AD">
              <w:rPr>
                <w:rFonts w:ascii="Arial" w:hAnsi="Arial" w:cs="Arial"/>
              </w:rPr>
              <w:t>As threshold.</w:t>
            </w:r>
          </w:p>
        </w:tc>
        <w:tc>
          <w:tcPr>
            <w:tcW w:w="1584" w:type="dxa"/>
            <w:hideMark/>
          </w:tcPr>
          <w:p w14:paraId="148F76D4" w14:textId="77777777" w:rsidR="00B256AD" w:rsidRPr="00B256AD" w:rsidRDefault="00B256AD">
            <w:pPr>
              <w:rPr>
                <w:rFonts w:ascii="Arial" w:hAnsi="Arial" w:cs="Arial"/>
              </w:rPr>
            </w:pPr>
            <w:r w:rsidRPr="00B256AD">
              <w:rPr>
                <w:rFonts w:ascii="Arial" w:hAnsi="Arial" w:cs="Arial"/>
              </w:rPr>
              <w:t>Requirement</w:t>
            </w:r>
          </w:p>
        </w:tc>
        <w:tc>
          <w:tcPr>
            <w:tcW w:w="1281" w:type="dxa"/>
            <w:hideMark/>
          </w:tcPr>
          <w:p w14:paraId="5ECE6207" w14:textId="77777777" w:rsidR="00B256AD" w:rsidRPr="00B256AD" w:rsidRDefault="00B256AD">
            <w:pPr>
              <w:rPr>
                <w:rFonts w:ascii="Arial" w:hAnsi="Arial" w:cs="Arial"/>
              </w:rPr>
            </w:pPr>
            <w:r w:rsidRPr="00B256AD">
              <w:rPr>
                <w:rFonts w:ascii="Arial" w:hAnsi="Arial" w:cs="Arial"/>
              </w:rPr>
              <w:t>Key</w:t>
            </w:r>
          </w:p>
        </w:tc>
        <w:tc>
          <w:tcPr>
            <w:tcW w:w="2719" w:type="dxa"/>
            <w:hideMark/>
          </w:tcPr>
          <w:p w14:paraId="2E939D88" w14:textId="77777777" w:rsidR="00B256AD" w:rsidRPr="00B256AD" w:rsidRDefault="00B256AD">
            <w:pPr>
              <w:rPr>
                <w:rFonts w:ascii="Arial" w:hAnsi="Arial" w:cs="Arial"/>
              </w:rPr>
            </w:pPr>
            <w:r w:rsidRPr="00B256AD">
              <w:rPr>
                <w:rFonts w:ascii="Arial" w:hAnsi="Arial" w:cs="Arial"/>
              </w:rPr>
              <w:t>Logistic Information Management:</w:t>
            </w:r>
            <w:r w:rsidRPr="00B256AD">
              <w:rPr>
                <w:rFonts w:ascii="Arial" w:hAnsi="Arial" w:cs="Arial"/>
              </w:rPr>
              <w:br w:type="page"/>
              <w:t>Everybody involved in Defence Logistics needs information to do their job, whether they are serving in the front line, in the Supply Chain, the base, the office or the factory. They need to be able to access this information quickly and easily, no matter where or when it was created and when they get it, it must provide a single, accurate view. In order to handle this information they need information technology, hardware, software and data structures that are reliable and fit for purpose. To that end a Contractor shall provide all agreed logistic information in an agreed format and time in accordance with the Logistic Information requirements as stipulated in the contract. Refer to Part 3 of this document for details of MOD policy and requirements on Logistic Information Management. Def Stan 00-600</w:t>
            </w:r>
          </w:p>
        </w:tc>
        <w:tc>
          <w:tcPr>
            <w:tcW w:w="1146" w:type="dxa"/>
            <w:hideMark/>
          </w:tcPr>
          <w:p w14:paraId="700F2EF7" w14:textId="77777777" w:rsidR="00B256AD" w:rsidRPr="00B256AD" w:rsidRDefault="00B256AD">
            <w:pPr>
              <w:rPr>
                <w:rFonts w:ascii="Arial" w:hAnsi="Arial" w:cs="Arial"/>
              </w:rPr>
            </w:pPr>
            <w:r w:rsidRPr="00B256AD">
              <w:rPr>
                <w:rFonts w:ascii="Arial" w:hAnsi="Arial" w:cs="Arial"/>
              </w:rPr>
              <w:t>UR03.2.1</w:t>
            </w:r>
          </w:p>
        </w:tc>
        <w:tc>
          <w:tcPr>
            <w:tcW w:w="1501" w:type="dxa"/>
            <w:hideMark/>
          </w:tcPr>
          <w:p w14:paraId="11899B4A" w14:textId="6BC9FA6C" w:rsidR="00B256AD" w:rsidRPr="00B256AD" w:rsidRDefault="006854C6">
            <w:pPr>
              <w:rPr>
                <w:rFonts w:ascii="Arial" w:hAnsi="Arial" w:cs="Arial"/>
              </w:rPr>
            </w:pPr>
            <w:r>
              <w:rPr>
                <w:rFonts w:ascii="Arial" w:hAnsi="Arial" w:cs="Arial"/>
              </w:rPr>
              <w:t xml:space="preserve"> PMP / ISP</w:t>
            </w:r>
          </w:p>
        </w:tc>
      </w:tr>
    </w:tbl>
    <w:p w14:paraId="7F148EFC" w14:textId="77777777" w:rsidR="00B256AD" w:rsidRDefault="00B256AD" w:rsidP="00500F08">
      <w:pPr>
        <w:rPr>
          <w:rFonts w:ascii="Arial" w:hAnsi="Arial" w:cs="Arial"/>
          <w:b/>
        </w:rPr>
      </w:pPr>
    </w:p>
    <w:p w14:paraId="52BE461E" w14:textId="77777777" w:rsidR="00B256AD" w:rsidRDefault="00B256AD">
      <w:pPr>
        <w:rPr>
          <w:rFonts w:ascii="Arial" w:hAnsi="Arial" w:cs="Arial"/>
        </w:rPr>
      </w:pPr>
      <w:r>
        <w:rPr>
          <w:rFonts w:ascii="Arial" w:hAnsi="Arial" w:cs="Arial"/>
        </w:rPr>
        <w:br w:type="page"/>
      </w:r>
    </w:p>
    <w:p w14:paraId="6894CE61" w14:textId="77777777" w:rsidR="00B256AD" w:rsidRPr="00B256AD" w:rsidRDefault="00B256AD" w:rsidP="00500F08">
      <w:pPr>
        <w:rPr>
          <w:rFonts w:ascii="Arial" w:hAnsi="Arial" w:cs="Arial"/>
          <w:b/>
          <w:sz w:val="28"/>
          <w:szCs w:val="28"/>
        </w:rPr>
      </w:pPr>
      <w:r>
        <w:rPr>
          <w:rFonts w:ascii="Arial" w:hAnsi="Arial" w:cs="Arial"/>
          <w:b/>
          <w:sz w:val="28"/>
          <w:szCs w:val="28"/>
        </w:rPr>
        <w:lastRenderedPageBreak/>
        <w:t>Supply Chain</w:t>
      </w:r>
    </w:p>
    <w:tbl>
      <w:tblPr>
        <w:tblStyle w:val="TableGrid"/>
        <w:tblW w:w="0" w:type="auto"/>
        <w:tblLayout w:type="fixed"/>
        <w:tblLook w:val="04A0" w:firstRow="1" w:lastRow="0" w:firstColumn="1" w:lastColumn="0" w:noHBand="0" w:noVBand="1"/>
      </w:tblPr>
      <w:tblGrid>
        <w:gridCol w:w="846"/>
        <w:gridCol w:w="1501"/>
        <w:gridCol w:w="1050"/>
        <w:gridCol w:w="1843"/>
        <w:gridCol w:w="2693"/>
        <w:gridCol w:w="2694"/>
        <w:gridCol w:w="1984"/>
        <w:gridCol w:w="1559"/>
        <w:gridCol w:w="1276"/>
        <w:gridCol w:w="2835"/>
        <w:gridCol w:w="1134"/>
        <w:gridCol w:w="1418"/>
      </w:tblGrid>
      <w:tr w:rsidR="005B792C" w:rsidRPr="005B792C" w14:paraId="2FE4B353" w14:textId="77777777" w:rsidTr="007C0C0C">
        <w:trPr>
          <w:trHeight w:val="288"/>
        </w:trPr>
        <w:tc>
          <w:tcPr>
            <w:tcW w:w="846" w:type="dxa"/>
            <w:vMerge w:val="restart"/>
            <w:hideMark/>
          </w:tcPr>
          <w:p w14:paraId="2FBE4524" w14:textId="77777777" w:rsidR="005B792C" w:rsidRPr="005B792C" w:rsidRDefault="005B792C">
            <w:pPr>
              <w:rPr>
                <w:rFonts w:ascii="Arial" w:hAnsi="Arial" w:cs="Arial"/>
                <w:b/>
                <w:bCs/>
              </w:rPr>
            </w:pPr>
            <w:r w:rsidRPr="005B792C">
              <w:rPr>
                <w:rFonts w:ascii="Arial" w:hAnsi="Arial" w:cs="Arial"/>
                <w:b/>
                <w:bCs/>
              </w:rPr>
              <w:t>RBS ID</w:t>
            </w:r>
          </w:p>
        </w:tc>
        <w:tc>
          <w:tcPr>
            <w:tcW w:w="1501" w:type="dxa"/>
            <w:hideMark/>
          </w:tcPr>
          <w:p w14:paraId="316F511E" w14:textId="77777777" w:rsidR="005B792C" w:rsidRPr="005B792C" w:rsidRDefault="005B792C">
            <w:pPr>
              <w:rPr>
                <w:rFonts w:ascii="Arial" w:hAnsi="Arial" w:cs="Arial"/>
                <w:b/>
                <w:bCs/>
              </w:rPr>
            </w:pPr>
            <w:r w:rsidRPr="005B792C">
              <w:rPr>
                <w:rFonts w:ascii="Arial" w:hAnsi="Arial" w:cs="Arial"/>
                <w:b/>
                <w:bCs/>
              </w:rPr>
              <w:t>Functional/</w:t>
            </w:r>
          </w:p>
        </w:tc>
        <w:tc>
          <w:tcPr>
            <w:tcW w:w="1050" w:type="dxa"/>
            <w:vMerge w:val="restart"/>
            <w:hideMark/>
          </w:tcPr>
          <w:p w14:paraId="1687B9FA" w14:textId="77777777" w:rsidR="005B792C" w:rsidRPr="005B792C" w:rsidRDefault="005B792C">
            <w:pPr>
              <w:rPr>
                <w:rFonts w:ascii="Arial" w:hAnsi="Arial" w:cs="Arial"/>
                <w:b/>
                <w:bCs/>
              </w:rPr>
            </w:pPr>
            <w:r w:rsidRPr="005B792C">
              <w:rPr>
                <w:rFonts w:ascii="Arial" w:hAnsi="Arial" w:cs="Arial"/>
                <w:b/>
                <w:bCs/>
              </w:rPr>
              <w:t xml:space="preserve">Unique ID </w:t>
            </w:r>
          </w:p>
        </w:tc>
        <w:tc>
          <w:tcPr>
            <w:tcW w:w="1843" w:type="dxa"/>
            <w:vMerge w:val="restart"/>
            <w:hideMark/>
          </w:tcPr>
          <w:p w14:paraId="6FF669A2" w14:textId="77777777" w:rsidR="005B792C" w:rsidRPr="005B792C" w:rsidRDefault="005B792C">
            <w:pPr>
              <w:rPr>
                <w:rFonts w:ascii="Arial" w:hAnsi="Arial" w:cs="Arial"/>
                <w:b/>
                <w:bCs/>
              </w:rPr>
            </w:pPr>
            <w:r w:rsidRPr="005B792C">
              <w:rPr>
                <w:rFonts w:ascii="Arial" w:hAnsi="Arial" w:cs="Arial"/>
                <w:b/>
                <w:bCs/>
              </w:rPr>
              <w:t>System Requirement</w:t>
            </w:r>
          </w:p>
        </w:tc>
        <w:tc>
          <w:tcPr>
            <w:tcW w:w="2693" w:type="dxa"/>
            <w:vMerge w:val="restart"/>
            <w:hideMark/>
          </w:tcPr>
          <w:p w14:paraId="5B3F666F" w14:textId="77777777" w:rsidR="005B792C" w:rsidRPr="005B792C" w:rsidRDefault="005B792C">
            <w:pPr>
              <w:rPr>
                <w:rFonts w:ascii="Arial" w:hAnsi="Arial" w:cs="Arial"/>
                <w:b/>
                <w:bCs/>
              </w:rPr>
            </w:pPr>
            <w:r w:rsidRPr="005B792C">
              <w:rPr>
                <w:rFonts w:ascii="Arial" w:hAnsi="Arial" w:cs="Arial"/>
                <w:b/>
                <w:bCs/>
              </w:rPr>
              <w:t>Remarks</w:t>
            </w:r>
          </w:p>
        </w:tc>
        <w:tc>
          <w:tcPr>
            <w:tcW w:w="4678" w:type="dxa"/>
            <w:gridSpan w:val="2"/>
            <w:hideMark/>
          </w:tcPr>
          <w:p w14:paraId="2A499075" w14:textId="77777777" w:rsidR="005B792C" w:rsidRPr="005B792C" w:rsidRDefault="005B792C">
            <w:pPr>
              <w:rPr>
                <w:rFonts w:ascii="Arial" w:hAnsi="Arial" w:cs="Arial"/>
                <w:b/>
                <w:bCs/>
              </w:rPr>
            </w:pPr>
            <w:r w:rsidRPr="005B792C">
              <w:rPr>
                <w:rFonts w:ascii="Arial" w:hAnsi="Arial" w:cs="Arial"/>
                <w:b/>
                <w:bCs/>
              </w:rPr>
              <w:t>Measure of Performance</w:t>
            </w:r>
          </w:p>
        </w:tc>
        <w:tc>
          <w:tcPr>
            <w:tcW w:w="1559" w:type="dxa"/>
            <w:vMerge w:val="restart"/>
            <w:hideMark/>
          </w:tcPr>
          <w:p w14:paraId="6337B411" w14:textId="77777777" w:rsidR="005B792C" w:rsidRPr="005B792C" w:rsidRDefault="005B792C">
            <w:pPr>
              <w:rPr>
                <w:rFonts w:ascii="Arial" w:hAnsi="Arial" w:cs="Arial"/>
                <w:b/>
                <w:bCs/>
              </w:rPr>
            </w:pPr>
            <w:r w:rsidRPr="005B792C">
              <w:rPr>
                <w:rFonts w:ascii="Arial" w:hAnsi="Arial" w:cs="Arial"/>
                <w:b/>
                <w:bCs/>
              </w:rPr>
              <w:t>Requirement Type</w:t>
            </w:r>
          </w:p>
        </w:tc>
        <w:tc>
          <w:tcPr>
            <w:tcW w:w="1276" w:type="dxa"/>
            <w:vMerge w:val="restart"/>
            <w:hideMark/>
          </w:tcPr>
          <w:p w14:paraId="6B03C8AA" w14:textId="77777777" w:rsidR="005B792C" w:rsidRPr="005B792C" w:rsidRDefault="005B792C">
            <w:pPr>
              <w:rPr>
                <w:rFonts w:ascii="Arial" w:hAnsi="Arial" w:cs="Arial"/>
                <w:b/>
                <w:bCs/>
              </w:rPr>
            </w:pPr>
            <w:r w:rsidRPr="005B792C">
              <w:rPr>
                <w:rFonts w:ascii="Arial" w:hAnsi="Arial" w:cs="Arial"/>
                <w:b/>
                <w:bCs/>
              </w:rPr>
              <w:t>Candidate Priority</w:t>
            </w:r>
          </w:p>
        </w:tc>
        <w:tc>
          <w:tcPr>
            <w:tcW w:w="2835" w:type="dxa"/>
            <w:vMerge w:val="restart"/>
            <w:hideMark/>
          </w:tcPr>
          <w:p w14:paraId="0B360F75" w14:textId="77777777" w:rsidR="005B792C" w:rsidRPr="005B792C" w:rsidRDefault="005B792C">
            <w:pPr>
              <w:rPr>
                <w:rFonts w:ascii="Arial" w:hAnsi="Arial" w:cs="Arial"/>
                <w:b/>
                <w:bCs/>
              </w:rPr>
            </w:pPr>
            <w:r w:rsidRPr="005B792C">
              <w:rPr>
                <w:rFonts w:ascii="Arial" w:hAnsi="Arial" w:cs="Arial"/>
                <w:b/>
                <w:bCs/>
              </w:rPr>
              <w:t>Justification</w:t>
            </w:r>
          </w:p>
        </w:tc>
        <w:tc>
          <w:tcPr>
            <w:tcW w:w="1134" w:type="dxa"/>
            <w:vMerge w:val="restart"/>
            <w:hideMark/>
          </w:tcPr>
          <w:p w14:paraId="33FBABFC" w14:textId="77777777" w:rsidR="005B792C" w:rsidRPr="005B792C" w:rsidRDefault="005B792C">
            <w:pPr>
              <w:rPr>
                <w:rFonts w:ascii="Arial" w:hAnsi="Arial" w:cs="Arial"/>
                <w:b/>
                <w:bCs/>
              </w:rPr>
            </w:pPr>
            <w:r w:rsidRPr="005B792C">
              <w:rPr>
                <w:rFonts w:ascii="Arial" w:hAnsi="Arial" w:cs="Arial"/>
                <w:b/>
                <w:bCs/>
              </w:rPr>
              <w:t>Link to URs</w:t>
            </w:r>
          </w:p>
        </w:tc>
        <w:tc>
          <w:tcPr>
            <w:tcW w:w="1418" w:type="dxa"/>
            <w:vMerge w:val="restart"/>
            <w:hideMark/>
          </w:tcPr>
          <w:p w14:paraId="5901AA07" w14:textId="77777777" w:rsidR="005B792C" w:rsidRPr="005B792C" w:rsidRDefault="005B792C">
            <w:pPr>
              <w:rPr>
                <w:rFonts w:ascii="Arial" w:hAnsi="Arial" w:cs="Arial"/>
                <w:b/>
                <w:bCs/>
              </w:rPr>
            </w:pPr>
            <w:r w:rsidRPr="005B792C">
              <w:rPr>
                <w:rFonts w:ascii="Arial" w:hAnsi="Arial" w:cs="Arial"/>
                <w:b/>
                <w:bCs/>
              </w:rPr>
              <w:t>Proposed Validation Method</w:t>
            </w:r>
          </w:p>
        </w:tc>
      </w:tr>
      <w:tr w:rsidR="005B792C" w:rsidRPr="005B792C" w14:paraId="3FCD5265" w14:textId="77777777" w:rsidTr="007C0C0C">
        <w:trPr>
          <w:trHeight w:val="450"/>
        </w:trPr>
        <w:tc>
          <w:tcPr>
            <w:tcW w:w="846" w:type="dxa"/>
            <w:vMerge/>
            <w:hideMark/>
          </w:tcPr>
          <w:p w14:paraId="73C03664" w14:textId="77777777" w:rsidR="005B792C" w:rsidRPr="005B792C" w:rsidRDefault="005B792C">
            <w:pPr>
              <w:rPr>
                <w:rFonts w:ascii="Arial" w:hAnsi="Arial" w:cs="Arial"/>
                <w:b/>
                <w:bCs/>
              </w:rPr>
            </w:pPr>
          </w:p>
        </w:tc>
        <w:tc>
          <w:tcPr>
            <w:tcW w:w="1501" w:type="dxa"/>
            <w:vMerge w:val="restart"/>
            <w:hideMark/>
          </w:tcPr>
          <w:p w14:paraId="2FF37FDB" w14:textId="77777777" w:rsidR="005B792C" w:rsidRPr="005B792C" w:rsidRDefault="005B792C">
            <w:pPr>
              <w:rPr>
                <w:rFonts w:ascii="Arial" w:hAnsi="Arial" w:cs="Arial"/>
                <w:b/>
                <w:bCs/>
              </w:rPr>
            </w:pPr>
            <w:r w:rsidRPr="005B792C">
              <w:rPr>
                <w:rFonts w:ascii="Arial" w:hAnsi="Arial" w:cs="Arial"/>
                <w:b/>
                <w:bCs/>
              </w:rPr>
              <w:t>Non-Functional Area</w:t>
            </w:r>
          </w:p>
        </w:tc>
        <w:tc>
          <w:tcPr>
            <w:tcW w:w="1050" w:type="dxa"/>
            <w:vMerge/>
            <w:hideMark/>
          </w:tcPr>
          <w:p w14:paraId="2B7CD332" w14:textId="77777777" w:rsidR="005B792C" w:rsidRPr="005B792C" w:rsidRDefault="005B792C">
            <w:pPr>
              <w:rPr>
                <w:rFonts w:ascii="Arial" w:hAnsi="Arial" w:cs="Arial"/>
                <w:b/>
                <w:bCs/>
              </w:rPr>
            </w:pPr>
          </w:p>
        </w:tc>
        <w:tc>
          <w:tcPr>
            <w:tcW w:w="1843" w:type="dxa"/>
            <w:vMerge/>
            <w:hideMark/>
          </w:tcPr>
          <w:p w14:paraId="6EBEE872" w14:textId="77777777" w:rsidR="005B792C" w:rsidRPr="005B792C" w:rsidRDefault="005B792C">
            <w:pPr>
              <w:rPr>
                <w:rFonts w:ascii="Arial" w:hAnsi="Arial" w:cs="Arial"/>
                <w:b/>
                <w:bCs/>
              </w:rPr>
            </w:pPr>
          </w:p>
        </w:tc>
        <w:tc>
          <w:tcPr>
            <w:tcW w:w="2693" w:type="dxa"/>
            <w:vMerge/>
            <w:hideMark/>
          </w:tcPr>
          <w:p w14:paraId="2CE861F7" w14:textId="77777777" w:rsidR="005B792C" w:rsidRPr="005B792C" w:rsidRDefault="005B792C">
            <w:pPr>
              <w:rPr>
                <w:rFonts w:ascii="Arial" w:hAnsi="Arial" w:cs="Arial"/>
                <w:b/>
                <w:bCs/>
              </w:rPr>
            </w:pPr>
          </w:p>
        </w:tc>
        <w:tc>
          <w:tcPr>
            <w:tcW w:w="2694" w:type="dxa"/>
            <w:vMerge w:val="restart"/>
            <w:hideMark/>
          </w:tcPr>
          <w:p w14:paraId="6A0300A4" w14:textId="77777777" w:rsidR="005B792C" w:rsidRPr="005B792C" w:rsidRDefault="005B792C">
            <w:pPr>
              <w:rPr>
                <w:rFonts w:ascii="Arial" w:hAnsi="Arial" w:cs="Arial"/>
              </w:rPr>
            </w:pPr>
            <w:r w:rsidRPr="005B792C">
              <w:rPr>
                <w:rFonts w:ascii="Arial" w:hAnsi="Arial" w:cs="Arial"/>
              </w:rPr>
              <w:t>Threshold</w:t>
            </w:r>
          </w:p>
        </w:tc>
        <w:tc>
          <w:tcPr>
            <w:tcW w:w="1984" w:type="dxa"/>
            <w:vMerge w:val="restart"/>
            <w:hideMark/>
          </w:tcPr>
          <w:p w14:paraId="103C9176" w14:textId="77777777" w:rsidR="005B792C" w:rsidRPr="005B792C" w:rsidRDefault="005B792C">
            <w:pPr>
              <w:rPr>
                <w:rFonts w:ascii="Arial" w:hAnsi="Arial" w:cs="Arial"/>
              </w:rPr>
            </w:pPr>
            <w:r w:rsidRPr="005B792C">
              <w:rPr>
                <w:rFonts w:ascii="Arial" w:hAnsi="Arial" w:cs="Arial"/>
              </w:rPr>
              <w:t>Objective</w:t>
            </w:r>
          </w:p>
        </w:tc>
        <w:tc>
          <w:tcPr>
            <w:tcW w:w="1559" w:type="dxa"/>
            <w:vMerge/>
            <w:hideMark/>
          </w:tcPr>
          <w:p w14:paraId="7EA51555" w14:textId="77777777" w:rsidR="005B792C" w:rsidRPr="005B792C" w:rsidRDefault="005B792C">
            <w:pPr>
              <w:rPr>
                <w:rFonts w:ascii="Arial" w:hAnsi="Arial" w:cs="Arial"/>
                <w:b/>
                <w:bCs/>
              </w:rPr>
            </w:pPr>
          </w:p>
        </w:tc>
        <w:tc>
          <w:tcPr>
            <w:tcW w:w="1276" w:type="dxa"/>
            <w:vMerge/>
            <w:hideMark/>
          </w:tcPr>
          <w:p w14:paraId="1E306A4C" w14:textId="77777777" w:rsidR="005B792C" w:rsidRPr="005B792C" w:rsidRDefault="005B792C">
            <w:pPr>
              <w:rPr>
                <w:rFonts w:ascii="Arial" w:hAnsi="Arial" w:cs="Arial"/>
                <w:b/>
                <w:bCs/>
              </w:rPr>
            </w:pPr>
          </w:p>
        </w:tc>
        <w:tc>
          <w:tcPr>
            <w:tcW w:w="2835" w:type="dxa"/>
            <w:vMerge/>
            <w:hideMark/>
          </w:tcPr>
          <w:p w14:paraId="426AA85F" w14:textId="77777777" w:rsidR="005B792C" w:rsidRPr="005B792C" w:rsidRDefault="005B792C">
            <w:pPr>
              <w:rPr>
                <w:rFonts w:ascii="Arial" w:hAnsi="Arial" w:cs="Arial"/>
                <w:b/>
                <w:bCs/>
              </w:rPr>
            </w:pPr>
          </w:p>
        </w:tc>
        <w:tc>
          <w:tcPr>
            <w:tcW w:w="1134" w:type="dxa"/>
            <w:vMerge/>
            <w:hideMark/>
          </w:tcPr>
          <w:p w14:paraId="10CA1849" w14:textId="77777777" w:rsidR="005B792C" w:rsidRPr="005B792C" w:rsidRDefault="005B792C">
            <w:pPr>
              <w:rPr>
                <w:rFonts w:ascii="Arial" w:hAnsi="Arial" w:cs="Arial"/>
                <w:b/>
                <w:bCs/>
              </w:rPr>
            </w:pPr>
          </w:p>
        </w:tc>
        <w:tc>
          <w:tcPr>
            <w:tcW w:w="1418" w:type="dxa"/>
            <w:vMerge/>
            <w:hideMark/>
          </w:tcPr>
          <w:p w14:paraId="34125ED8" w14:textId="77777777" w:rsidR="005B792C" w:rsidRPr="005B792C" w:rsidRDefault="005B792C">
            <w:pPr>
              <w:rPr>
                <w:rFonts w:ascii="Arial" w:hAnsi="Arial" w:cs="Arial"/>
                <w:b/>
                <w:bCs/>
              </w:rPr>
            </w:pPr>
          </w:p>
        </w:tc>
      </w:tr>
      <w:tr w:rsidR="005B792C" w:rsidRPr="005B792C" w14:paraId="760A88A7" w14:textId="77777777" w:rsidTr="007C0C0C">
        <w:trPr>
          <w:trHeight w:val="450"/>
        </w:trPr>
        <w:tc>
          <w:tcPr>
            <w:tcW w:w="846" w:type="dxa"/>
            <w:vMerge/>
            <w:hideMark/>
          </w:tcPr>
          <w:p w14:paraId="42DEC2EF" w14:textId="77777777" w:rsidR="005B792C" w:rsidRPr="005B792C" w:rsidRDefault="005B792C">
            <w:pPr>
              <w:rPr>
                <w:rFonts w:ascii="Arial" w:hAnsi="Arial" w:cs="Arial"/>
                <w:b/>
                <w:bCs/>
              </w:rPr>
            </w:pPr>
          </w:p>
        </w:tc>
        <w:tc>
          <w:tcPr>
            <w:tcW w:w="1501" w:type="dxa"/>
            <w:vMerge/>
            <w:hideMark/>
          </w:tcPr>
          <w:p w14:paraId="76E92748" w14:textId="77777777" w:rsidR="005B792C" w:rsidRPr="005B792C" w:rsidRDefault="005B792C">
            <w:pPr>
              <w:rPr>
                <w:rFonts w:ascii="Arial" w:hAnsi="Arial" w:cs="Arial"/>
                <w:b/>
                <w:bCs/>
              </w:rPr>
            </w:pPr>
          </w:p>
        </w:tc>
        <w:tc>
          <w:tcPr>
            <w:tcW w:w="1050" w:type="dxa"/>
            <w:vMerge/>
            <w:hideMark/>
          </w:tcPr>
          <w:p w14:paraId="6994FAE7" w14:textId="77777777" w:rsidR="005B792C" w:rsidRPr="005B792C" w:rsidRDefault="005B792C">
            <w:pPr>
              <w:rPr>
                <w:rFonts w:ascii="Arial" w:hAnsi="Arial" w:cs="Arial"/>
                <w:b/>
                <w:bCs/>
              </w:rPr>
            </w:pPr>
          </w:p>
        </w:tc>
        <w:tc>
          <w:tcPr>
            <w:tcW w:w="1843" w:type="dxa"/>
            <w:vMerge/>
            <w:hideMark/>
          </w:tcPr>
          <w:p w14:paraId="136A529A" w14:textId="77777777" w:rsidR="005B792C" w:rsidRPr="005B792C" w:rsidRDefault="005B792C">
            <w:pPr>
              <w:rPr>
                <w:rFonts w:ascii="Arial" w:hAnsi="Arial" w:cs="Arial"/>
                <w:b/>
                <w:bCs/>
              </w:rPr>
            </w:pPr>
          </w:p>
        </w:tc>
        <w:tc>
          <w:tcPr>
            <w:tcW w:w="2693" w:type="dxa"/>
            <w:vMerge/>
            <w:hideMark/>
          </w:tcPr>
          <w:p w14:paraId="70EF99E3" w14:textId="77777777" w:rsidR="005B792C" w:rsidRPr="005B792C" w:rsidRDefault="005B792C">
            <w:pPr>
              <w:rPr>
                <w:rFonts w:ascii="Arial" w:hAnsi="Arial" w:cs="Arial"/>
                <w:b/>
                <w:bCs/>
              </w:rPr>
            </w:pPr>
          </w:p>
        </w:tc>
        <w:tc>
          <w:tcPr>
            <w:tcW w:w="2694" w:type="dxa"/>
            <w:vMerge/>
            <w:hideMark/>
          </w:tcPr>
          <w:p w14:paraId="32EF7F4B" w14:textId="77777777" w:rsidR="005B792C" w:rsidRPr="005B792C" w:rsidRDefault="005B792C">
            <w:pPr>
              <w:rPr>
                <w:rFonts w:ascii="Arial" w:hAnsi="Arial" w:cs="Arial"/>
              </w:rPr>
            </w:pPr>
          </w:p>
        </w:tc>
        <w:tc>
          <w:tcPr>
            <w:tcW w:w="1984" w:type="dxa"/>
            <w:vMerge/>
            <w:hideMark/>
          </w:tcPr>
          <w:p w14:paraId="28F33464" w14:textId="77777777" w:rsidR="005B792C" w:rsidRPr="005B792C" w:rsidRDefault="005B792C">
            <w:pPr>
              <w:rPr>
                <w:rFonts w:ascii="Arial" w:hAnsi="Arial" w:cs="Arial"/>
              </w:rPr>
            </w:pPr>
          </w:p>
        </w:tc>
        <w:tc>
          <w:tcPr>
            <w:tcW w:w="1559" w:type="dxa"/>
            <w:vMerge/>
            <w:hideMark/>
          </w:tcPr>
          <w:p w14:paraId="152DB97F" w14:textId="77777777" w:rsidR="005B792C" w:rsidRPr="005B792C" w:rsidRDefault="005B792C">
            <w:pPr>
              <w:rPr>
                <w:rFonts w:ascii="Arial" w:hAnsi="Arial" w:cs="Arial"/>
                <w:b/>
                <w:bCs/>
              </w:rPr>
            </w:pPr>
          </w:p>
        </w:tc>
        <w:tc>
          <w:tcPr>
            <w:tcW w:w="1276" w:type="dxa"/>
            <w:vMerge/>
            <w:hideMark/>
          </w:tcPr>
          <w:p w14:paraId="1631F676" w14:textId="77777777" w:rsidR="005B792C" w:rsidRPr="005B792C" w:rsidRDefault="005B792C">
            <w:pPr>
              <w:rPr>
                <w:rFonts w:ascii="Arial" w:hAnsi="Arial" w:cs="Arial"/>
                <w:b/>
                <w:bCs/>
              </w:rPr>
            </w:pPr>
          </w:p>
        </w:tc>
        <w:tc>
          <w:tcPr>
            <w:tcW w:w="2835" w:type="dxa"/>
            <w:vMerge/>
            <w:hideMark/>
          </w:tcPr>
          <w:p w14:paraId="15C8BE9F" w14:textId="77777777" w:rsidR="005B792C" w:rsidRPr="005B792C" w:rsidRDefault="005B792C">
            <w:pPr>
              <w:rPr>
                <w:rFonts w:ascii="Arial" w:hAnsi="Arial" w:cs="Arial"/>
                <w:b/>
                <w:bCs/>
              </w:rPr>
            </w:pPr>
          </w:p>
        </w:tc>
        <w:tc>
          <w:tcPr>
            <w:tcW w:w="1134" w:type="dxa"/>
            <w:vMerge/>
            <w:hideMark/>
          </w:tcPr>
          <w:p w14:paraId="5145A49D" w14:textId="77777777" w:rsidR="005B792C" w:rsidRPr="005B792C" w:rsidRDefault="005B792C">
            <w:pPr>
              <w:rPr>
                <w:rFonts w:ascii="Arial" w:hAnsi="Arial" w:cs="Arial"/>
                <w:b/>
                <w:bCs/>
              </w:rPr>
            </w:pPr>
          </w:p>
        </w:tc>
        <w:tc>
          <w:tcPr>
            <w:tcW w:w="1418" w:type="dxa"/>
            <w:vMerge/>
            <w:hideMark/>
          </w:tcPr>
          <w:p w14:paraId="77C9067B" w14:textId="77777777" w:rsidR="005B792C" w:rsidRPr="005B792C" w:rsidRDefault="005B792C">
            <w:pPr>
              <w:rPr>
                <w:rFonts w:ascii="Arial" w:hAnsi="Arial" w:cs="Arial"/>
                <w:b/>
                <w:bCs/>
              </w:rPr>
            </w:pPr>
          </w:p>
        </w:tc>
      </w:tr>
      <w:tr w:rsidR="005B792C" w:rsidRPr="005B792C" w14:paraId="60ED708B" w14:textId="77777777" w:rsidTr="007C0C0C">
        <w:trPr>
          <w:trHeight w:val="450"/>
        </w:trPr>
        <w:tc>
          <w:tcPr>
            <w:tcW w:w="846" w:type="dxa"/>
            <w:vMerge/>
            <w:hideMark/>
          </w:tcPr>
          <w:p w14:paraId="0D296522" w14:textId="77777777" w:rsidR="005B792C" w:rsidRPr="005B792C" w:rsidRDefault="005B792C">
            <w:pPr>
              <w:rPr>
                <w:rFonts w:ascii="Arial" w:hAnsi="Arial" w:cs="Arial"/>
              </w:rPr>
            </w:pPr>
          </w:p>
        </w:tc>
        <w:tc>
          <w:tcPr>
            <w:tcW w:w="1501" w:type="dxa"/>
            <w:vMerge/>
            <w:hideMark/>
          </w:tcPr>
          <w:p w14:paraId="08198393" w14:textId="77777777" w:rsidR="005B792C" w:rsidRPr="005B792C" w:rsidRDefault="005B792C">
            <w:pPr>
              <w:rPr>
                <w:rFonts w:ascii="Arial" w:hAnsi="Arial" w:cs="Arial"/>
              </w:rPr>
            </w:pPr>
          </w:p>
        </w:tc>
        <w:tc>
          <w:tcPr>
            <w:tcW w:w="1050" w:type="dxa"/>
            <w:vMerge/>
            <w:hideMark/>
          </w:tcPr>
          <w:p w14:paraId="55D9570C" w14:textId="77777777" w:rsidR="005B792C" w:rsidRPr="005B792C" w:rsidRDefault="005B792C">
            <w:pPr>
              <w:rPr>
                <w:rFonts w:ascii="Arial" w:hAnsi="Arial" w:cs="Arial"/>
              </w:rPr>
            </w:pPr>
          </w:p>
        </w:tc>
        <w:tc>
          <w:tcPr>
            <w:tcW w:w="1843" w:type="dxa"/>
            <w:vMerge/>
            <w:hideMark/>
          </w:tcPr>
          <w:p w14:paraId="0DED4D7D" w14:textId="77777777" w:rsidR="005B792C" w:rsidRPr="005B792C" w:rsidRDefault="005B792C">
            <w:pPr>
              <w:rPr>
                <w:rFonts w:ascii="Arial" w:hAnsi="Arial" w:cs="Arial"/>
              </w:rPr>
            </w:pPr>
          </w:p>
        </w:tc>
        <w:tc>
          <w:tcPr>
            <w:tcW w:w="2693" w:type="dxa"/>
            <w:vMerge/>
            <w:hideMark/>
          </w:tcPr>
          <w:p w14:paraId="63C27DFD" w14:textId="77777777" w:rsidR="005B792C" w:rsidRPr="005B792C" w:rsidRDefault="005B792C">
            <w:pPr>
              <w:rPr>
                <w:rFonts w:ascii="Arial" w:hAnsi="Arial" w:cs="Arial"/>
              </w:rPr>
            </w:pPr>
          </w:p>
        </w:tc>
        <w:tc>
          <w:tcPr>
            <w:tcW w:w="2694" w:type="dxa"/>
            <w:vMerge/>
            <w:hideMark/>
          </w:tcPr>
          <w:p w14:paraId="37683AFD" w14:textId="77777777" w:rsidR="005B792C" w:rsidRPr="005B792C" w:rsidRDefault="005B792C">
            <w:pPr>
              <w:rPr>
                <w:rFonts w:ascii="Arial" w:hAnsi="Arial" w:cs="Arial"/>
              </w:rPr>
            </w:pPr>
          </w:p>
        </w:tc>
        <w:tc>
          <w:tcPr>
            <w:tcW w:w="1984" w:type="dxa"/>
            <w:vMerge/>
            <w:hideMark/>
          </w:tcPr>
          <w:p w14:paraId="34ABBADA" w14:textId="77777777" w:rsidR="005B792C" w:rsidRPr="005B792C" w:rsidRDefault="005B792C">
            <w:pPr>
              <w:rPr>
                <w:rFonts w:ascii="Arial" w:hAnsi="Arial" w:cs="Arial"/>
              </w:rPr>
            </w:pPr>
          </w:p>
        </w:tc>
        <w:tc>
          <w:tcPr>
            <w:tcW w:w="1559" w:type="dxa"/>
            <w:vMerge/>
            <w:hideMark/>
          </w:tcPr>
          <w:p w14:paraId="3B2C06DA" w14:textId="77777777" w:rsidR="005B792C" w:rsidRPr="005B792C" w:rsidRDefault="005B792C">
            <w:pPr>
              <w:rPr>
                <w:rFonts w:ascii="Arial" w:hAnsi="Arial" w:cs="Arial"/>
              </w:rPr>
            </w:pPr>
          </w:p>
        </w:tc>
        <w:tc>
          <w:tcPr>
            <w:tcW w:w="1276" w:type="dxa"/>
            <w:vMerge/>
            <w:hideMark/>
          </w:tcPr>
          <w:p w14:paraId="230FA1E1" w14:textId="77777777" w:rsidR="005B792C" w:rsidRPr="005B792C" w:rsidRDefault="005B792C">
            <w:pPr>
              <w:rPr>
                <w:rFonts w:ascii="Arial" w:hAnsi="Arial" w:cs="Arial"/>
              </w:rPr>
            </w:pPr>
          </w:p>
        </w:tc>
        <w:tc>
          <w:tcPr>
            <w:tcW w:w="2835" w:type="dxa"/>
            <w:vMerge/>
            <w:hideMark/>
          </w:tcPr>
          <w:p w14:paraId="29C1EF8F" w14:textId="77777777" w:rsidR="005B792C" w:rsidRPr="005B792C" w:rsidRDefault="005B792C">
            <w:pPr>
              <w:rPr>
                <w:rFonts w:ascii="Arial" w:hAnsi="Arial" w:cs="Arial"/>
              </w:rPr>
            </w:pPr>
          </w:p>
        </w:tc>
        <w:tc>
          <w:tcPr>
            <w:tcW w:w="1134" w:type="dxa"/>
            <w:vMerge/>
            <w:hideMark/>
          </w:tcPr>
          <w:p w14:paraId="10100AFB" w14:textId="77777777" w:rsidR="005B792C" w:rsidRPr="005B792C" w:rsidRDefault="005B792C">
            <w:pPr>
              <w:rPr>
                <w:rFonts w:ascii="Arial" w:hAnsi="Arial" w:cs="Arial"/>
              </w:rPr>
            </w:pPr>
          </w:p>
        </w:tc>
        <w:tc>
          <w:tcPr>
            <w:tcW w:w="1418" w:type="dxa"/>
            <w:vMerge/>
            <w:hideMark/>
          </w:tcPr>
          <w:p w14:paraId="52820457" w14:textId="77777777" w:rsidR="005B792C" w:rsidRPr="005B792C" w:rsidRDefault="005B792C">
            <w:pPr>
              <w:rPr>
                <w:rFonts w:ascii="Arial" w:hAnsi="Arial" w:cs="Arial"/>
              </w:rPr>
            </w:pPr>
          </w:p>
        </w:tc>
      </w:tr>
      <w:tr w:rsidR="005B792C" w:rsidRPr="005B792C" w14:paraId="2AB0044B" w14:textId="77777777" w:rsidTr="007C0C0C">
        <w:trPr>
          <w:trHeight w:val="3168"/>
        </w:trPr>
        <w:tc>
          <w:tcPr>
            <w:tcW w:w="846" w:type="dxa"/>
            <w:hideMark/>
          </w:tcPr>
          <w:p w14:paraId="100376C4" w14:textId="77777777" w:rsidR="005B792C" w:rsidRPr="005B792C" w:rsidRDefault="005B792C">
            <w:pPr>
              <w:rPr>
                <w:rFonts w:ascii="Arial" w:hAnsi="Arial" w:cs="Arial"/>
              </w:rPr>
            </w:pPr>
            <w:r w:rsidRPr="005B792C">
              <w:rPr>
                <w:rFonts w:ascii="Arial" w:hAnsi="Arial" w:cs="Arial"/>
              </w:rPr>
              <w:t>2.0.1.</w:t>
            </w:r>
          </w:p>
        </w:tc>
        <w:tc>
          <w:tcPr>
            <w:tcW w:w="1501" w:type="dxa"/>
            <w:hideMark/>
          </w:tcPr>
          <w:p w14:paraId="6FEFF0C0" w14:textId="77777777" w:rsidR="005B792C" w:rsidRPr="005B792C" w:rsidRDefault="005B792C">
            <w:pPr>
              <w:rPr>
                <w:rFonts w:ascii="Arial" w:hAnsi="Arial" w:cs="Arial"/>
              </w:rPr>
            </w:pPr>
            <w:r w:rsidRPr="005B792C">
              <w:rPr>
                <w:rFonts w:ascii="Arial" w:hAnsi="Arial" w:cs="Arial"/>
              </w:rPr>
              <w:t>Asset Management</w:t>
            </w:r>
          </w:p>
        </w:tc>
        <w:tc>
          <w:tcPr>
            <w:tcW w:w="1050" w:type="dxa"/>
            <w:hideMark/>
          </w:tcPr>
          <w:p w14:paraId="62F3F4C0" w14:textId="77777777" w:rsidR="005B792C" w:rsidRPr="005B792C" w:rsidRDefault="005B792C">
            <w:pPr>
              <w:rPr>
                <w:rFonts w:ascii="Arial" w:hAnsi="Arial" w:cs="Arial"/>
              </w:rPr>
            </w:pPr>
            <w:r w:rsidRPr="005B792C">
              <w:rPr>
                <w:rFonts w:ascii="Arial" w:hAnsi="Arial" w:cs="Arial"/>
              </w:rPr>
              <w:t>SR051</w:t>
            </w:r>
          </w:p>
        </w:tc>
        <w:tc>
          <w:tcPr>
            <w:tcW w:w="1843" w:type="dxa"/>
            <w:hideMark/>
          </w:tcPr>
          <w:p w14:paraId="44016575" w14:textId="77777777" w:rsidR="005B792C" w:rsidRPr="005B792C" w:rsidRDefault="005B792C">
            <w:pPr>
              <w:rPr>
                <w:rFonts w:ascii="Arial" w:hAnsi="Arial" w:cs="Arial"/>
              </w:rPr>
            </w:pPr>
            <w:r w:rsidRPr="005B792C">
              <w:rPr>
                <w:rFonts w:ascii="Arial" w:hAnsi="Arial" w:cs="Arial"/>
              </w:rPr>
              <w:t>The support solution shall result in availability improvement.</w:t>
            </w:r>
          </w:p>
        </w:tc>
        <w:tc>
          <w:tcPr>
            <w:tcW w:w="2693" w:type="dxa"/>
            <w:hideMark/>
          </w:tcPr>
          <w:p w14:paraId="049E0F13" w14:textId="264FF575" w:rsidR="005B792C" w:rsidRPr="005B792C" w:rsidRDefault="006971BE">
            <w:pPr>
              <w:rPr>
                <w:rFonts w:ascii="Arial" w:hAnsi="Arial" w:cs="Arial"/>
              </w:rPr>
            </w:pPr>
            <w:r w:rsidRPr="005B792C">
              <w:rPr>
                <w:rFonts w:ascii="Arial" w:hAnsi="Arial" w:cs="Arial"/>
              </w:rPr>
              <w:t xml:space="preserve">In instances of equipment underperformance </w:t>
            </w:r>
            <w:r w:rsidRPr="00493578">
              <w:rPr>
                <w:rFonts w:ascii="Arial" w:hAnsi="Arial" w:cs="Arial"/>
              </w:rPr>
              <w:t>MEPRD Dashboard - Appendix 5</w:t>
            </w:r>
            <w:r w:rsidRPr="005B792C">
              <w:rPr>
                <w:rFonts w:ascii="Arial" w:hAnsi="Arial" w:cs="Arial"/>
              </w:rPr>
              <w:br/>
            </w:r>
            <w:r w:rsidRPr="005B792C">
              <w:rPr>
                <w:rFonts w:ascii="Arial" w:hAnsi="Arial" w:cs="Arial"/>
              </w:rPr>
              <w:br/>
              <w:t>KPI 2 – Master Equipment Availability</w:t>
            </w:r>
          </w:p>
        </w:tc>
        <w:tc>
          <w:tcPr>
            <w:tcW w:w="2694" w:type="dxa"/>
            <w:hideMark/>
          </w:tcPr>
          <w:p w14:paraId="3EB51003" w14:textId="7A951437" w:rsidR="005B792C" w:rsidRPr="005B792C" w:rsidRDefault="006971BE">
            <w:pPr>
              <w:rPr>
                <w:rFonts w:ascii="Arial" w:hAnsi="Arial" w:cs="Arial"/>
              </w:rPr>
            </w:pPr>
            <w:r>
              <w:rPr>
                <w:rFonts w:ascii="Arial" w:hAnsi="Arial" w:cs="Arial"/>
              </w:rPr>
              <w:t>Deliver to the Authority p</w:t>
            </w:r>
            <w:r w:rsidRPr="005B792C">
              <w:rPr>
                <w:rFonts w:ascii="Arial" w:hAnsi="Arial" w:cs="Arial"/>
              </w:rPr>
              <w:t xml:space="preserve">roposed </w:t>
            </w:r>
            <w:r>
              <w:rPr>
                <w:rFonts w:ascii="Arial" w:hAnsi="Arial" w:cs="Arial"/>
              </w:rPr>
              <w:t>i</w:t>
            </w:r>
            <w:r w:rsidRPr="005B792C">
              <w:rPr>
                <w:rFonts w:ascii="Arial" w:hAnsi="Arial" w:cs="Arial"/>
              </w:rPr>
              <w:t xml:space="preserve">mprovement </w:t>
            </w:r>
            <w:r>
              <w:rPr>
                <w:rFonts w:ascii="Arial" w:hAnsi="Arial" w:cs="Arial"/>
              </w:rPr>
              <w:t>a</w:t>
            </w:r>
            <w:r w:rsidRPr="005B792C">
              <w:rPr>
                <w:rFonts w:ascii="Arial" w:hAnsi="Arial" w:cs="Arial"/>
              </w:rPr>
              <w:t>ctions</w:t>
            </w:r>
            <w:r>
              <w:rPr>
                <w:rFonts w:ascii="Arial" w:hAnsi="Arial" w:cs="Arial"/>
              </w:rPr>
              <w:t xml:space="preserve"> to</w:t>
            </w:r>
            <w:r w:rsidRPr="00EA3AC6">
              <w:rPr>
                <w:rFonts w:ascii="Arial" w:hAnsi="Arial" w:cs="Arial"/>
              </w:rPr>
              <w:t xml:space="preserve"> deliver measurable improvement to equipment below MEPRD Dashboard target.</w:t>
            </w:r>
          </w:p>
        </w:tc>
        <w:tc>
          <w:tcPr>
            <w:tcW w:w="1984" w:type="dxa"/>
            <w:hideMark/>
          </w:tcPr>
          <w:p w14:paraId="43342133" w14:textId="533F6165" w:rsidR="005B792C" w:rsidRPr="005B792C" w:rsidRDefault="006971BE">
            <w:pPr>
              <w:rPr>
                <w:rFonts w:ascii="Arial" w:hAnsi="Arial" w:cs="Arial"/>
              </w:rPr>
            </w:pPr>
            <w:r w:rsidRPr="00EA3AC6">
              <w:rPr>
                <w:rFonts w:ascii="Arial" w:hAnsi="Arial" w:cs="Arial"/>
              </w:rPr>
              <w:t>Collaborate with the Authority to</w:t>
            </w:r>
            <w:r>
              <w:rPr>
                <w:rFonts w:ascii="Arial" w:hAnsi="Arial" w:cs="Arial"/>
              </w:rPr>
              <w:t xml:space="preserve"> formulate improvement actions to</w:t>
            </w:r>
            <w:r w:rsidRPr="00EA3AC6">
              <w:rPr>
                <w:rFonts w:ascii="Arial" w:hAnsi="Arial" w:cs="Arial"/>
              </w:rPr>
              <w:t xml:space="preserve"> deliver measurable improvement to equipment below MEPRD Dashboard target.</w:t>
            </w:r>
          </w:p>
        </w:tc>
        <w:tc>
          <w:tcPr>
            <w:tcW w:w="1559" w:type="dxa"/>
            <w:hideMark/>
          </w:tcPr>
          <w:p w14:paraId="41EA80C3" w14:textId="77777777" w:rsidR="005B792C" w:rsidRPr="005B792C" w:rsidRDefault="005B792C">
            <w:pPr>
              <w:rPr>
                <w:rFonts w:ascii="Arial" w:hAnsi="Arial" w:cs="Arial"/>
              </w:rPr>
            </w:pPr>
            <w:r w:rsidRPr="005B792C">
              <w:rPr>
                <w:rFonts w:ascii="Arial" w:hAnsi="Arial" w:cs="Arial"/>
              </w:rPr>
              <w:t>Requirement</w:t>
            </w:r>
          </w:p>
        </w:tc>
        <w:tc>
          <w:tcPr>
            <w:tcW w:w="1276" w:type="dxa"/>
            <w:hideMark/>
          </w:tcPr>
          <w:p w14:paraId="5C5A8D82" w14:textId="77777777" w:rsidR="005B792C" w:rsidRPr="005B792C" w:rsidRDefault="005B792C">
            <w:pPr>
              <w:rPr>
                <w:rFonts w:ascii="Arial" w:hAnsi="Arial" w:cs="Arial"/>
              </w:rPr>
            </w:pPr>
            <w:r w:rsidRPr="005B792C">
              <w:rPr>
                <w:rFonts w:ascii="Arial" w:hAnsi="Arial" w:cs="Arial"/>
              </w:rPr>
              <w:t>Key</w:t>
            </w:r>
          </w:p>
        </w:tc>
        <w:tc>
          <w:tcPr>
            <w:tcW w:w="2835" w:type="dxa"/>
            <w:hideMark/>
          </w:tcPr>
          <w:p w14:paraId="18F397CF" w14:textId="77777777" w:rsidR="005B792C" w:rsidRPr="005B792C" w:rsidRDefault="005B792C">
            <w:pPr>
              <w:rPr>
                <w:rFonts w:ascii="Arial" w:hAnsi="Arial" w:cs="Arial"/>
              </w:rPr>
            </w:pPr>
            <w:r w:rsidRPr="005B792C">
              <w:rPr>
                <w:rFonts w:ascii="Arial" w:hAnsi="Arial" w:cs="Arial"/>
              </w:rPr>
              <w:t>Availability is key to improving resilience, which is one of 1SL’s top three priorities in the RN Command Plan.</w:t>
            </w:r>
          </w:p>
        </w:tc>
        <w:tc>
          <w:tcPr>
            <w:tcW w:w="1134" w:type="dxa"/>
            <w:hideMark/>
          </w:tcPr>
          <w:p w14:paraId="5413A309" w14:textId="77777777" w:rsidR="005B792C" w:rsidRPr="005B792C" w:rsidRDefault="005B792C">
            <w:pPr>
              <w:rPr>
                <w:rFonts w:ascii="Arial" w:hAnsi="Arial" w:cs="Arial"/>
              </w:rPr>
            </w:pPr>
            <w:r w:rsidRPr="005B792C">
              <w:rPr>
                <w:rFonts w:ascii="Arial" w:hAnsi="Arial" w:cs="Arial"/>
              </w:rPr>
              <w:t>UR01.1</w:t>
            </w:r>
          </w:p>
        </w:tc>
        <w:tc>
          <w:tcPr>
            <w:tcW w:w="1418" w:type="dxa"/>
            <w:hideMark/>
          </w:tcPr>
          <w:p w14:paraId="10626B03" w14:textId="0BB9DB64" w:rsidR="005B792C" w:rsidRPr="005B792C" w:rsidRDefault="006854C6">
            <w:pPr>
              <w:rPr>
                <w:rFonts w:ascii="Arial" w:hAnsi="Arial" w:cs="Arial"/>
              </w:rPr>
            </w:pPr>
            <w:r>
              <w:rPr>
                <w:rFonts w:ascii="Arial" w:hAnsi="Arial" w:cs="Arial"/>
              </w:rPr>
              <w:t xml:space="preserve"> PMP / ISP</w:t>
            </w:r>
            <w:r w:rsidR="005B792C" w:rsidRPr="005B792C">
              <w:rPr>
                <w:rFonts w:ascii="Arial" w:hAnsi="Arial" w:cs="Arial"/>
              </w:rPr>
              <w:t xml:space="preserve"> / KPI 2</w:t>
            </w:r>
          </w:p>
        </w:tc>
      </w:tr>
      <w:tr w:rsidR="005B792C" w:rsidRPr="005B792C" w14:paraId="0AD0B290" w14:textId="77777777" w:rsidTr="007C0C0C">
        <w:trPr>
          <w:trHeight w:val="1884"/>
        </w:trPr>
        <w:tc>
          <w:tcPr>
            <w:tcW w:w="846" w:type="dxa"/>
            <w:hideMark/>
          </w:tcPr>
          <w:p w14:paraId="3DA17F8C" w14:textId="77777777" w:rsidR="005B792C" w:rsidRPr="005B792C" w:rsidRDefault="005B792C">
            <w:pPr>
              <w:rPr>
                <w:rFonts w:ascii="Arial" w:hAnsi="Arial" w:cs="Arial"/>
              </w:rPr>
            </w:pPr>
            <w:r w:rsidRPr="005B792C">
              <w:rPr>
                <w:rFonts w:ascii="Arial" w:hAnsi="Arial" w:cs="Arial"/>
              </w:rPr>
              <w:t>2.1.1.</w:t>
            </w:r>
          </w:p>
        </w:tc>
        <w:tc>
          <w:tcPr>
            <w:tcW w:w="1501" w:type="dxa"/>
            <w:hideMark/>
          </w:tcPr>
          <w:p w14:paraId="77A6F094" w14:textId="77777777" w:rsidR="005B792C" w:rsidRPr="005B792C" w:rsidRDefault="005B792C">
            <w:pPr>
              <w:rPr>
                <w:rFonts w:ascii="Arial" w:hAnsi="Arial" w:cs="Arial"/>
              </w:rPr>
            </w:pPr>
            <w:r w:rsidRPr="005B792C">
              <w:rPr>
                <w:rFonts w:ascii="Arial" w:hAnsi="Arial" w:cs="Arial"/>
              </w:rPr>
              <w:t>Inventory Management</w:t>
            </w:r>
          </w:p>
        </w:tc>
        <w:tc>
          <w:tcPr>
            <w:tcW w:w="1050" w:type="dxa"/>
            <w:hideMark/>
          </w:tcPr>
          <w:p w14:paraId="5A684BFC" w14:textId="77777777" w:rsidR="005B792C" w:rsidRPr="005B792C" w:rsidRDefault="005B792C">
            <w:pPr>
              <w:rPr>
                <w:rFonts w:ascii="Arial" w:hAnsi="Arial" w:cs="Arial"/>
              </w:rPr>
            </w:pPr>
            <w:r w:rsidRPr="005B792C">
              <w:rPr>
                <w:rFonts w:ascii="Arial" w:hAnsi="Arial" w:cs="Arial"/>
              </w:rPr>
              <w:t>SR068</w:t>
            </w:r>
          </w:p>
        </w:tc>
        <w:tc>
          <w:tcPr>
            <w:tcW w:w="1843" w:type="dxa"/>
            <w:hideMark/>
          </w:tcPr>
          <w:p w14:paraId="6E37E3E0" w14:textId="77777777" w:rsidR="005B792C" w:rsidRPr="005B792C" w:rsidRDefault="005B792C">
            <w:pPr>
              <w:rPr>
                <w:rFonts w:ascii="Arial" w:hAnsi="Arial" w:cs="Arial"/>
              </w:rPr>
            </w:pPr>
            <w:r w:rsidRPr="005B792C">
              <w:rPr>
                <w:rFonts w:ascii="Arial" w:hAnsi="Arial" w:cs="Arial"/>
              </w:rPr>
              <w:t>The support solution shall manage Trident Low Stock (TLS) assets.</w:t>
            </w:r>
          </w:p>
        </w:tc>
        <w:tc>
          <w:tcPr>
            <w:tcW w:w="2693" w:type="dxa"/>
            <w:hideMark/>
          </w:tcPr>
          <w:p w14:paraId="712E06B4" w14:textId="4E3084E8" w:rsidR="005B792C" w:rsidRPr="005B792C" w:rsidRDefault="001F6839">
            <w:pPr>
              <w:rPr>
                <w:rFonts w:ascii="Arial" w:hAnsi="Arial" w:cs="Arial"/>
              </w:rPr>
            </w:pPr>
            <w:r w:rsidRPr="001F6839">
              <w:rPr>
                <w:rFonts w:ascii="Arial" w:hAnsi="Arial" w:cs="Arial"/>
              </w:rPr>
              <w:t>DLF Policy: Orphan - formerly JSP 886 Volume 2 Part 1 Chapter 12 Trident Low Stock</w:t>
            </w:r>
            <w:r w:rsidRPr="001F6839">
              <w:rPr>
                <w:rFonts w:ascii="Arial" w:hAnsi="Arial" w:cs="Arial"/>
              </w:rPr>
              <w:br/>
            </w:r>
            <w:r w:rsidRPr="001F6839">
              <w:rPr>
                <w:rFonts w:ascii="Arial" w:hAnsi="Arial" w:cs="Arial"/>
              </w:rPr>
              <w:br/>
              <w:t>DLF Policy: Orphan - formerly JSP 886 Volume 2 Part 105 General Stores &amp; Commodity Management Ch20: TRIDENT LOW STOCK (TLS)</w:t>
            </w:r>
            <w:r w:rsidRPr="001F6839">
              <w:rPr>
                <w:rFonts w:ascii="Arial" w:hAnsi="Arial" w:cs="Arial"/>
              </w:rPr>
              <w:br/>
            </w:r>
            <w:r w:rsidRPr="001F6839">
              <w:rPr>
                <w:rFonts w:ascii="Arial" w:hAnsi="Arial" w:cs="Arial"/>
              </w:rPr>
              <w:br/>
              <w:t>KPI 3 - Response to Safety Critical Demands</w:t>
            </w:r>
            <w:r w:rsidRPr="001F6839">
              <w:rPr>
                <w:rFonts w:ascii="Arial" w:hAnsi="Arial" w:cs="Arial"/>
              </w:rPr>
              <w:br/>
            </w:r>
            <w:r w:rsidRPr="001F6839">
              <w:rPr>
                <w:rFonts w:ascii="Arial" w:hAnsi="Arial" w:cs="Arial"/>
              </w:rPr>
              <w:br/>
              <w:t>KPI 4 - Response to Mission Critical Demands</w:t>
            </w:r>
          </w:p>
        </w:tc>
        <w:tc>
          <w:tcPr>
            <w:tcW w:w="2694" w:type="dxa"/>
            <w:hideMark/>
          </w:tcPr>
          <w:p w14:paraId="0DC40AD3" w14:textId="77777777" w:rsidR="005B792C" w:rsidRPr="005B792C" w:rsidRDefault="005B792C" w:rsidP="005B792C">
            <w:pPr>
              <w:spacing w:after="160"/>
              <w:rPr>
                <w:rFonts w:ascii="Arial" w:hAnsi="Arial" w:cs="Arial"/>
              </w:rPr>
            </w:pPr>
            <w:r w:rsidRPr="005B792C">
              <w:rPr>
                <w:rFonts w:ascii="Arial" w:hAnsi="Arial" w:cs="Arial"/>
              </w:rPr>
              <w:t>Maintain Trident Low Stock Levels as set in Comprehensive Royal Naval Inventory Systems Project (CRISP);</w:t>
            </w:r>
            <w:r w:rsidRPr="005B792C">
              <w:rPr>
                <w:rFonts w:ascii="Arial" w:hAnsi="Arial" w:cs="Arial"/>
              </w:rPr>
              <w:br/>
            </w:r>
            <w:r w:rsidRPr="005B792C">
              <w:rPr>
                <w:rFonts w:ascii="Arial" w:hAnsi="Arial" w:cs="Arial"/>
              </w:rPr>
              <w:br/>
              <w:t xml:space="preserve">naval base stock, </w:t>
            </w:r>
            <w:r w:rsidRPr="005B792C">
              <w:rPr>
                <w:rFonts w:ascii="Arial" w:hAnsi="Arial" w:cs="Arial"/>
                <w:u w:val="single"/>
              </w:rPr>
              <w:t>TLS quantities are maintained at the required levels</w:t>
            </w:r>
            <w:r w:rsidRPr="005B792C">
              <w:rPr>
                <w:rFonts w:ascii="Arial" w:hAnsi="Arial" w:cs="Arial"/>
              </w:rPr>
              <w:t>;</w:t>
            </w:r>
            <w:r w:rsidRPr="005B792C">
              <w:rPr>
                <w:rFonts w:ascii="Arial" w:hAnsi="Arial" w:cs="Arial"/>
              </w:rPr>
              <w:br/>
            </w:r>
            <w:r w:rsidRPr="005B792C">
              <w:rPr>
                <w:rFonts w:ascii="Arial" w:hAnsi="Arial" w:cs="Arial"/>
              </w:rPr>
              <w:br/>
              <w:t xml:space="preserve">contractor held stock, </w:t>
            </w:r>
            <w:r w:rsidRPr="005B792C">
              <w:rPr>
                <w:rFonts w:ascii="Arial" w:hAnsi="Arial" w:cs="Arial"/>
                <w:u w:val="single"/>
              </w:rPr>
              <w:t>TLS assets are to be available at all times, including out of hours</w:t>
            </w:r>
            <w:r w:rsidRPr="005B792C">
              <w:rPr>
                <w:rFonts w:ascii="Arial" w:hAnsi="Arial" w:cs="Arial"/>
              </w:rPr>
              <w:t>, to satisfy any Ship Submersible Ballistic Nuclear (SSBN) demand in accordance with the Required Delivery Date (RDD).</w:t>
            </w:r>
          </w:p>
        </w:tc>
        <w:tc>
          <w:tcPr>
            <w:tcW w:w="1984" w:type="dxa"/>
            <w:hideMark/>
          </w:tcPr>
          <w:p w14:paraId="34DFF5A1" w14:textId="77777777" w:rsidR="005B792C" w:rsidRPr="005B792C" w:rsidRDefault="005B792C" w:rsidP="005B792C">
            <w:pPr>
              <w:spacing w:after="160"/>
              <w:rPr>
                <w:rFonts w:ascii="Arial" w:hAnsi="Arial" w:cs="Arial"/>
              </w:rPr>
            </w:pPr>
            <w:r w:rsidRPr="005B792C">
              <w:rPr>
                <w:rFonts w:ascii="Arial" w:hAnsi="Arial" w:cs="Arial"/>
              </w:rPr>
              <w:t>As threshold.</w:t>
            </w:r>
          </w:p>
        </w:tc>
        <w:tc>
          <w:tcPr>
            <w:tcW w:w="1559" w:type="dxa"/>
            <w:hideMark/>
          </w:tcPr>
          <w:p w14:paraId="0EDEE514" w14:textId="77777777" w:rsidR="005B792C" w:rsidRPr="005B792C" w:rsidRDefault="005B792C">
            <w:pPr>
              <w:rPr>
                <w:rFonts w:ascii="Arial" w:hAnsi="Arial" w:cs="Arial"/>
              </w:rPr>
            </w:pPr>
            <w:r w:rsidRPr="005B792C">
              <w:rPr>
                <w:rFonts w:ascii="Arial" w:hAnsi="Arial" w:cs="Arial"/>
              </w:rPr>
              <w:t>Requirement</w:t>
            </w:r>
          </w:p>
        </w:tc>
        <w:tc>
          <w:tcPr>
            <w:tcW w:w="1276" w:type="dxa"/>
            <w:hideMark/>
          </w:tcPr>
          <w:p w14:paraId="1806DD9A" w14:textId="77777777" w:rsidR="005B792C" w:rsidRPr="005B792C" w:rsidRDefault="005B792C">
            <w:pPr>
              <w:rPr>
                <w:rFonts w:ascii="Arial" w:hAnsi="Arial" w:cs="Arial"/>
              </w:rPr>
            </w:pPr>
            <w:r w:rsidRPr="005B792C">
              <w:rPr>
                <w:rFonts w:ascii="Arial" w:hAnsi="Arial" w:cs="Arial"/>
              </w:rPr>
              <w:t>Key</w:t>
            </w:r>
          </w:p>
        </w:tc>
        <w:tc>
          <w:tcPr>
            <w:tcW w:w="2835" w:type="dxa"/>
            <w:hideMark/>
          </w:tcPr>
          <w:p w14:paraId="5A700C4C" w14:textId="77777777" w:rsidR="005B792C" w:rsidRPr="005B792C" w:rsidRDefault="005B792C">
            <w:pPr>
              <w:rPr>
                <w:rFonts w:ascii="Arial" w:hAnsi="Arial" w:cs="Arial"/>
              </w:rPr>
            </w:pPr>
            <w:r w:rsidRPr="005B792C">
              <w:rPr>
                <w:rFonts w:ascii="Arial" w:hAnsi="Arial" w:cs="Arial"/>
              </w:rPr>
              <w:t>TLS provides assurance to the 2* Chief Strategic Systems Executive (CSSE) that stock is available to satisfy demands for SSBNs (HM Submarines VANGUARD, VICTORIOUS, VIGILANT and VENGEANCE) and direct Support Services that underpin CASD.</w:t>
            </w:r>
            <w:r w:rsidRPr="005B792C">
              <w:rPr>
                <w:rFonts w:ascii="Arial" w:hAnsi="Arial" w:cs="Arial"/>
              </w:rPr>
              <w:br/>
            </w:r>
            <w:r w:rsidRPr="005B792C">
              <w:rPr>
                <w:rFonts w:ascii="Arial" w:hAnsi="Arial" w:cs="Arial"/>
              </w:rPr>
              <w:br/>
              <w:t>TLS designated stocks should be maintained at agreed target levels at all times, to ensure maximum availability to satisfy demands for Trident SSBNs and Support Services.</w:t>
            </w:r>
            <w:r w:rsidRPr="005B792C">
              <w:rPr>
                <w:rFonts w:ascii="Arial" w:hAnsi="Arial" w:cs="Arial"/>
              </w:rPr>
              <w:br/>
            </w:r>
            <w:r w:rsidRPr="005B792C">
              <w:rPr>
                <w:rFonts w:ascii="Arial" w:hAnsi="Arial" w:cs="Arial"/>
              </w:rPr>
              <w:br/>
              <w:t>When a customer other than a Trident SSBN or Support Service demands an item where the stock level is both equal to or below the TLS, the demand is automatically rejected and a Demand Inability Report (DTIC 030) is produced.</w:t>
            </w:r>
          </w:p>
        </w:tc>
        <w:tc>
          <w:tcPr>
            <w:tcW w:w="1134" w:type="dxa"/>
            <w:hideMark/>
          </w:tcPr>
          <w:p w14:paraId="1794B806" w14:textId="77777777" w:rsidR="005B792C" w:rsidRPr="005B792C" w:rsidRDefault="005B792C">
            <w:pPr>
              <w:rPr>
                <w:rFonts w:ascii="Arial" w:hAnsi="Arial" w:cs="Arial"/>
              </w:rPr>
            </w:pPr>
            <w:r w:rsidRPr="005B792C">
              <w:rPr>
                <w:rFonts w:ascii="Arial" w:hAnsi="Arial" w:cs="Arial"/>
              </w:rPr>
              <w:t> </w:t>
            </w:r>
          </w:p>
        </w:tc>
        <w:tc>
          <w:tcPr>
            <w:tcW w:w="1418" w:type="dxa"/>
            <w:hideMark/>
          </w:tcPr>
          <w:p w14:paraId="3F646DAF" w14:textId="6101144F" w:rsidR="005B792C" w:rsidRPr="005B792C" w:rsidRDefault="006854C6">
            <w:pPr>
              <w:rPr>
                <w:rFonts w:ascii="Arial" w:hAnsi="Arial" w:cs="Arial"/>
              </w:rPr>
            </w:pPr>
            <w:r>
              <w:rPr>
                <w:rFonts w:ascii="Arial" w:hAnsi="Arial" w:cs="Arial"/>
              </w:rPr>
              <w:t xml:space="preserve"> PMP / ISP</w:t>
            </w:r>
          </w:p>
        </w:tc>
      </w:tr>
      <w:tr w:rsidR="005B792C" w:rsidRPr="005B792C" w14:paraId="78B2697F" w14:textId="77777777" w:rsidTr="007C0C0C">
        <w:trPr>
          <w:trHeight w:val="1440"/>
        </w:trPr>
        <w:tc>
          <w:tcPr>
            <w:tcW w:w="846" w:type="dxa"/>
            <w:hideMark/>
          </w:tcPr>
          <w:p w14:paraId="035EE594" w14:textId="77777777" w:rsidR="005B792C" w:rsidRPr="005B792C" w:rsidRDefault="005B792C">
            <w:pPr>
              <w:rPr>
                <w:rFonts w:ascii="Arial" w:hAnsi="Arial" w:cs="Arial"/>
              </w:rPr>
            </w:pPr>
            <w:r w:rsidRPr="005B792C">
              <w:rPr>
                <w:rFonts w:ascii="Arial" w:hAnsi="Arial" w:cs="Arial"/>
              </w:rPr>
              <w:lastRenderedPageBreak/>
              <w:t>2.1.3.</w:t>
            </w:r>
          </w:p>
        </w:tc>
        <w:tc>
          <w:tcPr>
            <w:tcW w:w="1501" w:type="dxa"/>
            <w:hideMark/>
          </w:tcPr>
          <w:p w14:paraId="6A9A1922" w14:textId="77777777" w:rsidR="005B792C" w:rsidRPr="005B792C" w:rsidRDefault="005B792C">
            <w:pPr>
              <w:rPr>
                <w:rFonts w:ascii="Arial" w:hAnsi="Arial" w:cs="Arial"/>
              </w:rPr>
            </w:pPr>
            <w:r w:rsidRPr="005B792C">
              <w:rPr>
                <w:rFonts w:ascii="Arial" w:hAnsi="Arial" w:cs="Arial"/>
              </w:rPr>
              <w:t>Inventory Management</w:t>
            </w:r>
          </w:p>
        </w:tc>
        <w:tc>
          <w:tcPr>
            <w:tcW w:w="1050" w:type="dxa"/>
            <w:hideMark/>
          </w:tcPr>
          <w:p w14:paraId="34C31A4C" w14:textId="77777777" w:rsidR="005B792C" w:rsidRPr="005B792C" w:rsidRDefault="005B792C">
            <w:pPr>
              <w:rPr>
                <w:rFonts w:ascii="Arial" w:hAnsi="Arial" w:cs="Arial"/>
              </w:rPr>
            </w:pPr>
            <w:r w:rsidRPr="005B792C">
              <w:rPr>
                <w:rFonts w:ascii="Arial" w:hAnsi="Arial" w:cs="Arial"/>
              </w:rPr>
              <w:t>SR070</w:t>
            </w:r>
          </w:p>
        </w:tc>
        <w:tc>
          <w:tcPr>
            <w:tcW w:w="1843" w:type="dxa"/>
            <w:hideMark/>
          </w:tcPr>
          <w:p w14:paraId="3BD4B37F" w14:textId="77777777" w:rsidR="005B792C" w:rsidRPr="005B792C" w:rsidRDefault="005B792C">
            <w:pPr>
              <w:rPr>
                <w:rFonts w:ascii="Arial" w:hAnsi="Arial" w:cs="Arial"/>
              </w:rPr>
            </w:pPr>
            <w:r w:rsidRPr="005B792C">
              <w:rPr>
                <w:rFonts w:ascii="Arial" w:hAnsi="Arial" w:cs="Arial"/>
              </w:rPr>
              <w:t>The support solution provider shall undertake inventory planning.</w:t>
            </w:r>
          </w:p>
        </w:tc>
        <w:tc>
          <w:tcPr>
            <w:tcW w:w="2693" w:type="dxa"/>
            <w:hideMark/>
          </w:tcPr>
          <w:p w14:paraId="69F6D977" w14:textId="77777777" w:rsidR="005B792C" w:rsidRPr="005B792C" w:rsidRDefault="005B792C">
            <w:pPr>
              <w:rPr>
                <w:rFonts w:ascii="Arial" w:hAnsi="Arial" w:cs="Arial"/>
              </w:rPr>
            </w:pPr>
            <w:r w:rsidRPr="005B792C">
              <w:rPr>
                <w:rFonts w:ascii="Arial" w:hAnsi="Arial" w:cs="Arial"/>
              </w:rPr>
              <w:t> </w:t>
            </w:r>
          </w:p>
        </w:tc>
        <w:tc>
          <w:tcPr>
            <w:tcW w:w="2694" w:type="dxa"/>
            <w:hideMark/>
          </w:tcPr>
          <w:p w14:paraId="3E018B43" w14:textId="77777777" w:rsidR="005B792C" w:rsidRPr="005B792C" w:rsidRDefault="005B792C">
            <w:pPr>
              <w:rPr>
                <w:rFonts w:ascii="Arial" w:hAnsi="Arial" w:cs="Arial"/>
              </w:rPr>
            </w:pPr>
            <w:r w:rsidRPr="005B792C">
              <w:rPr>
                <w:rFonts w:ascii="Arial" w:hAnsi="Arial" w:cs="Arial"/>
              </w:rPr>
              <w:t>Undertake inventory planning against known operational and financial parameters such as;</w:t>
            </w:r>
            <w:r w:rsidRPr="005B792C">
              <w:rPr>
                <w:rFonts w:ascii="Arial" w:hAnsi="Arial" w:cs="Arial"/>
              </w:rPr>
              <w:br/>
            </w:r>
            <w:r w:rsidRPr="005B792C">
              <w:rPr>
                <w:rFonts w:ascii="Arial" w:hAnsi="Arial" w:cs="Arial"/>
              </w:rPr>
              <w:br/>
              <w:t>number of vessels in fleet time.</w:t>
            </w:r>
          </w:p>
        </w:tc>
        <w:tc>
          <w:tcPr>
            <w:tcW w:w="1984" w:type="dxa"/>
            <w:hideMark/>
          </w:tcPr>
          <w:p w14:paraId="5C486BCB" w14:textId="77777777" w:rsidR="005B792C" w:rsidRPr="005B792C" w:rsidRDefault="005B792C">
            <w:pPr>
              <w:rPr>
                <w:rFonts w:ascii="Arial" w:hAnsi="Arial" w:cs="Arial"/>
              </w:rPr>
            </w:pPr>
            <w:r w:rsidRPr="005B792C">
              <w:rPr>
                <w:rFonts w:ascii="Arial" w:hAnsi="Arial" w:cs="Arial"/>
              </w:rPr>
              <w:t>As threshold and;</w:t>
            </w:r>
            <w:r w:rsidRPr="005B792C">
              <w:rPr>
                <w:rFonts w:ascii="Arial" w:hAnsi="Arial" w:cs="Arial"/>
              </w:rPr>
              <w:br/>
            </w:r>
            <w:r w:rsidRPr="005B792C">
              <w:rPr>
                <w:rFonts w:ascii="Arial" w:hAnsi="Arial" w:cs="Arial"/>
              </w:rPr>
              <w:br/>
              <w:t>provide a collaborate approach in identifying data errors to the Authority.</w:t>
            </w:r>
          </w:p>
        </w:tc>
        <w:tc>
          <w:tcPr>
            <w:tcW w:w="1559" w:type="dxa"/>
            <w:hideMark/>
          </w:tcPr>
          <w:p w14:paraId="615C3E82" w14:textId="77777777" w:rsidR="005B792C" w:rsidRPr="005B792C" w:rsidRDefault="005B792C">
            <w:pPr>
              <w:rPr>
                <w:rFonts w:ascii="Arial" w:hAnsi="Arial" w:cs="Arial"/>
              </w:rPr>
            </w:pPr>
            <w:r w:rsidRPr="005B792C">
              <w:rPr>
                <w:rFonts w:ascii="Arial" w:hAnsi="Arial" w:cs="Arial"/>
              </w:rPr>
              <w:t>Requirement</w:t>
            </w:r>
          </w:p>
        </w:tc>
        <w:tc>
          <w:tcPr>
            <w:tcW w:w="1276" w:type="dxa"/>
            <w:hideMark/>
          </w:tcPr>
          <w:p w14:paraId="2AD6F36B" w14:textId="77777777" w:rsidR="005B792C" w:rsidRPr="005B792C" w:rsidRDefault="005B792C">
            <w:pPr>
              <w:rPr>
                <w:rFonts w:ascii="Arial" w:hAnsi="Arial" w:cs="Arial"/>
              </w:rPr>
            </w:pPr>
            <w:r w:rsidRPr="005B792C">
              <w:rPr>
                <w:rFonts w:ascii="Arial" w:hAnsi="Arial" w:cs="Arial"/>
              </w:rPr>
              <w:t>Key</w:t>
            </w:r>
          </w:p>
        </w:tc>
        <w:tc>
          <w:tcPr>
            <w:tcW w:w="2835" w:type="dxa"/>
            <w:hideMark/>
          </w:tcPr>
          <w:p w14:paraId="134522D2" w14:textId="77777777" w:rsidR="005B792C" w:rsidRPr="005B792C" w:rsidRDefault="005B792C">
            <w:pPr>
              <w:rPr>
                <w:rFonts w:ascii="Arial" w:hAnsi="Arial" w:cs="Arial"/>
              </w:rPr>
            </w:pPr>
            <w:r w:rsidRPr="005B792C">
              <w:rPr>
                <w:rFonts w:ascii="Arial" w:hAnsi="Arial" w:cs="Arial"/>
              </w:rPr>
              <w:t> </w:t>
            </w:r>
          </w:p>
        </w:tc>
        <w:tc>
          <w:tcPr>
            <w:tcW w:w="1134" w:type="dxa"/>
            <w:hideMark/>
          </w:tcPr>
          <w:p w14:paraId="5E5588AF" w14:textId="77777777" w:rsidR="005B792C" w:rsidRPr="005B792C" w:rsidRDefault="005B792C">
            <w:pPr>
              <w:rPr>
                <w:rFonts w:ascii="Arial" w:hAnsi="Arial" w:cs="Arial"/>
              </w:rPr>
            </w:pPr>
            <w:r w:rsidRPr="005B792C">
              <w:rPr>
                <w:rFonts w:ascii="Arial" w:hAnsi="Arial" w:cs="Arial"/>
              </w:rPr>
              <w:t>UR01.2</w:t>
            </w:r>
          </w:p>
        </w:tc>
        <w:tc>
          <w:tcPr>
            <w:tcW w:w="1418" w:type="dxa"/>
            <w:hideMark/>
          </w:tcPr>
          <w:p w14:paraId="12699CD6" w14:textId="7FC798F0" w:rsidR="005B792C" w:rsidRPr="005B792C" w:rsidRDefault="006854C6">
            <w:pPr>
              <w:rPr>
                <w:rFonts w:ascii="Arial" w:hAnsi="Arial" w:cs="Arial"/>
              </w:rPr>
            </w:pPr>
            <w:r>
              <w:rPr>
                <w:rFonts w:ascii="Arial" w:hAnsi="Arial" w:cs="Arial"/>
              </w:rPr>
              <w:t xml:space="preserve"> PMP / ISP</w:t>
            </w:r>
          </w:p>
        </w:tc>
      </w:tr>
      <w:tr w:rsidR="005B792C" w:rsidRPr="005B792C" w14:paraId="7376DBD4" w14:textId="77777777" w:rsidTr="007C0C0C">
        <w:trPr>
          <w:trHeight w:val="4320"/>
        </w:trPr>
        <w:tc>
          <w:tcPr>
            <w:tcW w:w="846" w:type="dxa"/>
            <w:hideMark/>
          </w:tcPr>
          <w:p w14:paraId="6F863055" w14:textId="77777777" w:rsidR="005B792C" w:rsidRPr="005B792C" w:rsidRDefault="005B792C">
            <w:pPr>
              <w:rPr>
                <w:rFonts w:ascii="Arial" w:hAnsi="Arial" w:cs="Arial"/>
              </w:rPr>
            </w:pPr>
            <w:r w:rsidRPr="005B792C">
              <w:rPr>
                <w:rFonts w:ascii="Arial" w:hAnsi="Arial" w:cs="Arial"/>
              </w:rPr>
              <w:t>2.3.1.</w:t>
            </w:r>
          </w:p>
        </w:tc>
        <w:tc>
          <w:tcPr>
            <w:tcW w:w="1501" w:type="dxa"/>
            <w:hideMark/>
          </w:tcPr>
          <w:p w14:paraId="09F92F2F" w14:textId="77777777" w:rsidR="005B792C" w:rsidRPr="005B792C" w:rsidRDefault="005B792C">
            <w:pPr>
              <w:rPr>
                <w:rFonts w:ascii="Arial" w:hAnsi="Arial" w:cs="Arial"/>
              </w:rPr>
            </w:pPr>
            <w:r w:rsidRPr="005B792C">
              <w:rPr>
                <w:rFonts w:ascii="Arial" w:hAnsi="Arial" w:cs="Arial"/>
              </w:rPr>
              <w:t>Order Tracking</w:t>
            </w:r>
          </w:p>
        </w:tc>
        <w:tc>
          <w:tcPr>
            <w:tcW w:w="1050" w:type="dxa"/>
            <w:hideMark/>
          </w:tcPr>
          <w:p w14:paraId="3793CCC1" w14:textId="77777777" w:rsidR="005B792C" w:rsidRPr="005B792C" w:rsidRDefault="005B792C">
            <w:pPr>
              <w:rPr>
                <w:rFonts w:ascii="Arial" w:hAnsi="Arial" w:cs="Arial"/>
              </w:rPr>
            </w:pPr>
            <w:r w:rsidRPr="005B792C">
              <w:rPr>
                <w:rFonts w:ascii="Arial" w:hAnsi="Arial" w:cs="Arial"/>
              </w:rPr>
              <w:t>SR092</w:t>
            </w:r>
          </w:p>
        </w:tc>
        <w:tc>
          <w:tcPr>
            <w:tcW w:w="1843" w:type="dxa"/>
            <w:hideMark/>
          </w:tcPr>
          <w:p w14:paraId="3C22E82C" w14:textId="77777777" w:rsidR="005B792C" w:rsidRPr="005B792C" w:rsidRDefault="005B792C">
            <w:pPr>
              <w:rPr>
                <w:rFonts w:ascii="Arial" w:hAnsi="Arial" w:cs="Arial"/>
              </w:rPr>
            </w:pPr>
            <w:r w:rsidRPr="005B792C">
              <w:rPr>
                <w:rFonts w:ascii="Arial" w:hAnsi="Arial" w:cs="Arial"/>
              </w:rPr>
              <w:t>The support solution provider shall report the status and progress of demands.</w:t>
            </w:r>
          </w:p>
        </w:tc>
        <w:tc>
          <w:tcPr>
            <w:tcW w:w="2693" w:type="dxa"/>
            <w:hideMark/>
          </w:tcPr>
          <w:p w14:paraId="2231B495" w14:textId="6F16739D" w:rsidR="005B792C" w:rsidRPr="005B792C" w:rsidRDefault="004B79F5">
            <w:pPr>
              <w:rPr>
                <w:rFonts w:ascii="Arial" w:hAnsi="Arial" w:cs="Arial"/>
              </w:rPr>
            </w:pPr>
            <w:r w:rsidRPr="004B79F5">
              <w:rPr>
                <w:rFonts w:ascii="Arial" w:hAnsi="Arial" w:cs="Arial"/>
              </w:rPr>
              <w:t>SR048 - Management Reporting</w:t>
            </w:r>
            <w:r w:rsidRPr="004B79F5">
              <w:rPr>
                <w:rFonts w:ascii="Arial" w:hAnsi="Arial" w:cs="Arial"/>
              </w:rPr>
              <w:br/>
            </w:r>
            <w:r w:rsidRPr="004B79F5">
              <w:rPr>
                <w:rFonts w:ascii="Arial" w:hAnsi="Arial" w:cs="Arial"/>
              </w:rPr>
              <w:br/>
              <w:t>KPI 1 - Management Information</w:t>
            </w:r>
          </w:p>
        </w:tc>
        <w:tc>
          <w:tcPr>
            <w:tcW w:w="2694" w:type="dxa"/>
            <w:hideMark/>
          </w:tcPr>
          <w:p w14:paraId="67E96E60" w14:textId="2E5E604A" w:rsidR="005B792C" w:rsidRPr="005B792C" w:rsidRDefault="006E013F">
            <w:pPr>
              <w:rPr>
                <w:rFonts w:ascii="Arial" w:hAnsi="Arial" w:cs="Arial"/>
              </w:rPr>
            </w:pPr>
            <w:r w:rsidRPr="006E013F">
              <w:rPr>
                <w:rFonts w:ascii="Arial" w:hAnsi="Arial" w:cs="Arial"/>
              </w:rPr>
              <w:t xml:space="preserve">Report to the Authority on a monthly basis, up to date data, from the previous </w:t>
            </w:r>
            <w:r w:rsidRPr="006E013F">
              <w:rPr>
                <w:rFonts w:ascii="Arial" w:hAnsi="Arial" w:cs="Arial"/>
                <w:u w:val="single"/>
              </w:rPr>
              <w:t>30 day</w:t>
            </w:r>
            <w:r w:rsidRPr="006E013F">
              <w:rPr>
                <w:rFonts w:ascii="Arial" w:hAnsi="Arial" w:cs="Arial"/>
              </w:rPr>
              <w:t xml:space="preserve"> period and outstanding demands from previous reporting periods;</w:t>
            </w:r>
            <w:r w:rsidRPr="006E013F">
              <w:rPr>
                <w:rFonts w:ascii="Arial" w:hAnsi="Arial" w:cs="Arial"/>
              </w:rPr>
              <w:br/>
            </w:r>
            <w:r w:rsidRPr="006E013F">
              <w:rPr>
                <w:rFonts w:ascii="Arial" w:hAnsi="Arial" w:cs="Arial"/>
              </w:rPr>
              <w:br/>
              <w:t xml:space="preserve"> - Status of the demand against expected demand satisfaction date (RDD);</w:t>
            </w:r>
            <w:r w:rsidRPr="006E013F">
              <w:rPr>
                <w:rFonts w:ascii="Arial" w:hAnsi="Arial" w:cs="Arial"/>
              </w:rPr>
              <w:br/>
              <w:t xml:space="preserve"> - Progress within the approvals process;</w:t>
            </w:r>
            <w:r w:rsidRPr="006E013F">
              <w:rPr>
                <w:rFonts w:ascii="Arial" w:hAnsi="Arial" w:cs="Arial"/>
              </w:rPr>
              <w:br/>
              <w:t xml:space="preserve"> - Progress within procurement process;</w:t>
            </w:r>
            <w:r w:rsidRPr="006E013F">
              <w:rPr>
                <w:rFonts w:ascii="Arial" w:hAnsi="Arial" w:cs="Arial"/>
              </w:rPr>
              <w:br/>
              <w:t xml:space="preserve"> - Progress within the supply chain;</w:t>
            </w:r>
            <w:r w:rsidRPr="006E013F">
              <w:rPr>
                <w:rFonts w:ascii="Arial" w:hAnsi="Arial" w:cs="Arial"/>
              </w:rPr>
              <w:br/>
              <w:t xml:space="preserve"> - Identification of in scope and out of scope.</w:t>
            </w:r>
            <w:r w:rsidRPr="006E013F">
              <w:rPr>
                <w:rFonts w:ascii="Arial" w:hAnsi="Arial" w:cs="Arial"/>
              </w:rPr>
              <w:br/>
            </w:r>
            <w:r w:rsidRPr="006E013F">
              <w:rPr>
                <w:rFonts w:ascii="Arial" w:hAnsi="Arial" w:cs="Arial"/>
              </w:rPr>
              <w:br/>
              <w:t>Highlight demands;</w:t>
            </w:r>
            <w:r w:rsidRPr="006E013F">
              <w:rPr>
                <w:rFonts w:ascii="Arial" w:hAnsi="Arial" w:cs="Arial"/>
              </w:rPr>
              <w:br/>
              <w:t xml:space="preserve"> - Overdue from a previous reporting periods;</w:t>
            </w:r>
            <w:r w:rsidRPr="006E013F">
              <w:rPr>
                <w:rFonts w:ascii="Arial" w:hAnsi="Arial" w:cs="Arial"/>
              </w:rPr>
              <w:br/>
              <w:t xml:space="preserve"> - Expected not to be delivered on time for the current reporting period;</w:t>
            </w:r>
            <w:r w:rsidRPr="006E013F">
              <w:rPr>
                <w:rFonts w:ascii="Arial" w:hAnsi="Arial" w:cs="Arial"/>
              </w:rPr>
              <w:br/>
              <w:t xml:space="preserve"> - Future demands with anticipated issues;</w:t>
            </w:r>
            <w:r w:rsidRPr="006E013F">
              <w:rPr>
                <w:rFonts w:ascii="Arial" w:hAnsi="Arial" w:cs="Arial"/>
              </w:rPr>
              <w:br/>
              <w:t xml:space="preserve"> - KPI 3 &amp; 4 mitigation.</w:t>
            </w:r>
          </w:p>
        </w:tc>
        <w:tc>
          <w:tcPr>
            <w:tcW w:w="1984" w:type="dxa"/>
            <w:hideMark/>
          </w:tcPr>
          <w:p w14:paraId="3FCC33F8" w14:textId="77777777" w:rsidR="00B7295D" w:rsidRDefault="008D1796">
            <w:pPr>
              <w:rPr>
                <w:rFonts w:ascii="Arial" w:hAnsi="Arial" w:cs="Arial"/>
              </w:rPr>
            </w:pPr>
            <w:r w:rsidRPr="008D1796">
              <w:rPr>
                <w:rFonts w:ascii="Arial" w:hAnsi="Arial" w:cs="Arial"/>
              </w:rPr>
              <w:t>As threshold and;</w:t>
            </w:r>
            <w:r w:rsidRPr="008D1796">
              <w:rPr>
                <w:rFonts w:ascii="Arial" w:hAnsi="Arial" w:cs="Arial"/>
              </w:rPr>
              <w:br/>
            </w:r>
            <w:r w:rsidRPr="008D1796">
              <w:rPr>
                <w:rFonts w:ascii="Arial" w:hAnsi="Arial" w:cs="Arial"/>
              </w:rPr>
              <w:br/>
              <w:t>work collaboratively with the Authority to establish and maintain communications;</w:t>
            </w:r>
            <w:r w:rsidRPr="008D1796">
              <w:rPr>
                <w:rFonts w:ascii="Arial" w:hAnsi="Arial" w:cs="Arial"/>
              </w:rPr>
              <w:br/>
            </w:r>
            <w:r w:rsidRPr="008D1796">
              <w:rPr>
                <w:rFonts w:ascii="Arial" w:hAnsi="Arial" w:cs="Arial"/>
              </w:rPr>
              <w:br/>
              <w:t xml:space="preserve"> - respond to requests for updates;</w:t>
            </w:r>
            <w:r w:rsidRPr="008D1796">
              <w:rPr>
                <w:rFonts w:ascii="Arial" w:hAnsi="Arial" w:cs="Arial"/>
              </w:rPr>
              <w:br/>
              <w:t xml:space="preserve"> - communicate mitigation of Immediate and Priority demands;</w:t>
            </w:r>
            <w:r w:rsidRPr="008D1796">
              <w:rPr>
                <w:rFonts w:ascii="Arial" w:hAnsi="Arial" w:cs="Arial"/>
              </w:rPr>
              <w:br/>
            </w:r>
          </w:p>
          <w:p w14:paraId="013C4633" w14:textId="7CCF8271" w:rsidR="005B792C" w:rsidRPr="005B792C" w:rsidRDefault="008D1796">
            <w:pPr>
              <w:rPr>
                <w:rFonts w:ascii="Arial" w:hAnsi="Arial" w:cs="Arial"/>
              </w:rPr>
            </w:pPr>
            <w:r w:rsidRPr="008D1796">
              <w:rPr>
                <w:rFonts w:ascii="Arial" w:hAnsi="Arial" w:cs="Arial"/>
              </w:rPr>
              <w:t>via;</w:t>
            </w:r>
            <w:r w:rsidRPr="008D1796">
              <w:rPr>
                <w:rFonts w:ascii="Arial" w:hAnsi="Arial" w:cs="Arial"/>
              </w:rPr>
              <w:br/>
              <w:t xml:space="preserve"> - email;</w:t>
            </w:r>
            <w:r w:rsidRPr="008D1796">
              <w:rPr>
                <w:rFonts w:ascii="Arial" w:hAnsi="Arial" w:cs="Arial"/>
              </w:rPr>
              <w:br/>
              <w:t xml:space="preserve"> - telephone.</w:t>
            </w:r>
          </w:p>
        </w:tc>
        <w:tc>
          <w:tcPr>
            <w:tcW w:w="1559" w:type="dxa"/>
            <w:hideMark/>
          </w:tcPr>
          <w:p w14:paraId="005DC688" w14:textId="77777777" w:rsidR="005B792C" w:rsidRPr="005B792C" w:rsidRDefault="005B792C">
            <w:pPr>
              <w:rPr>
                <w:rFonts w:ascii="Arial" w:hAnsi="Arial" w:cs="Arial"/>
              </w:rPr>
            </w:pPr>
            <w:r w:rsidRPr="005B792C">
              <w:rPr>
                <w:rFonts w:ascii="Arial" w:hAnsi="Arial" w:cs="Arial"/>
              </w:rPr>
              <w:t>Requirement</w:t>
            </w:r>
          </w:p>
        </w:tc>
        <w:tc>
          <w:tcPr>
            <w:tcW w:w="1276" w:type="dxa"/>
            <w:hideMark/>
          </w:tcPr>
          <w:p w14:paraId="28960522" w14:textId="77777777" w:rsidR="005B792C" w:rsidRPr="005B792C" w:rsidRDefault="005B792C">
            <w:pPr>
              <w:rPr>
                <w:rFonts w:ascii="Arial" w:hAnsi="Arial" w:cs="Arial"/>
              </w:rPr>
            </w:pPr>
            <w:r w:rsidRPr="005B792C">
              <w:rPr>
                <w:rFonts w:ascii="Arial" w:hAnsi="Arial" w:cs="Arial"/>
              </w:rPr>
              <w:t>Key</w:t>
            </w:r>
          </w:p>
        </w:tc>
        <w:tc>
          <w:tcPr>
            <w:tcW w:w="2835" w:type="dxa"/>
            <w:hideMark/>
          </w:tcPr>
          <w:p w14:paraId="1E4FB165" w14:textId="77777777" w:rsidR="005B792C" w:rsidRPr="005B792C" w:rsidRDefault="005B792C">
            <w:pPr>
              <w:rPr>
                <w:rFonts w:ascii="Arial" w:hAnsi="Arial" w:cs="Arial"/>
              </w:rPr>
            </w:pPr>
            <w:r w:rsidRPr="005B792C">
              <w:rPr>
                <w:rFonts w:ascii="Arial" w:hAnsi="Arial" w:cs="Arial"/>
              </w:rPr>
              <w:t> </w:t>
            </w:r>
          </w:p>
        </w:tc>
        <w:tc>
          <w:tcPr>
            <w:tcW w:w="1134" w:type="dxa"/>
            <w:hideMark/>
          </w:tcPr>
          <w:p w14:paraId="72553B11" w14:textId="77777777" w:rsidR="005B792C" w:rsidRPr="005B792C" w:rsidRDefault="005B792C">
            <w:pPr>
              <w:rPr>
                <w:rFonts w:ascii="Arial" w:hAnsi="Arial" w:cs="Arial"/>
              </w:rPr>
            </w:pPr>
            <w:r w:rsidRPr="005B792C">
              <w:rPr>
                <w:rFonts w:ascii="Arial" w:hAnsi="Arial" w:cs="Arial"/>
              </w:rPr>
              <w:t> </w:t>
            </w:r>
          </w:p>
        </w:tc>
        <w:tc>
          <w:tcPr>
            <w:tcW w:w="1418" w:type="dxa"/>
            <w:hideMark/>
          </w:tcPr>
          <w:p w14:paraId="4AC7F10A" w14:textId="574A2EF1" w:rsidR="005B792C" w:rsidRPr="005B792C" w:rsidRDefault="006854C6">
            <w:pPr>
              <w:rPr>
                <w:rFonts w:ascii="Arial" w:hAnsi="Arial" w:cs="Arial"/>
              </w:rPr>
            </w:pPr>
            <w:r>
              <w:rPr>
                <w:rFonts w:ascii="Arial" w:hAnsi="Arial" w:cs="Arial"/>
              </w:rPr>
              <w:t xml:space="preserve"> PMP / ISP</w:t>
            </w:r>
          </w:p>
        </w:tc>
      </w:tr>
    </w:tbl>
    <w:p w14:paraId="31DC53FF" w14:textId="77777777" w:rsidR="00105F10" w:rsidRDefault="00105F10" w:rsidP="00500F08">
      <w:pPr>
        <w:rPr>
          <w:rFonts w:ascii="Arial" w:hAnsi="Arial" w:cs="Arial"/>
        </w:rPr>
      </w:pPr>
    </w:p>
    <w:p w14:paraId="6C8F1A67" w14:textId="77777777" w:rsidR="00CB78FB" w:rsidRDefault="00CB78FB">
      <w:pPr>
        <w:rPr>
          <w:rFonts w:ascii="Arial" w:hAnsi="Arial" w:cs="Arial"/>
        </w:rPr>
      </w:pPr>
      <w:r>
        <w:rPr>
          <w:rFonts w:ascii="Arial" w:hAnsi="Arial" w:cs="Arial"/>
        </w:rPr>
        <w:br w:type="page"/>
      </w:r>
    </w:p>
    <w:p w14:paraId="48F4C72C" w14:textId="77777777" w:rsidR="00CB78FB" w:rsidRPr="00CB78FB" w:rsidRDefault="00CB78FB">
      <w:pPr>
        <w:rPr>
          <w:rFonts w:ascii="Arial" w:hAnsi="Arial" w:cs="Arial"/>
          <w:b/>
          <w:sz w:val="28"/>
          <w:szCs w:val="28"/>
        </w:rPr>
      </w:pPr>
      <w:r>
        <w:rPr>
          <w:rFonts w:ascii="Arial" w:hAnsi="Arial" w:cs="Arial"/>
          <w:b/>
          <w:sz w:val="28"/>
          <w:szCs w:val="28"/>
        </w:rPr>
        <w:lastRenderedPageBreak/>
        <w:t>Engineering Technical</w:t>
      </w:r>
    </w:p>
    <w:tbl>
      <w:tblPr>
        <w:tblStyle w:val="TableGrid"/>
        <w:tblW w:w="0" w:type="auto"/>
        <w:tblLook w:val="04A0" w:firstRow="1" w:lastRow="0" w:firstColumn="1" w:lastColumn="0" w:noHBand="0" w:noVBand="1"/>
      </w:tblPr>
      <w:tblGrid>
        <w:gridCol w:w="1009"/>
        <w:gridCol w:w="1531"/>
        <w:gridCol w:w="1178"/>
        <w:gridCol w:w="2592"/>
        <w:gridCol w:w="1759"/>
        <w:gridCol w:w="2868"/>
        <w:gridCol w:w="2692"/>
        <w:gridCol w:w="1561"/>
        <w:gridCol w:w="1280"/>
        <w:gridCol w:w="2359"/>
        <w:gridCol w:w="775"/>
        <w:gridCol w:w="1317"/>
      </w:tblGrid>
      <w:tr w:rsidR="00CB78FB" w:rsidRPr="00CB78FB" w14:paraId="389FD27F" w14:textId="77777777" w:rsidTr="008A18AF">
        <w:trPr>
          <w:trHeight w:val="288"/>
        </w:trPr>
        <w:tc>
          <w:tcPr>
            <w:tcW w:w="1009" w:type="dxa"/>
            <w:vMerge w:val="restart"/>
            <w:hideMark/>
          </w:tcPr>
          <w:p w14:paraId="7189B03C" w14:textId="77777777" w:rsidR="00CB78FB" w:rsidRPr="00CB78FB" w:rsidRDefault="00CB78FB">
            <w:pPr>
              <w:rPr>
                <w:rFonts w:ascii="Arial" w:hAnsi="Arial" w:cs="Arial"/>
                <w:b/>
                <w:bCs/>
              </w:rPr>
            </w:pPr>
            <w:r w:rsidRPr="00CB78FB">
              <w:rPr>
                <w:rFonts w:ascii="Arial" w:hAnsi="Arial" w:cs="Arial"/>
                <w:b/>
                <w:bCs/>
              </w:rPr>
              <w:t>RBS ID</w:t>
            </w:r>
          </w:p>
        </w:tc>
        <w:tc>
          <w:tcPr>
            <w:tcW w:w="1531" w:type="dxa"/>
            <w:hideMark/>
          </w:tcPr>
          <w:p w14:paraId="4A3AD20D" w14:textId="77777777" w:rsidR="00CB78FB" w:rsidRPr="00CB78FB" w:rsidRDefault="00CB78FB">
            <w:pPr>
              <w:rPr>
                <w:rFonts w:ascii="Arial" w:hAnsi="Arial" w:cs="Arial"/>
                <w:b/>
                <w:bCs/>
              </w:rPr>
            </w:pPr>
            <w:r w:rsidRPr="00CB78FB">
              <w:rPr>
                <w:rFonts w:ascii="Arial" w:hAnsi="Arial" w:cs="Arial"/>
                <w:b/>
                <w:bCs/>
              </w:rPr>
              <w:t>Functional/</w:t>
            </w:r>
          </w:p>
        </w:tc>
        <w:tc>
          <w:tcPr>
            <w:tcW w:w="1178" w:type="dxa"/>
            <w:vMerge w:val="restart"/>
            <w:hideMark/>
          </w:tcPr>
          <w:p w14:paraId="4D99180F" w14:textId="77777777" w:rsidR="00CB78FB" w:rsidRPr="00CB78FB" w:rsidRDefault="00CB78FB">
            <w:pPr>
              <w:rPr>
                <w:rFonts w:ascii="Arial" w:hAnsi="Arial" w:cs="Arial"/>
                <w:b/>
                <w:bCs/>
              </w:rPr>
            </w:pPr>
            <w:r w:rsidRPr="00CB78FB">
              <w:rPr>
                <w:rFonts w:ascii="Arial" w:hAnsi="Arial" w:cs="Arial"/>
                <w:b/>
                <w:bCs/>
              </w:rPr>
              <w:t xml:space="preserve">Unique ID </w:t>
            </w:r>
          </w:p>
        </w:tc>
        <w:tc>
          <w:tcPr>
            <w:tcW w:w="2592" w:type="dxa"/>
            <w:vMerge w:val="restart"/>
            <w:hideMark/>
          </w:tcPr>
          <w:p w14:paraId="053CE167" w14:textId="77777777" w:rsidR="00CB78FB" w:rsidRPr="00CB78FB" w:rsidRDefault="00CB78FB">
            <w:pPr>
              <w:rPr>
                <w:rFonts w:ascii="Arial" w:hAnsi="Arial" w:cs="Arial"/>
                <w:b/>
                <w:bCs/>
              </w:rPr>
            </w:pPr>
            <w:r w:rsidRPr="00CB78FB">
              <w:rPr>
                <w:rFonts w:ascii="Arial" w:hAnsi="Arial" w:cs="Arial"/>
                <w:b/>
                <w:bCs/>
              </w:rPr>
              <w:t>System Requirement</w:t>
            </w:r>
          </w:p>
        </w:tc>
        <w:tc>
          <w:tcPr>
            <w:tcW w:w="1759" w:type="dxa"/>
            <w:vMerge w:val="restart"/>
            <w:hideMark/>
          </w:tcPr>
          <w:p w14:paraId="0B9FD9C1" w14:textId="77777777" w:rsidR="00CB78FB" w:rsidRPr="00CB78FB" w:rsidRDefault="00CB78FB">
            <w:pPr>
              <w:rPr>
                <w:rFonts w:ascii="Arial" w:hAnsi="Arial" w:cs="Arial"/>
                <w:b/>
                <w:bCs/>
              </w:rPr>
            </w:pPr>
            <w:r w:rsidRPr="00CB78FB">
              <w:rPr>
                <w:rFonts w:ascii="Arial" w:hAnsi="Arial" w:cs="Arial"/>
                <w:b/>
                <w:bCs/>
              </w:rPr>
              <w:t>Remarks</w:t>
            </w:r>
          </w:p>
        </w:tc>
        <w:tc>
          <w:tcPr>
            <w:tcW w:w="5560" w:type="dxa"/>
            <w:gridSpan w:val="2"/>
            <w:hideMark/>
          </w:tcPr>
          <w:p w14:paraId="0E717079" w14:textId="77777777" w:rsidR="00CB78FB" w:rsidRPr="00CB78FB" w:rsidRDefault="00CB78FB">
            <w:pPr>
              <w:rPr>
                <w:rFonts w:ascii="Arial" w:hAnsi="Arial" w:cs="Arial"/>
                <w:b/>
                <w:bCs/>
              </w:rPr>
            </w:pPr>
            <w:r w:rsidRPr="00CB78FB">
              <w:rPr>
                <w:rFonts w:ascii="Arial" w:hAnsi="Arial" w:cs="Arial"/>
                <w:b/>
                <w:bCs/>
              </w:rPr>
              <w:t>Measure of Performance</w:t>
            </w:r>
          </w:p>
        </w:tc>
        <w:tc>
          <w:tcPr>
            <w:tcW w:w="1561" w:type="dxa"/>
            <w:vMerge w:val="restart"/>
            <w:hideMark/>
          </w:tcPr>
          <w:p w14:paraId="30F47DA4" w14:textId="77777777" w:rsidR="00CB78FB" w:rsidRPr="00CB78FB" w:rsidRDefault="00CB78FB">
            <w:pPr>
              <w:rPr>
                <w:rFonts w:ascii="Arial" w:hAnsi="Arial" w:cs="Arial"/>
                <w:b/>
                <w:bCs/>
              </w:rPr>
            </w:pPr>
            <w:r w:rsidRPr="00CB78FB">
              <w:rPr>
                <w:rFonts w:ascii="Arial" w:hAnsi="Arial" w:cs="Arial"/>
                <w:b/>
                <w:bCs/>
              </w:rPr>
              <w:t>Requirement Type</w:t>
            </w:r>
          </w:p>
        </w:tc>
        <w:tc>
          <w:tcPr>
            <w:tcW w:w="1280" w:type="dxa"/>
            <w:vMerge w:val="restart"/>
            <w:hideMark/>
          </w:tcPr>
          <w:p w14:paraId="2E84D273" w14:textId="77777777" w:rsidR="00CB78FB" w:rsidRPr="00CB78FB" w:rsidRDefault="00CB78FB">
            <w:pPr>
              <w:rPr>
                <w:rFonts w:ascii="Arial" w:hAnsi="Arial" w:cs="Arial"/>
                <w:b/>
                <w:bCs/>
              </w:rPr>
            </w:pPr>
            <w:r w:rsidRPr="00CB78FB">
              <w:rPr>
                <w:rFonts w:ascii="Arial" w:hAnsi="Arial" w:cs="Arial"/>
                <w:b/>
                <w:bCs/>
              </w:rPr>
              <w:t>Candidate Priority</w:t>
            </w:r>
          </w:p>
        </w:tc>
        <w:tc>
          <w:tcPr>
            <w:tcW w:w="2359" w:type="dxa"/>
            <w:vMerge w:val="restart"/>
            <w:hideMark/>
          </w:tcPr>
          <w:p w14:paraId="388A3F66" w14:textId="77777777" w:rsidR="00CB78FB" w:rsidRPr="00CB78FB" w:rsidRDefault="00CB78FB">
            <w:pPr>
              <w:rPr>
                <w:rFonts w:ascii="Arial" w:hAnsi="Arial" w:cs="Arial"/>
                <w:b/>
                <w:bCs/>
              </w:rPr>
            </w:pPr>
            <w:r w:rsidRPr="00CB78FB">
              <w:rPr>
                <w:rFonts w:ascii="Arial" w:hAnsi="Arial" w:cs="Arial"/>
                <w:b/>
                <w:bCs/>
              </w:rPr>
              <w:t>Justification</w:t>
            </w:r>
          </w:p>
        </w:tc>
        <w:tc>
          <w:tcPr>
            <w:tcW w:w="775" w:type="dxa"/>
            <w:vMerge w:val="restart"/>
            <w:hideMark/>
          </w:tcPr>
          <w:p w14:paraId="2AAEF9AF" w14:textId="77777777" w:rsidR="00CB78FB" w:rsidRPr="00CB78FB" w:rsidRDefault="00CB78FB">
            <w:pPr>
              <w:rPr>
                <w:rFonts w:ascii="Arial" w:hAnsi="Arial" w:cs="Arial"/>
                <w:b/>
                <w:bCs/>
              </w:rPr>
            </w:pPr>
            <w:r w:rsidRPr="00CB78FB">
              <w:rPr>
                <w:rFonts w:ascii="Arial" w:hAnsi="Arial" w:cs="Arial"/>
                <w:b/>
                <w:bCs/>
              </w:rPr>
              <w:t>Link to URs</w:t>
            </w:r>
          </w:p>
        </w:tc>
        <w:tc>
          <w:tcPr>
            <w:tcW w:w="1317" w:type="dxa"/>
            <w:vMerge w:val="restart"/>
            <w:hideMark/>
          </w:tcPr>
          <w:p w14:paraId="15AD68F2" w14:textId="77777777" w:rsidR="00CB78FB" w:rsidRPr="00CB78FB" w:rsidRDefault="00CB78FB">
            <w:pPr>
              <w:rPr>
                <w:rFonts w:ascii="Arial" w:hAnsi="Arial" w:cs="Arial"/>
                <w:b/>
                <w:bCs/>
              </w:rPr>
            </w:pPr>
            <w:r w:rsidRPr="00CB78FB">
              <w:rPr>
                <w:rFonts w:ascii="Arial" w:hAnsi="Arial" w:cs="Arial"/>
                <w:b/>
                <w:bCs/>
              </w:rPr>
              <w:t>Proposed Validation Method</w:t>
            </w:r>
          </w:p>
        </w:tc>
      </w:tr>
      <w:tr w:rsidR="00CB78FB" w:rsidRPr="00CB78FB" w14:paraId="4BF2D1B9" w14:textId="77777777" w:rsidTr="008A18AF">
        <w:trPr>
          <w:trHeight w:val="450"/>
        </w:trPr>
        <w:tc>
          <w:tcPr>
            <w:tcW w:w="1009" w:type="dxa"/>
            <w:vMerge/>
            <w:hideMark/>
          </w:tcPr>
          <w:p w14:paraId="665B3005" w14:textId="77777777" w:rsidR="00CB78FB" w:rsidRPr="00CB78FB" w:rsidRDefault="00CB78FB">
            <w:pPr>
              <w:rPr>
                <w:rFonts w:ascii="Arial" w:hAnsi="Arial" w:cs="Arial"/>
                <w:b/>
                <w:bCs/>
              </w:rPr>
            </w:pPr>
          </w:p>
        </w:tc>
        <w:tc>
          <w:tcPr>
            <w:tcW w:w="1531" w:type="dxa"/>
            <w:vMerge w:val="restart"/>
            <w:hideMark/>
          </w:tcPr>
          <w:p w14:paraId="534E2082" w14:textId="77777777" w:rsidR="00CB78FB" w:rsidRPr="00CB78FB" w:rsidRDefault="00CB78FB">
            <w:pPr>
              <w:rPr>
                <w:rFonts w:ascii="Arial" w:hAnsi="Arial" w:cs="Arial"/>
                <w:b/>
                <w:bCs/>
              </w:rPr>
            </w:pPr>
            <w:r w:rsidRPr="00CB78FB">
              <w:rPr>
                <w:rFonts w:ascii="Arial" w:hAnsi="Arial" w:cs="Arial"/>
                <w:b/>
                <w:bCs/>
              </w:rPr>
              <w:t>Non-Functional Area</w:t>
            </w:r>
          </w:p>
        </w:tc>
        <w:tc>
          <w:tcPr>
            <w:tcW w:w="1178" w:type="dxa"/>
            <w:vMerge/>
            <w:hideMark/>
          </w:tcPr>
          <w:p w14:paraId="7741FC41" w14:textId="77777777" w:rsidR="00CB78FB" w:rsidRPr="00CB78FB" w:rsidRDefault="00CB78FB">
            <w:pPr>
              <w:rPr>
                <w:rFonts w:ascii="Arial" w:hAnsi="Arial" w:cs="Arial"/>
                <w:b/>
                <w:bCs/>
              </w:rPr>
            </w:pPr>
          </w:p>
        </w:tc>
        <w:tc>
          <w:tcPr>
            <w:tcW w:w="2592" w:type="dxa"/>
            <w:vMerge/>
            <w:hideMark/>
          </w:tcPr>
          <w:p w14:paraId="3977526F" w14:textId="77777777" w:rsidR="00CB78FB" w:rsidRPr="00CB78FB" w:rsidRDefault="00CB78FB">
            <w:pPr>
              <w:rPr>
                <w:rFonts w:ascii="Arial" w:hAnsi="Arial" w:cs="Arial"/>
                <w:b/>
                <w:bCs/>
              </w:rPr>
            </w:pPr>
          </w:p>
        </w:tc>
        <w:tc>
          <w:tcPr>
            <w:tcW w:w="1759" w:type="dxa"/>
            <w:vMerge/>
            <w:hideMark/>
          </w:tcPr>
          <w:p w14:paraId="31A239E0" w14:textId="77777777" w:rsidR="00CB78FB" w:rsidRPr="00CB78FB" w:rsidRDefault="00CB78FB">
            <w:pPr>
              <w:rPr>
                <w:rFonts w:ascii="Arial" w:hAnsi="Arial" w:cs="Arial"/>
                <w:b/>
                <w:bCs/>
              </w:rPr>
            </w:pPr>
          </w:p>
        </w:tc>
        <w:tc>
          <w:tcPr>
            <w:tcW w:w="2868" w:type="dxa"/>
            <w:vMerge w:val="restart"/>
            <w:hideMark/>
          </w:tcPr>
          <w:p w14:paraId="37932024" w14:textId="77777777" w:rsidR="00CB78FB" w:rsidRPr="00CB78FB" w:rsidRDefault="00CB78FB">
            <w:pPr>
              <w:rPr>
                <w:rFonts w:ascii="Arial" w:hAnsi="Arial" w:cs="Arial"/>
              </w:rPr>
            </w:pPr>
            <w:r w:rsidRPr="00CB78FB">
              <w:rPr>
                <w:rFonts w:ascii="Arial" w:hAnsi="Arial" w:cs="Arial"/>
              </w:rPr>
              <w:t>Threshold</w:t>
            </w:r>
          </w:p>
        </w:tc>
        <w:tc>
          <w:tcPr>
            <w:tcW w:w="2692" w:type="dxa"/>
            <w:vMerge w:val="restart"/>
            <w:hideMark/>
          </w:tcPr>
          <w:p w14:paraId="2244CFC9" w14:textId="77777777" w:rsidR="00CB78FB" w:rsidRPr="00CB78FB" w:rsidRDefault="00CB78FB">
            <w:pPr>
              <w:rPr>
                <w:rFonts w:ascii="Arial" w:hAnsi="Arial" w:cs="Arial"/>
              </w:rPr>
            </w:pPr>
            <w:r w:rsidRPr="00CB78FB">
              <w:rPr>
                <w:rFonts w:ascii="Arial" w:hAnsi="Arial" w:cs="Arial"/>
              </w:rPr>
              <w:t>Objective</w:t>
            </w:r>
          </w:p>
        </w:tc>
        <w:tc>
          <w:tcPr>
            <w:tcW w:w="1561" w:type="dxa"/>
            <w:vMerge/>
            <w:hideMark/>
          </w:tcPr>
          <w:p w14:paraId="44E4092B" w14:textId="77777777" w:rsidR="00CB78FB" w:rsidRPr="00CB78FB" w:rsidRDefault="00CB78FB">
            <w:pPr>
              <w:rPr>
                <w:rFonts w:ascii="Arial" w:hAnsi="Arial" w:cs="Arial"/>
                <w:b/>
                <w:bCs/>
              </w:rPr>
            </w:pPr>
          </w:p>
        </w:tc>
        <w:tc>
          <w:tcPr>
            <w:tcW w:w="1280" w:type="dxa"/>
            <w:vMerge/>
            <w:hideMark/>
          </w:tcPr>
          <w:p w14:paraId="7B408478" w14:textId="77777777" w:rsidR="00CB78FB" w:rsidRPr="00CB78FB" w:rsidRDefault="00CB78FB">
            <w:pPr>
              <w:rPr>
                <w:rFonts w:ascii="Arial" w:hAnsi="Arial" w:cs="Arial"/>
                <w:b/>
                <w:bCs/>
              </w:rPr>
            </w:pPr>
          </w:p>
        </w:tc>
        <w:tc>
          <w:tcPr>
            <w:tcW w:w="2359" w:type="dxa"/>
            <w:vMerge/>
            <w:hideMark/>
          </w:tcPr>
          <w:p w14:paraId="7526E53A" w14:textId="77777777" w:rsidR="00CB78FB" w:rsidRPr="00CB78FB" w:rsidRDefault="00CB78FB">
            <w:pPr>
              <w:rPr>
                <w:rFonts w:ascii="Arial" w:hAnsi="Arial" w:cs="Arial"/>
                <w:b/>
                <w:bCs/>
              </w:rPr>
            </w:pPr>
          </w:p>
        </w:tc>
        <w:tc>
          <w:tcPr>
            <w:tcW w:w="775" w:type="dxa"/>
            <w:vMerge/>
            <w:hideMark/>
          </w:tcPr>
          <w:p w14:paraId="7034E92A" w14:textId="77777777" w:rsidR="00CB78FB" w:rsidRPr="00CB78FB" w:rsidRDefault="00CB78FB">
            <w:pPr>
              <w:rPr>
                <w:rFonts w:ascii="Arial" w:hAnsi="Arial" w:cs="Arial"/>
                <w:b/>
                <w:bCs/>
              </w:rPr>
            </w:pPr>
          </w:p>
        </w:tc>
        <w:tc>
          <w:tcPr>
            <w:tcW w:w="1317" w:type="dxa"/>
            <w:vMerge/>
            <w:hideMark/>
          </w:tcPr>
          <w:p w14:paraId="38E1DD47" w14:textId="77777777" w:rsidR="00CB78FB" w:rsidRPr="00CB78FB" w:rsidRDefault="00CB78FB">
            <w:pPr>
              <w:rPr>
                <w:rFonts w:ascii="Arial" w:hAnsi="Arial" w:cs="Arial"/>
                <w:b/>
                <w:bCs/>
              </w:rPr>
            </w:pPr>
          </w:p>
        </w:tc>
      </w:tr>
      <w:tr w:rsidR="008A18AF" w:rsidRPr="00CB78FB" w14:paraId="04C7DD27" w14:textId="77777777" w:rsidTr="008A18AF">
        <w:trPr>
          <w:trHeight w:val="450"/>
        </w:trPr>
        <w:tc>
          <w:tcPr>
            <w:tcW w:w="1009" w:type="dxa"/>
            <w:vMerge/>
            <w:hideMark/>
          </w:tcPr>
          <w:p w14:paraId="3D647362" w14:textId="77777777" w:rsidR="00CB78FB" w:rsidRPr="00CB78FB" w:rsidRDefault="00CB78FB">
            <w:pPr>
              <w:rPr>
                <w:rFonts w:ascii="Arial" w:hAnsi="Arial" w:cs="Arial"/>
                <w:b/>
                <w:bCs/>
              </w:rPr>
            </w:pPr>
          </w:p>
        </w:tc>
        <w:tc>
          <w:tcPr>
            <w:tcW w:w="1531" w:type="dxa"/>
            <w:vMerge/>
            <w:hideMark/>
          </w:tcPr>
          <w:p w14:paraId="51AB53E3" w14:textId="77777777" w:rsidR="00CB78FB" w:rsidRPr="00CB78FB" w:rsidRDefault="00CB78FB">
            <w:pPr>
              <w:rPr>
                <w:rFonts w:ascii="Arial" w:hAnsi="Arial" w:cs="Arial"/>
                <w:b/>
                <w:bCs/>
              </w:rPr>
            </w:pPr>
          </w:p>
        </w:tc>
        <w:tc>
          <w:tcPr>
            <w:tcW w:w="1178" w:type="dxa"/>
            <w:vMerge/>
            <w:hideMark/>
          </w:tcPr>
          <w:p w14:paraId="34BE0AC6" w14:textId="77777777" w:rsidR="00CB78FB" w:rsidRPr="00CB78FB" w:rsidRDefault="00CB78FB">
            <w:pPr>
              <w:rPr>
                <w:rFonts w:ascii="Arial" w:hAnsi="Arial" w:cs="Arial"/>
                <w:b/>
                <w:bCs/>
              </w:rPr>
            </w:pPr>
          </w:p>
        </w:tc>
        <w:tc>
          <w:tcPr>
            <w:tcW w:w="2592" w:type="dxa"/>
            <w:vMerge/>
            <w:hideMark/>
          </w:tcPr>
          <w:p w14:paraId="79B02990" w14:textId="77777777" w:rsidR="00CB78FB" w:rsidRPr="00CB78FB" w:rsidRDefault="00CB78FB">
            <w:pPr>
              <w:rPr>
                <w:rFonts w:ascii="Arial" w:hAnsi="Arial" w:cs="Arial"/>
                <w:b/>
                <w:bCs/>
              </w:rPr>
            </w:pPr>
          </w:p>
        </w:tc>
        <w:tc>
          <w:tcPr>
            <w:tcW w:w="1759" w:type="dxa"/>
            <w:vMerge/>
            <w:hideMark/>
          </w:tcPr>
          <w:p w14:paraId="76377F22" w14:textId="77777777" w:rsidR="00CB78FB" w:rsidRPr="00CB78FB" w:rsidRDefault="00CB78FB">
            <w:pPr>
              <w:rPr>
                <w:rFonts w:ascii="Arial" w:hAnsi="Arial" w:cs="Arial"/>
                <w:b/>
                <w:bCs/>
              </w:rPr>
            </w:pPr>
          </w:p>
        </w:tc>
        <w:tc>
          <w:tcPr>
            <w:tcW w:w="2868" w:type="dxa"/>
            <w:vMerge/>
            <w:hideMark/>
          </w:tcPr>
          <w:p w14:paraId="4A152513" w14:textId="77777777" w:rsidR="00CB78FB" w:rsidRPr="00CB78FB" w:rsidRDefault="00CB78FB">
            <w:pPr>
              <w:rPr>
                <w:rFonts w:ascii="Arial" w:hAnsi="Arial" w:cs="Arial"/>
              </w:rPr>
            </w:pPr>
          </w:p>
        </w:tc>
        <w:tc>
          <w:tcPr>
            <w:tcW w:w="2692" w:type="dxa"/>
            <w:vMerge/>
            <w:hideMark/>
          </w:tcPr>
          <w:p w14:paraId="283C2F22" w14:textId="77777777" w:rsidR="00CB78FB" w:rsidRPr="00CB78FB" w:rsidRDefault="00CB78FB">
            <w:pPr>
              <w:rPr>
                <w:rFonts w:ascii="Arial" w:hAnsi="Arial" w:cs="Arial"/>
              </w:rPr>
            </w:pPr>
          </w:p>
        </w:tc>
        <w:tc>
          <w:tcPr>
            <w:tcW w:w="1561" w:type="dxa"/>
            <w:vMerge/>
            <w:hideMark/>
          </w:tcPr>
          <w:p w14:paraId="27E8EE0A" w14:textId="77777777" w:rsidR="00CB78FB" w:rsidRPr="00CB78FB" w:rsidRDefault="00CB78FB">
            <w:pPr>
              <w:rPr>
                <w:rFonts w:ascii="Arial" w:hAnsi="Arial" w:cs="Arial"/>
                <w:b/>
                <w:bCs/>
              </w:rPr>
            </w:pPr>
          </w:p>
        </w:tc>
        <w:tc>
          <w:tcPr>
            <w:tcW w:w="1280" w:type="dxa"/>
            <w:vMerge/>
            <w:hideMark/>
          </w:tcPr>
          <w:p w14:paraId="2E00C270" w14:textId="77777777" w:rsidR="00CB78FB" w:rsidRPr="00CB78FB" w:rsidRDefault="00CB78FB">
            <w:pPr>
              <w:rPr>
                <w:rFonts w:ascii="Arial" w:hAnsi="Arial" w:cs="Arial"/>
                <w:b/>
                <w:bCs/>
              </w:rPr>
            </w:pPr>
          </w:p>
        </w:tc>
        <w:tc>
          <w:tcPr>
            <w:tcW w:w="2359" w:type="dxa"/>
            <w:vMerge/>
            <w:hideMark/>
          </w:tcPr>
          <w:p w14:paraId="6E2FFD21" w14:textId="77777777" w:rsidR="00CB78FB" w:rsidRPr="00CB78FB" w:rsidRDefault="00CB78FB">
            <w:pPr>
              <w:rPr>
                <w:rFonts w:ascii="Arial" w:hAnsi="Arial" w:cs="Arial"/>
                <w:b/>
                <w:bCs/>
              </w:rPr>
            </w:pPr>
          </w:p>
        </w:tc>
        <w:tc>
          <w:tcPr>
            <w:tcW w:w="775" w:type="dxa"/>
            <w:vMerge/>
            <w:hideMark/>
          </w:tcPr>
          <w:p w14:paraId="420ECEE7" w14:textId="77777777" w:rsidR="00CB78FB" w:rsidRPr="00CB78FB" w:rsidRDefault="00CB78FB">
            <w:pPr>
              <w:rPr>
                <w:rFonts w:ascii="Arial" w:hAnsi="Arial" w:cs="Arial"/>
                <w:b/>
                <w:bCs/>
              </w:rPr>
            </w:pPr>
          </w:p>
        </w:tc>
        <w:tc>
          <w:tcPr>
            <w:tcW w:w="1317" w:type="dxa"/>
            <w:vMerge/>
            <w:hideMark/>
          </w:tcPr>
          <w:p w14:paraId="4D244DC2" w14:textId="77777777" w:rsidR="00CB78FB" w:rsidRPr="00CB78FB" w:rsidRDefault="00CB78FB">
            <w:pPr>
              <w:rPr>
                <w:rFonts w:ascii="Arial" w:hAnsi="Arial" w:cs="Arial"/>
                <w:b/>
                <w:bCs/>
              </w:rPr>
            </w:pPr>
          </w:p>
        </w:tc>
      </w:tr>
      <w:tr w:rsidR="008A18AF" w:rsidRPr="00CB78FB" w14:paraId="4603F0CE" w14:textId="77777777" w:rsidTr="008A18AF">
        <w:trPr>
          <w:trHeight w:val="450"/>
        </w:trPr>
        <w:tc>
          <w:tcPr>
            <w:tcW w:w="1009" w:type="dxa"/>
            <w:vMerge/>
            <w:hideMark/>
          </w:tcPr>
          <w:p w14:paraId="027BD433" w14:textId="77777777" w:rsidR="00CB78FB" w:rsidRPr="00CB78FB" w:rsidRDefault="00CB78FB">
            <w:pPr>
              <w:rPr>
                <w:rFonts w:ascii="Arial" w:hAnsi="Arial" w:cs="Arial"/>
              </w:rPr>
            </w:pPr>
          </w:p>
        </w:tc>
        <w:tc>
          <w:tcPr>
            <w:tcW w:w="1531" w:type="dxa"/>
            <w:vMerge/>
            <w:hideMark/>
          </w:tcPr>
          <w:p w14:paraId="63885063" w14:textId="77777777" w:rsidR="00CB78FB" w:rsidRPr="00CB78FB" w:rsidRDefault="00CB78FB">
            <w:pPr>
              <w:rPr>
                <w:rFonts w:ascii="Arial" w:hAnsi="Arial" w:cs="Arial"/>
              </w:rPr>
            </w:pPr>
          </w:p>
        </w:tc>
        <w:tc>
          <w:tcPr>
            <w:tcW w:w="1178" w:type="dxa"/>
            <w:vMerge/>
            <w:hideMark/>
          </w:tcPr>
          <w:p w14:paraId="7F80D814" w14:textId="77777777" w:rsidR="00CB78FB" w:rsidRPr="00CB78FB" w:rsidRDefault="00CB78FB">
            <w:pPr>
              <w:rPr>
                <w:rFonts w:ascii="Arial" w:hAnsi="Arial" w:cs="Arial"/>
              </w:rPr>
            </w:pPr>
          </w:p>
        </w:tc>
        <w:tc>
          <w:tcPr>
            <w:tcW w:w="2592" w:type="dxa"/>
            <w:vMerge/>
            <w:hideMark/>
          </w:tcPr>
          <w:p w14:paraId="0CEE809D" w14:textId="77777777" w:rsidR="00CB78FB" w:rsidRPr="00CB78FB" w:rsidRDefault="00CB78FB">
            <w:pPr>
              <w:rPr>
                <w:rFonts w:ascii="Arial" w:hAnsi="Arial" w:cs="Arial"/>
              </w:rPr>
            </w:pPr>
          </w:p>
        </w:tc>
        <w:tc>
          <w:tcPr>
            <w:tcW w:w="1759" w:type="dxa"/>
            <w:vMerge/>
            <w:hideMark/>
          </w:tcPr>
          <w:p w14:paraId="34C8B890" w14:textId="77777777" w:rsidR="00CB78FB" w:rsidRPr="00CB78FB" w:rsidRDefault="00CB78FB">
            <w:pPr>
              <w:rPr>
                <w:rFonts w:ascii="Arial" w:hAnsi="Arial" w:cs="Arial"/>
              </w:rPr>
            </w:pPr>
          </w:p>
        </w:tc>
        <w:tc>
          <w:tcPr>
            <w:tcW w:w="2868" w:type="dxa"/>
            <w:vMerge/>
            <w:hideMark/>
          </w:tcPr>
          <w:p w14:paraId="135D48A1" w14:textId="77777777" w:rsidR="00CB78FB" w:rsidRPr="00CB78FB" w:rsidRDefault="00CB78FB">
            <w:pPr>
              <w:rPr>
                <w:rFonts w:ascii="Arial" w:hAnsi="Arial" w:cs="Arial"/>
              </w:rPr>
            </w:pPr>
          </w:p>
        </w:tc>
        <w:tc>
          <w:tcPr>
            <w:tcW w:w="2692" w:type="dxa"/>
            <w:vMerge/>
            <w:hideMark/>
          </w:tcPr>
          <w:p w14:paraId="7CB7F392" w14:textId="77777777" w:rsidR="00CB78FB" w:rsidRPr="00CB78FB" w:rsidRDefault="00CB78FB">
            <w:pPr>
              <w:rPr>
                <w:rFonts w:ascii="Arial" w:hAnsi="Arial" w:cs="Arial"/>
              </w:rPr>
            </w:pPr>
          </w:p>
        </w:tc>
        <w:tc>
          <w:tcPr>
            <w:tcW w:w="1561" w:type="dxa"/>
            <w:vMerge/>
            <w:hideMark/>
          </w:tcPr>
          <w:p w14:paraId="380812E3" w14:textId="77777777" w:rsidR="00CB78FB" w:rsidRPr="00CB78FB" w:rsidRDefault="00CB78FB">
            <w:pPr>
              <w:rPr>
                <w:rFonts w:ascii="Arial" w:hAnsi="Arial" w:cs="Arial"/>
              </w:rPr>
            </w:pPr>
          </w:p>
        </w:tc>
        <w:tc>
          <w:tcPr>
            <w:tcW w:w="1280" w:type="dxa"/>
            <w:vMerge/>
            <w:hideMark/>
          </w:tcPr>
          <w:p w14:paraId="28C96934" w14:textId="77777777" w:rsidR="00CB78FB" w:rsidRPr="00CB78FB" w:rsidRDefault="00CB78FB">
            <w:pPr>
              <w:rPr>
                <w:rFonts w:ascii="Arial" w:hAnsi="Arial" w:cs="Arial"/>
              </w:rPr>
            </w:pPr>
          </w:p>
        </w:tc>
        <w:tc>
          <w:tcPr>
            <w:tcW w:w="2359" w:type="dxa"/>
            <w:vMerge/>
            <w:hideMark/>
          </w:tcPr>
          <w:p w14:paraId="51D5C875" w14:textId="77777777" w:rsidR="00CB78FB" w:rsidRPr="00CB78FB" w:rsidRDefault="00CB78FB">
            <w:pPr>
              <w:rPr>
                <w:rFonts w:ascii="Arial" w:hAnsi="Arial" w:cs="Arial"/>
              </w:rPr>
            </w:pPr>
          </w:p>
        </w:tc>
        <w:tc>
          <w:tcPr>
            <w:tcW w:w="775" w:type="dxa"/>
            <w:vMerge/>
            <w:hideMark/>
          </w:tcPr>
          <w:p w14:paraId="1177FECF" w14:textId="77777777" w:rsidR="00CB78FB" w:rsidRPr="00CB78FB" w:rsidRDefault="00CB78FB">
            <w:pPr>
              <w:rPr>
                <w:rFonts w:ascii="Arial" w:hAnsi="Arial" w:cs="Arial"/>
              </w:rPr>
            </w:pPr>
          </w:p>
        </w:tc>
        <w:tc>
          <w:tcPr>
            <w:tcW w:w="1317" w:type="dxa"/>
            <w:vMerge/>
            <w:hideMark/>
          </w:tcPr>
          <w:p w14:paraId="4376F78F" w14:textId="77777777" w:rsidR="00CB78FB" w:rsidRPr="00CB78FB" w:rsidRDefault="00CB78FB">
            <w:pPr>
              <w:rPr>
                <w:rFonts w:ascii="Arial" w:hAnsi="Arial" w:cs="Arial"/>
              </w:rPr>
            </w:pPr>
          </w:p>
        </w:tc>
      </w:tr>
      <w:tr w:rsidR="00C84334" w:rsidRPr="00CB78FB" w14:paraId="2F5413F1" w14:textId="77777777" w:rsidTr="008A18AF">
        <w:trPr>
          <w:trHeight w:val="5184"/>
        </w:trPr>
        <w:tc>
          <w:tcPr>
            <w:tcW w:w="1009" w:type="dxa"/>
            <w:hideMark/>
          </w:tcPr>
          <w:p w14:paraId="2039F018" w14:textId="77777777" w:rsidR="00C84334" w:rsidRPr="00CB78FB" w:rsidRDefault="00C84334" w:rsidP="00C84334">
            <w:pPr>
              <w:rPr>
                <w:rFonts w:ascii="Arial" w:hAnsi="Arial" w:cs="Arial"/>
              </w:rPr>
            </w:pPr>
            <w:r w:rsidRPr="00CB78FB">
              <w:rPr>
                <w:rFonts w:ascii="Arial" w:hAnsi="Arial" w:cs="Arial"/>
              </w:rPr>
              <w:t>3.0.0.</w:t>
            </w:r>
          </w:p>
        </w:tc>
        <w:tc>
          <w:tcPr>
            <w:tcW w:w="1531" w:type="dxa"/>
            <w:hideMark/>
          </w:tcPr>
          <w:p w14:paraId="69BC99B7" w14:textId="77777777" w:rsidR="00C84334" w:rsidRPr="00CB78FB" w:rsidRDefault="00C84334" w:rsidP="00C84334">
            <w:pPr>
              <w:rPr>
                <w:rFonts w:ascii="Arial" w:hAnsi="Arial" w:cs="Arial"/>
              </w:rPr>
            </w:pPr>
            <w:r w:rsidRPr="00CB78FB">
              <w:rPr>
                <w:rFonts w:ascii="Arial" w:hAnsi="Arial" w:cs="Arial"/>
              </w:rPr>
              <w:t>Proactive Maintenance</w:t>
            </w:r>
          </w:p>
        </w:tc>
        <w:tc>
          <w:tcPr>
            <w:tcW w:w="1178" w:type="dxa"/>
            <w:hideMark/>
          </w:tcPr>
          <w:p w14:paraId="0361E8E3" w14:textId="77777777" w:rsidR="00C84334" w:rsidRPr="00CB78FB" w:rsidRDefault="00C84334" w:rsidP="00C84334">
            <w:pPr>
              <w:rPr>
                <w:rFonts w:ascii="Arial" w:hAnsi="Arial" w:cs="Arial"/>
              </w:rPr>
            </w:pPr>
            <w:r w:rsidRPr="00CB78FB">
              <w:rPr>
                <w:rFonts w:ascii="Arial" w:hAnsi="Arial" w:cs="Arial"/>
              </w:rPr>
              <w:t>SR110</w:t>
            </w:r>
          </w:p>
        </w:tc>
        <w:tc>
          <w:tcPr>
            <w:tcW w:w="2592" w:type="dxa"/>
            <w:hideMark/>
          </w:tcPr>
          <w:p w14:paraId="5E2FF30D" w14:textId="77777777" w:rsidR="00C84334" w:rsidRPr="00CB78FB" w:rsidRDefault="00C84334" w:rsidP="00C84334">
            <w:pPr>
              <w:spacing w:after="160"/>
              <w:rPr>
                <w:rFonts w:ascii="Arial" w:hAnsi="Arial" w:cs="Arial"/>
              </w:rPr>
            </w:pPr>
            <w:r w:rsidRPr="00CB78FB">
              <w:rPr>
                <w:rFonts w:ascii="Arial" w:hAnsi="Arial" w:cs="Arial"/>
              </w:rPr>
              <w:t>The support solution shall be compatible with Reliability Centred Maintenance (RCM).</w:t>
            </w:r>
          </w:p>
        </w:tc>
        <w:tc>
          <w:tcPr>
            <w:tcW w:w="1759" w:type="dxa"/>
            <w:hideMark/>
          </w:tcPr>
          <w:p w14:paraId="2CC32E3F" w14:textId="77777777" w:rsidR="00C84334" w:rsidRPr="00464D63" w:rsidRDefault="00C84334" w:rsidP="00C84334">
            <w:pPr>
              <w:rPr>
                <w:rFonts w:ascii="Arial" w:hAnsi="Arial" w:cs="Arial"/>
              </w:rPr>
            </w:pPr>
            <w:r w:rsidRPr="00464D63">
              <w:rPr>
                <w:rFonts w:ascii="Arial" w:hAnsi="Arial" w:cs="Arial"/>
              </w:rPr>
              <w:t>BR 1313 Ch2</w:t>
            </w:r>
          </w:p>
          <w:p w14:paraId="56D20273" w14:textId="77777777" w:rsidR="00C84334" w:rsidRPr="00464D63" w:rsidRDefault="00C84334" w:rsidP="00C84334">
            <w:pPr>
              <w:rPr>
                <w:rFonts w:ascii="Arial" w:hAnsi="Arial" w:cs="Arial"/>
              </w:rPr>
            </w:pPr>
            <w:r w:rsidRPr="00464D63">
              <w:rPr>
                <w:rFonts w:ascii="Arial" w:hAnsi="Arial" w:cs="Arial"/>
              </w:rPr>
              <w:t>BR 1313A</w:t>
            </w:r>
          </w:p>
          <w:p w14:paraId="51B4CE44" w14:textId="77777777" w:rsidR="00C84334" w:rsidRPr="00464D63" w:rsidRDefault="00C84334" w:rsidP="00C84334">
            <w:pPr>
              <w:rPr>
                <w:rFonts w:ascii="Arial" w:hAnsi="Arial" w:cs="Arial"/>
              </w:rPr>
            </w:pPr>
            <w:r w:rsidRPr="00464D63">
              <w:rPr>
                <w:rFonts w:ascii="Arial" w:hAnsi="Arial" w:cs="Arial"/>
              </w:rPr>
              <w:t>Def Stan 00-040 P1</w:t>
            </w:r>
          </w:p>
          <w:p w14:paraId="2059F467" w14:textId="77777777" w:rsidR="00C84334" w:rsidRPr="00464D63" w:rsidRDefault="00C84334" w:rsidP="00C84334">
            <w:pPr>
              <w:rPr>
                <w:rFonts w:ascii="Arial" w:hAnsi="Arial" w:cs="Arial"/>
              </w:rPr>
            </w:pPr>
            <w:r w:rsidRPr="00464D63">
              <w:rPr>
                <w:rFonts w:ascii="Arial" w:hAnsi="Arial" w:cs="Arial"/>
              </w:rPr>
              <w:t>Def Stan 00-045 P1</w:t>
            </w:r>
          </w:p>
          <w:p w14:paraId="708C2877" w14:textId="3601C3E6" w:rsidR="00C84334" w:rsidRPr="00CB78FB" w:rsidRDefault="00C84334" w:rsidP="00C84334">
            <w:pPr>
              <w:spacing w:after="160"/>
              <w:rPr>
                <w:rFonts w:ascii="Arial" w:hAnsi="Arial" w:cs="Arial"/>
              </w:rPr>
            </w:pPr>
            <w:r w:rsidRPr="00464D63">
              <w:rPr>
                <w:rFonts w:ascii="Arial" w:hAnsi="Arial" w:cs="Arial"/>
              </w:rPr>
              <w:t>Def Stan 00-045 P3</w:t>
            </w:r>
          </w:p>
        </w:tc>
        <w:tc>
          <w:tcPr>
            <w:tcW w:w="2868" w:type="dxa"/>
            <w:hideMark/>
          </w:tcPr>
          <w:p w14:paraId="6E4EC455" w14:textId="77777777" w:rsidR="00C84334" w:rsidRPr="00F210A2" w:rsidRDefault="00C84334" w:rsidP="00C84334">
            <w:pPr>
              <w:rPr>
                <w:rFonts w:ascii="Arial" w:hAnsi="Arial" w:cs="Arial"/>
              </w:rPr>
            </w:pPr>
            <w:r w:rsidRPr="00F210A2">
              <w:rPr>
                <w:rFonts w:ascii="Arial" w:hAnsi="Arial" w:cs="Arial"/>
              </w:rPr>
              <w:t>Provide support the Authority in delivering Reliability Centred Maintenance (RCM) as defined in;</w:t>
            </w:r>
          </w:p>
          <w:p w14:paraId="5ECEE4B7" w14:textId="77777777" w:rsidR="00C84334" w:rsidRPr="00F210A2" w:rsidRDefault="00C84334" w:rsidP="00C84334">
            <w:pPr>
              <w:rPr>
                <w:rFonts w:ascii="Arial" w:hAnsi="Arial" w:cs="Arial"/>
              </w:rPr>
            </w:pPr>
          </w:p>
          <w:p w14:paraId="422939CA" w14:textId="77777777" w:rsidR="00C84334" w:rsidRPr="00F210A2" w:rsidRDefault="00C84334" w:rsidP="00C84334">
            <w:pPr>
              <w:rPr>
                <w:rFonts w:ascii="Arial" w:hAnsi="Arial" w:cs="Arial"/>
              </w:rPr>
            </w:pPr>
            <w:r w:rsidRPr="00F210A2">
              <w:rPr>
                <w:rFonts w:ascii="Arial" w:hAnsi="Arial" w:cs="Arial"/>
              </w:rPr>
              <w:t>Defence Standard 00-040 Part 1 Issue 8: Reliability and Maintainability: Management Responsibilities and Requirements for Programmes and Plans;</w:t>
            </w:r>
          </w:p>
          <w:p w14:paraId="429AD725" w14:textId="77777777" w:rsidR="00C84334" w:rsidRPr="00F210A2" w:rsidRDefault="00C84334" w:rsidP="00C84334">
            <w:pPr>
              <w:rPr>
                <w:rFonts w:ascii="Arial" w:hAnsi="Arial" w:cs="Arial"/>
              </w:rPr>
            </w:pPr>
          </w:p>
          <w:p w14:paraId="493C7B56" w14:textId="77777777" w:rsidR="00C84334" w:rsidRPr="00F210A2" w:rsidRDefault="00C84334" w:rsidP="00C84334">
            <w:pPr>
              <w:rPr>
                <w:rFonts w:ascii="Arial" w:hAnsi="Arial" w:cs="Arial"/>
              </w:rPr>
            </w:pPr>
            <w:r w:rsidRPr="00F210A2">
              <w:rPr>
                <w:rFonts w:ascii="Arial" w:hAnsi="Arial" w:cs="Arial"/>
              </w:rPr>
              <w:t>Defence Standard 00-045 Using Reliability Centred Maintenance To Manage Engineering Failures</w:t>
            </w:r>
          </w:p>
          <w:p w14:paraId="3054645D" w14:textId="77777777" w:rsidR="00C84334" w:rsidRPr="00F210A2" w:rsidRDefault="00C84334" w:rsidP="00C84334">
            <w:pPr>
              <w:rPr>
                <w:rFonts w:ascii="Arial" w:hAnsi="Arial" w:cs="Arial"/>
              </w:rPr>
            </w:pPr>
            <w:r w:rsidRPr="00F210A2">
              <w:rPr>
                <w:rFonts w:ascii="Arial" w:hAnsi="Arial" w:cs="Arial"/>
              </w:rPr>
              <w:t>Part 1: Requirements for the application of Reliability Centred Maintenance;</w:t>
            </w:r>
          </w:p>
          <w:p w14:paraId="309B209F" w14:textId="77777777" w:rsidR="00C84334" w:rsidRPr="00F210A2" w:rsidRDefault="00C84334" w:rsidP="00C84334">
            <w:pPr>
              <w:rPr>
                <w:rFonts w:ascii="Arial" w:hAnsi="Arial" w:cs="Arial"/>
              </w:rPr>
            </w:pPr>
          </w:p>
          <w:p w14:paraId="4A3F4FA0" w14:textId="77777777" w:rsidR="00C84334" w:rsidRPr="00F210A2" w:rsidRDefault="00C84334" w:rsidP="00C84334">
            <w:pPr>
              <w:rPr>
                <w:rFonts w:ascii="Arial" w:hAnsi="Arial" w:cs="Arial"/>
              </w:rPr>
            </w:pPr>
            <w:r w:rsidRPr="00F210A2">
              <w:rPr>
                <w:rFonts w:ascii="Arial" w:hAnsi="Arial" w:cs="Arial"/>
              </w:rPr>
              <w:t>Defence Standard 00-045 Part 3 Issue 3: Using Reliability Centred Maintenance to Manage Engineering Failures: Guidance on the Application of Reliability Centred Maintenance;</w:t>
            </w:r>
          </w:p>
          <w:p w14:paraId="79DE7B1F" w14:textId="77777777" w:rsidR="00C84334" w:rsidRPr="00F210A2" w:rsidRDefault="00C84334" w:rsidP="00C84334">
            <w:pPr>
              <w:rPr>
                <w:rFonts w:ascii="Arial" w:hAnsi="Arial" w:cs="Arial"/>
              </w:rPr>
            </w:pPr>
          </w:p>
          <w:p w14:paraId="672657D5" w14:textId="77777777" w:rsidR="00C84334" w:rsidRPr="00F210A2" w:rsidRDefault="00C84334" w:rsidP="00C84334">
            <w:pPr>
              <w:rPr>
                <w:rFonts w:ascii="Arial" w:hAnsi="Arial" w:cs="Arial"/>
              </w:rPr>
            </w:pPr>
            <w:r w:rsidRPr="00F210A2">
              <w:rPr>
                <w:rFonts w:ascii="Arial" w:hAnsi="Arial" w:cs="Arial"/>
              </w:rPr>
              <w:t>BR 1313A MARITIME TECHNICAL INSTRUCTIONS</w:t>
            </w:r>
          </w:p>
          <w:p w14:paraId="4BF948E7" w14:textId="45048515" w:rsidR="00C84334" w:rsidRPr="00CB78FB" w:rsidRDefault="00C84334" w:rsidP="00C84334">
            <w:pPr>
              <w:spacing w:after="160"/>
              <w:rPr>
                <w:rFonts w:ascii="Arial" w:hAnsi="Arial" w:cs="Arial"/>
              </w:rPr>
            </w:pPr>
            <w:r w:rsidRPr="00F210A2">
              <w:rPr>
                <w:rFonts w:ascii="Arial" w:hAnsi="Arial" w:cs="Arial"/>
              </w:rPr>
              <w:t>(MARITIME DOMAIN SUPPLEMENT TO DEF STAN 00-45) VERSION 2.</w:t>
            </w:r>
          </w:p>
        </w:tc>
        <w:tc>
          <w:tcPr>
            <w:tcW w:w="2692" w:type="dxa"/>
            <w:hideMark/>
          </w:tcPr>
          <w:p w14:paraId="356EA082" w14:textId="77777777" w:rsidR="00C84334" w:rsidRPr="00CB78FB" w:rsidRDefault="00C84334" w:rsidP="00C84334">
            <w:pPr>
              <w:spacing w:after="160"/>
              <w:rPr>
                <w:rFonts w:ascii="Arial" w:hAnsi="Arial" w:cs="Arial"/>
              </w:rPr>
            </w:pPr>
            <w:r w:rsidRPr="00CB78FB">
              <w:rPr>
                <w:rFonts w:ascii="Arial" w:hAnsi="Arial" w:cs="Arial"/>
              </w:rPr>
              <w:t>As threshold and;</w:t>
            </w:r>
            <w:r w:rsidRPr="00CB78FB">
              <w:rPr>
                <w:rFonts w:ascii="Arial" w:hAnsi="Arial" w:cs="Arial"/>
              </w:rPr>
              <w:br/>
            </w:r>
            <w:r w:rsidRPr="00CB78FB">
              <w:rPr>
                <w:rFonts w:ascii="Arial" w:hAnsi="Arial" w:cs="Arial"/>
              </w:rPr>
              <w:br/>
              <w:t>collaborate with the Authority, Naval Command, the front line user, OEMs and equipment stakeholders in identifying and delivering Reliability Centred Maintenance (RCM) improvements to achieve availability targets of the of the master equipment’s;</w:t>
            </w:r>
            <w:r w:rsidRPr="00CB78FB">
              <w:rPr>
                <w:rFonts w:ascii="Arial" w:hAnsi="Arial" w:cs="Arial"/>
              </w:rPr>
              <w:br/>
            </w:r>
            <w:r w:rsidRPr="00CB78FB">
              <w:rPr>
                <w:rFonts w:ascii="Arial" w:hAnsi="Arial" w:cs="Arial"/>
              </w:rPr>
              <w:br/>
              <w:t>optimise and rationalise maintenance spares requirements;</w:t>
            </w:r>
            <w:r w:rsidRPr="00CB78FB">
              <w:rPr>
                <w:rFonts w:ascii="Arial" w:hAnsi="Arial" w:cs="Arial"/>
              </w:rPr>
              <w:br/>
            </w:r>
            <w:r w:rsidRPr="00CB78FB">
              <w:rPr>
                <w:rFonts w:ascii="Arial" w:hAnsi="Arial" w:cs="Arial"/>
              </w:rPr>
              <w:br/>
              <w:t>evaluate maintenance tasks for relevance and effectiveness;</w:t>
            </w:r>
            <w:r w:rsidRPr="00CB78FB">
              <w:rPr>
                <w:rFonts w:ascii="Arial" w:hAnsi="Arial" w:cs="Arial"/>
              </w:rPr>
              <w:br/>
            </w:r>
            <w:r w:rsidRPr="00CB78FB">
              <w:rPr>
                <w:rFonts w:ascii="Arial" w:hAnsi="Arial" w:cs="Arial"/>
              </w:rPr>
              <w:br/>
              <w:t>support training RN and civilian personnel involved with the engineering maintenance of the Fleet.</w:t>
            </w:r>
          </w:p>
        </w:tc>
        <w:tc>
          <w:tcPr>
            <w:tcW w:w="1561" w:type="dxa"/>
            <w:hideMark/>
          </w:tcPr>
          <w:p w14:paraId="701065DA" w14:textId="77777777" w:rsidR="00C84334" w:rsidRPr="00CB78FB" w:rsidRDefault="00C84334" w:rsidP="00C84334">
            <w:pPr>
              <w:rPr>
                <w:rFonts w:ascii="Arial" w:hAnsi="Arial" w:cs="Arial"/>
              </w:rPr>
            </w:pPr>
            <w:r w:rsidRPr="00CB78FB">
              <w:rPr>
                <w:rFonts w:ascii="Arial" w:hAnsi="Arial" w:cs="Arial"/>
              </w:rPr>
              <w:t>Requirement</w:t>
            </w:r>
          </w:p>
        </w:tc>
        <w:tc>
          <w:tcPr>
            <w:tcW w:w="1280" w:type="dxa"/>
            <w:hideMark/>
          </w:tcPr>
          <w:p w14:paraId="4020591A" w14:textId="77777777" w:rsidR="00C84334" w:rsidRPr="00CB78FB" w:rsidRDefault="00C84334" w:rsidP="00C84334">
            <w:pPr>
              <w:rPr>
                <w:rFonts w:ascii="Arial" w:hAnsi="Arial" w:cs="Arial"/>
              </w:rPr>
            </w:pPr>
            <w:r w:rsidRPr="00CB78FB">
              <w:rPr>
                <w:rFonts w:ascii="Arial" w:hAnsi="Arial" w:cs="Arial"/>
              </w:rPr>
              <w:t>Key</w:t>
            </w:r>
          </w:p>
        </w:tc>
        <w:tc>
          <w:tcPr>
            <w:tcW w:w="2359" w:type="dxa"/>
            <w:hideMark/>
          </w:tcPr>
          <w:p w14:paraId="34070C7E" w14:textId="77777777" w:rsidR="00C84334" w:rsidRPr="00CB78FB" w:rsidRDefault="00C84334" w:rsidP="00C84334">
            <w:pPr>
              <w:rPr>
                <w:rFonts w:ascii="Arial" w:hAnsi="Arial" w:cs="Arial"/>
              </w:rPr>
            </w:pPr>
            <w:r w:rsidRPr="00CB78FB">
              <w:rPr>
                <w:rFonts w:ascii="Arial" w:hAnsi="Arial" w:cs="Arial"/>
              </w:rPr>
              <w:t>Reliability Centred Maintenance (RCM) is the endorsed maintenance policy (Support Solutions Envelope 4.1 GP 2.2) for future warship platforms, future major equipment procurements, and</w:t>
            </w:r>
            <w:r w:rsidRPr="00CB78FB">
              <w:rPr>
                <w:rFonts w:ascii="Arial" w:hAnsi="Arial" w:cs="Arial"/>
              </w:rPr>
              <w:br/>
              <w:t>selected in-service platforms. It is a structured discipline that ensures systems and equipment achieve their inherent reliability by specifying maintenance that is both appropriate and worthwhile. RCM derived tasks are also being rationalised into legacy maintenance solutions. Further detailed guidance can be found in BR1313A (Maritime Technical Instructions). - BR 1313 Ch2</w:t>
            </w:r>
          </w:p>
        </w:tc>
        <w:tc>
          <w:tcPr>
            <w:tcW w:w="775" w:type="dxa"/>
            <w:hideMark/>
          </w:tcPr>
          <w:p w14:paraId="0D7713A5" w14:textId="77777777" w:rsidR="00C84334" w:rsidRPr="00CB78FB" w:rsidRDefault="00C84334" w:rsidP="00C84334">
            <w:pPr>
              <w:rPr>
                <w:rFonts w:ascii="Arial" w:hAnsi="Arial" w:cs="Arial"/>
              </w:rPr>
            </w:pPr>
            <w:r w:rsidRPr="00CB78FB">
              <w:rPr>
                <w:rFonts w:ascii="Arial" w:hAnsi="Arial" w:cs="Arial"/>
              </w:rPr>
              <w:t> </w:t>
            </w:r>
          </w:p>
        </w:tc>
        <w:tc>
          <w:tcPr>
            <w:tcW w:w="1317" w:type="dxa"/>
            <w:hideMark/>
          </w:tcPr>
          <w:p w14:paraId="2C395A90" w14:textId="6033C1F4" w:rsidR="00C84334" w:rsidRPr="00CB78FB" w:rsidRDefault="006854C6" w:rsidP="00C84334">
            <w:pPr>
              <w:rPr>
                <w:rFonts w:ascii="Arial" w:hAnsi="Arial" w:cs="Arial"/>
              </w:rPr>
            </w:pPr>
            <w:r>
              <w:rPr>
                <w:rFonts w:ascii="Arial" w:hAnsi="Arial" w:cs="Arial"/>
              </w:rPr>
              <w:t xml:space="preserve"> PMP / ISP</w:t>
            </w:r>
          </w:p>
        </w:tc>
      </w:tr>
      <w:tr w:rsidR="00CB78FB" w:rsidRPr="00CB78FB" w14:paraId="7DAD900E" w14:textId="77777777" w:rsidTr="008A18AF">
        <w:trPr>
          <w:trHeight w:val="4320"/>
        </w:trPr>
        <w:tc>
          <w:tcPr>
            <w:tcW w:w="1009" w:type="dxa"/>
            <w:hideMark/>
          </w:tcPr>
          <w:p w14:paraId="478DBEEB" w14:textId="77777777" w:rsidR="00CB78FB" w:rsidRPr="00CB78FB" w:rsidRDefault="00CB78FB">
            <w:pPr>
              <w:rPr>
                <w:rFonts w:ascii="Arial" w:hAnsi="Arial" w:cs="Arial"/>
              </w:rPr>
            </w:pPr>
            <w:r w:rsidRPr="00CB78FB">
              <w:rPr>
                <w:rFonts w:ascii="Arial" w:hAnsi="Arial" w:cs="Arial"/>
              </w:rPr>
              <w:lastRenderedPageBreak/>
              <w:t>3.1.9.</w:t>
            </w:r>
          </w:p>
        </w:tc>
        <w:tc>
          <w:tcPr>
            <w:tcW w:w="1531" w:type="dxa"/>
            <w:hideMark/>
          </w:tcPr>
          <w:p w14:paraId="23E22A52" w14:textId="77777777" w:rsidR="00CB78FB" w:rsidRPr="00CB78FB" w:rsidRDefault="00CB78FB">
            <w:pPr>
              <w:rPr>
                <w:rFonts w:ascii="Arial" w:hAnsi="Arial" w:cs="Arial"/>
              </w:rPr>
            </w:pPr>
            <w:r w:rsidRPr="00CB78FB">
              <w:rPr>
                <w:rFonts w:ascii="Arial" w:hAnsi="Arial" w:cs="Arial"/>
              </w:rPr>
              <w:t>Corrective Maintenance</w:t>
            </w:r>
          </w:p>
        </w:tc>
        <w:tc>
          <w:tcPr>
            <w:tcW w:w="1178" w:type="dxa"/>
            <w:hideMark/>
          </w:tcPr>
          <w:p w14:paraId="367E4350" w14:textId="77777777" w:rsidR="00CB78FB" w:rsidRPr="00CB78FB" w:rsidRDefault="00CB78FB">
            <w:pPr>
              <w:rPr>
                <w:rFonts w:ascii="Arial" w:hAnsi="Arial" w:cs="Arial"/>
              </w:rPr>
            </w:pPr>
            <w:r w:rsidRPr="00CB78FB">
              <w:rPr>
                <w:rFonts w:ascii="Arial" w:hAnsi="Arial" w:cs="Arial"/>
              </w:rPr>
              <w:t>SR124</w:t>
            </w:r>
          </w:p>
        </w:tc>
        <w:tc>
          <w:tcPr>
            <w:tcW w:w="2592" w:type="dxa"/>
            <w:hideMark/>
          </w:tcPr>
          <w:p w14:paraId="24E91E65" w14:textId="77777777" w:rsidR="00CB78FB" w:rsidRPr="00CB78FB" w:rsidRDefault="00CB78FB">
            <w:pPr>
              <w:rPr>
                <w:rFonts w:ascii="Arial" w:hAnsi="Arial" w:cs="Arial"/>
              </w:rPr>
            </w:pPr>
            <w:r w:rsidRPr="00CB78FB">
              <w:rPr>
                <w:rFonts w:ascii="Arial" w:hAnsi="Arial" w:cs="Arial"/>
              </w:rPr>
              <w:t>The support solution shall support repair activity for 'in fleet time' on-board defects at UK dockside locations.</w:t>
            </w:r>
          </w:p>
        </w:tc>
        <w:tc>
          <w:tcPr>
            <w:tcW w:w="1759" w:type="dxa"/>
            <w:hideMark/>
          </w:tcPr>
          <w:p w14:paraId="1E3FC35D" w14:textId="4BD076E1" w:rsidR="00CB78FB" w:rsidRPr="00CB78FB" w:rsidRDefault="00CB78FB">
            <w:pPr>
              <w:rPr>
                <w:rFonts w:ascii="Arial" w:hAnsi="Arial" w:cs="Arial"/>
              </w:rPr>
            </w:pPr>
            <w:r w:rsidRPr="00CB78FB">
              <w:rPr>
                <w:rFonts w:ascii="Arial" w:hAnsi="Arial" w:cs="Arial"/>
              </w:rPr>
              <w:t> </w:t>
            </w:r>
            <w:r w:rsidR="00FE673E" w:rsidRPr="00FE673E">
              <w:rPr>
                <w:rFonts w:ascii="Arial" w:hAnsi="Arial" w:cs="Arial"/>
              </w:rPr>
              <w:t>KPI 3 - Response to Safety Critical Demands</w:t>
            </w:r>
            <w:r w:rsidR="00FE673E" w:rsidRPr="00FE673E">
              <w:rPr>
                <w:rFonts w:ascii="Arial" w:hAnsi="Arial" w:cs="Arial"/>
              </w:rPr>
              <w:br/>
            </w:r>
            <w:r w:rsidR="00FE673E" w:rsidRPr="00FE673E">
              <w:rPr>
                <w:rFonts w:ascii="Arial" w:hAnsi="Arial" w:cs="Arial"/>
              </w:rPr>
              <w:br/>
              <w:t>KPI 4 - Response to Mission Critical Demands</w:t>
            </w:r>
          </w:p>
        </w:tc>
        <w:tc>
          <w:tcPr>
            <w:tcW w:w="2868" w:type="dxa"/>
            <w:hideMark/>
          </w:tcPr>
          <w:p w14:paraId="0F3682E2" w14:textId="77777777" w:rsidR="00CB78FB" w:rsidRPr="00CB78FB" w:rsidRDefault="00CB78FB">
            <w:pPr>
              <w:rPr>
                <w:rFonts w:ascii="Arial" w:hAnsi="Arial" w:cs="Arial"/>
              </w:rPr>
            </w:pPr>
            <w:r w:rsidRPr="00CB78FB">
              <w:rPr>
                <w:rFonts w:ascii="Arial" w:hAnsi="Arial" w:cs="Arial"/>
              </w:rPr>
              <w:t>Support to the customer by provision of;</w:t>
            </w:r>
            <w:r w:rsidRPr="00CB78FB">
              <w:rPr>
                <w:rFonts w:ascii="Arial" w:hAnsi="Arial" w:cs="Arial"/>
              </w:rPr>
              <w:br/>
            </w:r>
            <w:r w:rsidRPr="00CB78FB">
              <w:rPr>
                <w:rFonts w:ascii="Arial" w:hAnsi="Arial" w:cs="Arial"/>
              </w:rPr>
              <w:br/>
              <w:t>suitably qualified service engineers to undertake on board;</w:t>
            </w:r>
            <w:r w:rsidRPr="00CB78FB">
              <w:rPr>
                <w:rFonts w:ascii="Arial" w:hAnsi="Arial" w:cs="Arial"/>
              </w:rPr>
              <w:br/>
            </w:r>
            <w:r w:rsidRPr="00CB78FB">
              <w:rPr>
                <w:rFonts w:ascii="Arial" w:hAnsi="Arial" w:cs="Arial"/>
              </w:rPr>
              <w:br/>
              <w:t>fault diagnosis;</w:t>
            </w:r>
            <w:r w:rsidRPr="00CB78FB">
              <w:rPr>
                <w:rFonts w:ascii="Arial" w:hAnsi="Arial" w:cs="Arial"/>
              </w:rPr>
              <w:br/>
              <w:t>defect rectification;</w:t>
            </w:r>
            <w:r w:rsidRPr="00CB78FB">
              <w:rPr>
                <w:rFonts w:ascii="Arial" w:hAnsi="Arial" w:cs="Arial"/>
              </w:rPr>
              <w:br/>
            </w:r>
            <w:r w:rsidRPr="00CB78FB">
              <w:rPr>
                <w:rFonts w:ascii="Arial" w:hAnsi="Arial" w:cs="Arial"/>
              </w:rPr>
              <w:br/>
              <w:t>on-board alongside at;</w:t>
            </w:r>
            <w:r w:rsidRPr="00CB78FB">
              <w:rPr>
                <w:rFonts w:ascii="Arial" w:hAnsi="Arial" w:cs="Arial"/>
              </w:rPr>
              <w:br/>
            </w:r>
            <w:r w:rsidRPr="00CB78FB">
              <w:rPr>
                <w:rFonts w:ascii="Arial" w:hAnsi="Arial" w:cs="Arial"/>
              </w:rPr>
              <w:br/>
              <w:t>HMNB Devonport;</w:t>
            </w:r>
            <w:r w:rsidRPr="00CB78FB">
              <w:rPr>
                <w:rFonts w:ascii="Arial" w:hAnsi="Arial" w:cs="Arial"/>
              </w:rPr>
              <w:br/>
              <w:t>HMNB Portsmouth;</w:t>
            </w:r>
            <w:r w:rsidRPr="00CB78FB">
              <w:rPr>
                <w:rFonts w:ascii="Arial" w:hAnsi="Arial" w:cs="Arial"/>
              </w:rPr>
              <w:br/>
              <w:t>HMNB Clyde.</w:t>
            </w:r>
          </w:p>
        </w:tc>
        <w:tc>
          <w:tcPr>
            <w:tcW w:w="2692" w:type="dxa"/>
            <w:hideMark/>
          </w:tcPr>
          <w:p w14:paraId="3947BF24" w14:textId="77777777" w:rsidR="00CB78FB" w:rsidRPr="00CB78FB" w:rsidRDefault="00CB78FB">
            <w:pPr>
              <w:rPr>
                <w:rFonts w:ascii="Arial" w:hAnsi="Arial" w:cs="Arial"/>
              </w:rPr>
            </w:pPr>
            <w:r w:rsidRPr="00CB78FB">
              <w:rPr>
                <w:rFonts w:ascii="Arial" w:hAnsi="Arial" w:cs="Arial"/>
              </w:rPr>
              <w:t>As threshold and;</w:t>
            </w:r>
            <w:r w:rsidRPr="00CB78FB">
              <w:rPr>
                <w:rFonts w:ascii="Arial" w:hAnsi="Arial" w:cs="Arial"/>
              </w:rPr>
              <w:br/>
            </w:r>
            <w:r w:rsidRPr="00CB78FB">
              <w:rPr>
                <w:rFonts w:ascii="Arial" w:hAnsi="Arial" w:cs="Arial"/>
              </w:rPr>
              <w:br/>
              <w:t>collaborate with the Authority, Naval Command, the front line user, OEMs and equipment stakeholders in delivering an effective dockside repair capability;</w:t>
            </w:r>
            <w:r w:rsidRPr="00CB78FB">
              <w:rPr>
                <w:rFonts w:ascii="Arial" w:hAnsi="Arial" w:cs="Arial"/>
              </w:rPr>
              <w:br/>
            </w:r>
            <w:r w:rsidRPr="00CB78FB">
              <w:rPr>
                <w:rFonts w:ascii="Arial" w:hAnsi="Arial" w:cs="Arial"/>
              </w:rPr>
              <w:br/>
              <w:t>optimise and rationalise maintenance spares requirements;</w:t>
            </w:r>
            <w:r w:rsidRPr="00CB78FB">
              <w:rPr>
                <w:rFonts w:ascii="Arial" w:hAnsi="Arial" w:cs="Arial"/>
              </w:rPr>
              <w:br/>
            </w:r>
            <w:r w:rsidRPr="00CB78FB">
              <w:rPr>
                <w:rFonts w:ascii="Arial" w:hAnsi="Arial" w:cs="Arial"/>
              </w:rPr>
              <w:br/>
              <w:t>evaluate maintenance Tasks for relevance and effectiveness;</w:t>
            </w:r>
            <w:r w:rsidRPr="00CB78FB">
              <w:rPr>
                <w:rFonts w:ascii="Arial" w:hAnsi="Arial" w:cs="Arial"/>
              </w:rPr>
              <w:br/>
            </w:r>
            <w:r w:rsidRPr="00CB78FB">
              <w:rPr>
                <w:rFonts w:ascii="Arial" w:hAnsi="Arial" w:cs="Arial"/>
              </w:rPr>
              <w:br/>
              <w:t>support the RN maintainer and civilian personnel involved with the engineering maintenance of the Fleet.</w:t>
            </w:r>
          </w:p>
        </w:tc>
        <w:tc>
          <w:tcPr>
            <w:tcW w:w="1561" w:type="dxa"/>
            <w:hideMark/>
          </w:tcPr>
          <w:p w14:paraId="107C93E9" w14:textId="77777777" w:rsidR="00CB78FB" w:rsidRPr="00CB78FB" w:rsidRDefault="00CB78FB">
            <w:pPr>
              <w:rPr>
                <w:rFonts w:ascii="Arial" w:hAnsi="Arial" w:cs="Arial"/>
              </w:rPr>
            </w:pPr>
            <w:r w:rsidRPr="00CB78FB">
              <w:rPr>
                <w:rFonts w:ascii="Arial" w:hAnsi="Arial" w:cs="Arial"/>
              </w:rPr>
              <w:t>Requirement</w:t>
            </w:r>
          </w:p>
        </w:tc>
        <w:tc>
          <w:tcPr>
            <w:tcW w:w="1280" w:type="dxa"/>
            <w:hideMark/>
          </w:tcPr>
          <w:p w14:paraId="1642FE3B"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231FD3D5" w14:textId="77777777" w:rsidR="00CB78FB" w:rsidRPr="00CB78FB" w:rsidRDefault="00CB78FB">
            <w:pPr>
              <w:rPr>
                <w:rFonts w:ascii="Arial" w:hAnsi="Arial" w:cs="Arial"/>
              </w:rPr>
            </w:pPr>
            <w:r w:rsidRPr="00CB78FB">
              <w:rPr>
                <w:rFonts w:ascii="Arial" w:hAnsi="Arial" w:cs="Arial"/>
              </w:rPr>
              <w:t> </w:t>
            </w:r>
          </w:p>
        </w:tc>
        <w:tc>
          <w:tcPr>
            <w:tcW w:w="775" w:type="dxa"/>
            <w:hideMark/>
          </w:tcPr>
          <w:p w14:paraId="170E6747"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1E9CBA8E" w14:textId="1385F677" w:rsidR="00CB78FB" w:rsidRPr="00CB78FB" w:rsidRDefault="006854C6">
            <w:pPr>
              <w:rPr>
                <w:rFonts w:ascii="Arial" w:hAnsi="Arial" w:cs="Arial"/>
              </w:rPr>
            </w:pPr>
            <w:r>
              <w:rPr>
                <w:rFonts w:ascii="Arial" w:hAnsi="Arial" w:cs="Arial"/>
              </w:rPr>
              <w:t xml:space="preserve"> PMP / ISP</w:t>
            </w:r>
          </w:p>
        </w:tc>
      </w:tr>
      <w:tr w:rsidR="00CB78FB" w:rsidRPr="00CB78FB" w14:paraId="259D9E5A" w14:textId="77777777" w:rsidTr="008A18AF">
        <w:trPr>
          <w:trHeight w:val="3168"/>
        </w:trPr>
        <w:tc>
          <w:tcPr>
            <w:tcW w:w="1009" w:type="dxa"/>
            <w:hideMark/>
          </w:tcPr>
          <w:p w14:paraId="067C6B51" w14:textId="77777777" w:rsidR="00CB78FB" w:rsidRPr="00CB78FB" w:rsidRDefault="00CB78FB">
            <w:pPr>
              <w:rPr>
                <w:rFonts w:ascii="Arial" w:hAnsi="Arial" w:cs="Arial"/>
              </w:rPr>
            </w:pPr>
            <w:r w:rsidRPr="00CB78FB">
              <w:rPr>
                <w:rFonts w:ascii="Arial" w:hAnsi="Arial" w:cs="Arial"/>
              </w:rPr>
              <w:t>3.9.0.</w:t>
            </w:r>
          </w:p>
        </w:tc>
        <w:tc>
          <w:tcPr>
            <w:tcW w:w="1531" w:type="dxa"/>
            <w:hideMark/>
          </w:tcPr>
          <w:p w14:paraId="6E2DAA36" w14:textId="77777777" w:rsidR="00CB78FB" w:rsidRPr="00CB78FB" w:rsidRDefault="00CB78FB">
            <w:pPr>
              <w:rPr>
                <w:rFonts w:ascii="Arial" w:hAnsi="Arial" w:cs="Arial"/>
              </w:rPr>
            </w:pPr>
            <w:r w:rsidRPr="00CB78FB">
              <w:rPr>
                <w:rFonts w:ascii="Arial" w:hAnsi="Arial" w:cs="Arial"/>
              </w:rPr>
              <w:t>Technical Support</w:t>
            </w:r>
          </w:p>
        </w:tc>
        <w:tc>
          <w:tcPr>
            <w:tcW w:w="1178" w:type="dxa"/>
            <w:hideMark/>
          </w:tcPr>
          <w:p w14:paraId="68E7C4C3" w14:textId="77777777" w:rsidR="00CB78FB" w:rsidRPr="00CB78FB" w:rsidRDefault="00CB78FB">
            <w:pPr>
              <w:rPr>
                <w:rFonts w:ascii="Arial" w:hAnsi="Arial" w:cs="Arial"/>
              </w:rPr>
            </w:pPr>
            <w:r w:rsidRPr="00CB78FB">
              <w:rPr>
                <w:rFonts w:ascii="Arial" w:hAnsi="Arial" w:cs="Arial"/>
              </w:rPr>
              <w:t>SR155</w:t>
            </w:r>
          </w:p>
        </w:tc>
        <w:tc>
          <w:tcPr>
            <w:tcW w:w="2592" w:type="dxa"/>
            <w:hideMark/>
          </w:tcPr>
          <w:p w14:paraId="1E746374" w14:textId="77777777" w:rsidR="00CB78FB" w:rsidRPr="00CB78FB" w:rsidRDefault="00CB78FB">
            <w:pPr>
              <w:rPr>
                <w:rFonts w:ascii="Arial" w:hAnsi="Arial" w:cs="Arial"/>
              </w:rPr>
            </w:pPr>
            <w:r w:rsidRPr="00CB78FB">
              <w:rPr>
                <w:rFonts w:ascii="Arial" w:hAnsi="Arial" w:cs="Arial"/>
              </w:rPr>
              <w:t>The support solution shall provide technical support.</w:t>
            </w:r>
          </w:p>
        </w:tc>
        <w:tc>
          <w:tcPr>
            <w:tcW w:w="1759" w:type="dxa"/>
            <w:hideMark/>
          </w:tcPr>
          <w:p w14:paraId="72182138" w14:textId="3E62CC2C" w:rsidR="00CB78FB" w:rsidRPr="00CB78FB" w:rsidRDefault="00100EE5">
            <w:pPr>
              <w:rPr>
                <w:rFonts w:ascii="Arial" w:hAnsi="Arial" w:cs="Arial"/>
              </w:rPr>
            </w:pPr>
            <w:r w:rsidRPr="00100EE5">
              <w:rPr>
                <w:rFonts w:ascii="Arial" w:hAnsi="Arial" w:cs="Arial"/>
              </w:rPr>
              <w:t>Office hours support 0800 - 1800 Monday to Friday</w:t>
            </w:r>
            <w:r w:rsidRPr="00100EE5">
              <w:rPr>
                <w:rFonts w:ascii="Arial" w:hAnsi="Arial" w:cs="Arial"/>
              </w:rPr>
              <w:br/>
            </w:r>
            <w:r w:rsidRPr="00100EE5">
              <w:rPr>
                <w:rFonts w:ascii="Arial" w:hAnsi="Arial" w:cs="Arial"/>
              </w:rPr>
              <w:br/>
              <w:t>KPI 3 - Response to Safety Critical Demands</w:t>
            </w:r>
            <w:r w:rsidRPr="00100EE5">
              <w:rPr>
                <w:rFonts w:ascii="Arial" w:hAnsi="Arial" w:cs="Arial"/>
              </w:rPr>
              <w:br/>
            </w:r>
            <w:r w:rsidRPr="00100EE5">
              <w:rPr>
                <w:rFonts w:ascii="Arial" w:hAnsi="Arial" w:cs="Arial"/>
              </w:rPr>
              <w:br/>
              <w:t>KPI 4 - Response to Mission Critical Demands</w:t>
            </w:r>
          </w:p>
        </w:tc>
        <w:tc>
          <w:tcPr>
            <w:tcW w:w="2868" w:type="dxa"/>
            <w:hideMark/>
          </w:tcPr>
          <w:p w14:paraId="22BF5782" w14:textId="77777777" w:rsidR="00CB78FB" w:rsidRPr="00CB78FB" w:rsidRDefault="00CB78FB">
            <w:pPr>
              <w:rPr>
                <w:rFonts w:ascii="Arial" w:hAnsi="Arial" w:cs="Arial"/>
              </w:rPr>
            </w:pPr>
            <w:r w:rsidRPr="00CB78FB">
              <w:rPr>
                <w:rFonts w:ascii="Arial" w:hAnsi="Arial" w:cs="Arial"/>
              </w:rPr>
              <w:t>Provide technical advice and direct enquires for support from;</w:t>
            </w:r>
            <w:r w:rsidRPr="00CB78FB">
              <w:rPr>
                <w:rFonts w:ascii="Arial" w:hAnsi="Arial" w:cs="Arial"/>
              </w:rPr>
              <w:br/>
            </w:r>
            <w:r w:rsidRPr="00CB78FB">
              <w:rPr>
                <w:rFonts w:ascii="Arial" w:hAnsi="Arial" w:cs="Arial"/>
              </w:rPr>
              <w:br/>
              <w:t>the Authority;</w:t>
            </w:r>
            <w:r w:rsidRPr="00CB78FB">
              <w:rPr>
                <w:rFonts w:ascii="Arial" w:hAnsi="Arial" w:cs="Arial"/>
              </w:rPr>
              <w:br/>
              <w:t>the customer;</w:t>
            </w:r>
            <w:r w:rsidRPr="00CB78FB">
              <w:rPr>
                <w:rFonts w:ascii="Arial" w:hAnsi="Arial" w:cs="Arial"/>
              </w:rPr>
              <w:br/>
            </w:r>
            <w:r w:rsidRPr="00CB78FB">
              <w:rPr>
                <w:rFonts w:ascii="Arial" w:hAnsi="Arial" w:cs="Arial"/>
              </w:rPr>
              <w:br/>
              <w:t>via;</w:t>
            </w:r>
            <w:r w:rsidRPr="00CB78FB">
              <w:rPr>
                <w:rFonts w:ascii="Arial" w:hAnsi="Arial" w:cs="Arial"/>
              </w:rPr>
              <w:br/>
            </w:r>
            <w:r w:rsidRPr="00CB78FB">
              <w:rPr>
                <w:rFonts w:ascii="Arial" w:hAnsi="Arial" w:cs="Arial"/>
              </w:rPr>
              <w:br/>
              <w:t>email;</w:t>
            </w:r>
            <w:r w:rsidRPr="00CB78FB">
              <w:rPr>
                <w:rFonts w:ascii="Arial" w:hAnsi="Arial" w:cs="Arial"/>
              </w:rPr>
              <w:br/>
              <w:t>telephone;</w:t>
            </w:r>
            <w:r w:rsidRPr="00CB78FB">
              <w:rPr>
                <w:rFonts w:ascii="Arial" w:hAnsi="Arial" w:cs="Arial"/>
              </w:rPr>
              <w:br/>
              <w:t>signal.</w:t>
            </w:r>
          </w:p>
        </w:tc>
        <w:tc>
          <w:tcPr>
            <w:tcW w:w="2692" w:type="dxa"/>
            <w:hideMark/>
          </w:tcPr>
          <w:p w14:paraId="218CDAF0" w14:textId="77777777" w:rsidR="00CB78FB" w:rsidRPr="00CB78FB" w:rsidRDefault="00CB78FB">
            <w:pPr>
              <w:rPr>
                <w:rFonts w:ascii="Arial" w:hAnsi="Arial" w:cs="Arial"/>
              </w:rPr>
            </w:pPr>
            <w:r w:rsidRPr="00CB78FB">
              <w:rPr>
                <w:rFonts w:ascii="Arial" w:hAnsi="Arial" w:cs="Arial"/>
              </w:rPr>
              <w:t>As threshold and;</w:t>
            </w:r>
            <w:r w:rsidRPr="00CB78FB">
              <w:rPr>
                <w:rFonts w:ascii="Arial" w:hAnsi="Arial" w:cs="Arial"/>
              </w:rPr>
              <w:br/>
            </w:r>
            <w:r w:rsidRPr="00CB78FB">
              <w:rPr>
                <w:rFonts w:ascii="Arial" w:hAnsi="Arial" w:cs="Arial"/>
              </w:rPr>
              <w:br/>
              <w:t>offer out of hours urgent support contact to the customer via;</w:t>
            </w:r>
            <w:r w:rsidRPr="00CB78FB">
              <w:rPr>
                <w:rFonts w:ascii="Arial" w:hAnsi="Arial" w:cs="Arial"/>
              </w:rPr>
              <w:br/>
            </w:r>
            <w:r w:rsidRPr="00CB78FB">
              <w:rPr>
                <w:rFonts w:ascii="Arial" w:hAnsi="Arial" w:cs="Arial"/>
              </w:rPr>
              <w:br/>
              <w:t>email;</w:t>
            </w:r>
            <w:r w:rsidRPr="00CB78FB">
              <w:rPr>
                <w:rFonts w:ascii="Arial" w:hAnsi="Arial" w:cs="Arial"/>
              </w:rPr>
              <w:br/>
              <w:t>telephone.</w:t>
            </w:r>
          </w:p>
        </w:tc>
        <w:tc>
          <w:tcPr>
            <w:tcW w:w="1561" w:type="dxa"/>
            <w:hideMark/>
          </w:tcPr>
          <w:p w14:paraId="33B7F252" w14:textId="77777777" w:rsidR="00CB78FB" w:rsidRPr="00CB78FB" w:rsidRDefault="00CB78FB">
            <w:pPr>
              <w:rPr>
                <w:rFonts w:ascii="Arial" w:hAnsi="Arial" w:cs="Arial"/>
              </w:rPr>
            </w:pPr>
            <w:r w:rsidRPr="00CB78FB">
              <w:rPr>
                <w:rFonts w:ascii="Arial" w:hAnsi="Arial" w:cs="Arial"/>
              </w:rPr>
              <w:t>Requirement</w:t>
            </w:r>
          </w:p>
        </w:tc>
        <w:tc>
          <w:tcPr>
            <w:tcW w:w="1280" w:type="dxa"/>
            <w:hideMark/>
          </w:tcPr>
          <w:p w14:paraId="32D7F20E"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216DDAC1" w14:textId="77777777" w:rsidR="00CB78FB" w:rsidRPr="00CB78FB" w:rsidRDefault="00CB78FB">
            <w:pPr>
              <w:rPr>
                <w:rFonts w:ascii="Arial" w:hAnsi="Arial" w:cs="Arial"/>
              </w:rPr>
            </w:pPr>
            <w:r w:rsidRPr="00CB78FB">
              <w:rPr>
                <w:rFonts w:ascii="Arial" w:hAnsi="Arial" w:cs="Arial"/>
              </w:rPr>
              <w:t> </w:t>
            </w:r>
          </w:p>
        </w:tc>
        <w:tc>
          <w:tcPr>
            <w:tcW w:w="775" w:type="dxa"/>
            <w:hideMark/>
          </w:tcPr>
          <w:p w14:paraId="0E6DE586"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290AFD21" w14:textId="42891BEF" w:rsidR="00CB78FB" w:rsidRPr="00CB78FB" w:rsidRDefault="006854C6">
            <w:pPr>
              <w:rPr>
                <w:rFonts w:ascii="Arial" w:hAnsi="Arial" w:cs="Arial"/>
              </w:rPr>
            </w:pPr>
            <w:r>
              <w:rPr>
                <w:rFonts w:ascii="Arial" w:hAnsi="Arial" w:cs="Arial"/>
              </w:rPr>
              <w:t xml:space="preserve"> PMP / ISP</w:t>
            </w:r>
          </w:p>
        </w:tc>
      </w:tr>
      <w:tr w:rsidR="00CB78FB" w:rsidRPr="00CB78FB" w14:paraId="7EDD132D" w14:textId="77777777" w:rsidTr="008A18AF">
        <w:trPr>
          <w:trHeight w:val="4032"/>
        </w:trPr>
        <w:tc>
          <w:tcPr>
            <w:tcW w:w="1009" w:type="dxa"/>
            <w:hideMark/>
          </w:tcPr>
          <w:p w14:paraId="2AD0A17D" w14:textId="77777777" w:rsidR="00CB78FB" w:rsidRPr="00CB78FB" w:rsidRDefault="00CB78FB">
            <w:pPr>
              <w:rPr>
                <w:rFonts w:ascii="Arial" w:hAnsi="Arial" w:cs="Arial"/>
              </w:rPr>
            </w:pPr>
            <w:r w:rsidRPr="00CB78FB">
              <w:rPr>
                <w:rFonts w:ascii="Arial" w:hAnsi="Arial" w:cs="Arial"/>
              </w:rPr>
              <w:lastRenderedPageBreak/>
              <w:t>3.10.0.</w:t>
            </w:r>
          </w:p>
        </w:tc>
        <w:tc>
          <w:tcPr>
            <w:tcW w:w="1531" w:type="dxa"/>
            <w:hideMark/>
          </w:tcPr>
          <w:p w14:paraId="20CFF421" w14:textId="77777777" w:rsidR="00CB78FB" w:rsidRPr="00CB78FB" w:rsidRDefault="00CB78FB">
            <w:pPr>
              <w:rPr>
                <w:rFonts w:ascii="Arial" w:hAnsi="Arial" w:cs="Arial"/>
              </w:rPr>
            </w:pPr>
            <w:r w:rsidRPr="00CB78FB">
              <w:rPr>
                <w:rFonts w:ascii="Arial" w:hAnsi="Arial" w:cs="Arial"/>
              </w:rPr>
              <w:t>OPDEFS</w:t>
            </w:r>
          </w:p>
        </w:tc>
        <w:tc>
          <w:tcPr>
            <w:tcW w:w="1178" w:type="dxa"/>
            <w:hideMark/>
          </w:tcPr>
          <w:p w14:paraId="64D566E9" w14:textId="77777777" w:rsidR="00CB78FB" w:rsidRPr="00CB78FB" w:rsidRDefault="00CB78FB">
            <w:pPr>
              <w:rPr>
                <w:rFonts w:ascii="Arial" w:hAnsi="Arial" w:cs="Arial"/>
              </w:rPr>
            </w:pPr>
            <w:r w:rsidRPr="00CB78FB">
              <w:rPr>
                <w:rFonts w:ascii="Arial" w:hAnsi="Arial" w:cs="Arial"/>
              </w:rPr>
              <w:t>SR158</w:t>
            </w:r>
          </w:p>
        </w:tc>
        <w:tc>
          <w:tcPr>
            <w:tcW w:w="2592" w:type="dxa"/>
            <w:hideMark/>
          </w:tcPr>
          <w:p w14:paraId="69D9D913" w14:textId="77777777" w:rsidR="00CB78FB" w:rsidRPr="00CB78FB" w:rsidRDefault="00CB78FB">
            <w:pPr>
              <w:rPr>
                <w:rFonts w:ascii="Arial" w:hAnsi="Arial" w:cs="Arial"/>
              </w:rPr>
            </w:pPr>
            <w:r w:rsidRPr="00CB78FB">
              <w:rPr>
                <w:rFonts w:ascii="Arial" w:hAnsi="Arial" w:cs="Arial"/>
              </w:rPr>
              <w:t>The support solution provider shall act as the lead in managing Operational Defects (OPDEFS) responses and actions.</w:t>
            </w:r>
          </w:p>
        </w:tc>
        <w:tc>
          <w:tcPr>
            <w:tcW w:w="1759" w:type="dxa"/>
            <w:hideMark/>
          </w:tcPr>
          <w:p w14:paraId="6569A556" w14:textId="77777777" w:rsidR="00CB78FB" w:rsidRPr="00CB78FB" w:rsidRDefault="00CB78FB">
            <w:pPr>
              <w:rPr>
                <w:rFonts w:ascii="Arial" w:hAnsi="Arial" w:cs="Arial"/>
              </w:rPr>
            </w:pPr>
            <w:r w:rsidRPr="00CB78FB">
              <w:rPr>
                <w:rFonts w:ascii="Arial" w:hAnsi="Arial" w:cs="Arial"/>
              </w:rPr>
              <w:t>BR 3001 Ch3</w:t>
            </w:r>
            <w:r w:rsidRPr="00CB78FB">
              <w:rPr>
                <w:rFonts w:ascii="Arial" w:hAnsi="Arial" w:cs="Arial"/>
              </w:rPr>
              <w:br/>
              <w:t>BR 1313 Ch3</w:t>
            </w:r>
            <w:r w:rsidRPr="00CB78FB">
              <w:rPr>
                <w:rFonts w:ascii="Arial" w:hAnsi="Arial" w:cs="Arial"/>
              </w:rPr>
              <w:br/>
              <w:t>BP CSM/137</w:t>
            </w:r>
            <w:r w:rsidRPr="00CB78FB">
              <w:rPr>
                <w:rFonts w:ascii="Arial" w:hAnsi="Arial" w:cs="Arial"/>
              </w:rPr>
              <w:br/>
              <w:t>BP CSM /019</w:t>
            </w:r>
          </w:p>
        </w:tc>
        <w:tc>
          <w:tcPr>
            <w:tcW w:w="2868" w:type="dxa"/>
            <w:hideMark/>
          </w:tcPr>
          <w:p w14:paraId="20F8C29D" w14:textId="77777777" w:rsidR="00CB78FB" w:rsidRPr="00CB78FB" w:rsidRDefault="00CB78FB" w:rsidP="00CB78FB">
            <w:pPr>
              <w:spacing w:after="160"/>
              <w:rPr>
                <w:rFonts w:ascii="Arial" w:hAnsi="Arial" w:cs="Arial"/>
              </w:rPr>
            </w:pPr>
            <w:r w:rsidRPr="00CB78FB">
              <w:rPr>
                <w:rFonts w:ascii="Arial" w:hAnsi="Arial" w:cs="Arial"/>
              </w:rPr>
              <w:t>The support solution provider is to take the lead in responding to Operational Defects (OPDEFS) to adhere to;</w:t>
            </w:r>
            <w:r w:rsidRPr="00CB78FB">
              <w:rPr>
                <w:rFonts w:ascii="Arial" w:hAnsi="Arial" w:cs="Arial"/>
              </w:rPr>
              <w:br/>
            </w:r>
            <w:r w:rsidRPr="00CB78FB">
              <w:rPr>
                <w:rFonts w:ascii="Arial" w:hAnsi="Arial" w:cs="Arial"/>
              </w:rPr>
              <w:br/>
              <w:t>BRd 3001: FLEET ENGINEERING ORDERS (SURFACE SHIPS) MARCH 2018 VERSION 1;</w:t>
            </w:r>
            <w:r w:rsidRPr="00CB78FB">
              <w:rPr>
                <w:rFonts w:ascii="Arial" w:hAnsi="Arial" w:cs="Arial"/>
              </w:rPr>
              <w:br/>
            </w:r>
            <w:r w:rsidRPr="00CB78FB">
              <w:rPr>
                <w:rFonts w:ascii="Arial" w:hAnsi="Arial" w:cs="Arial"/>
              </w:rPr>
              <w:br/>
              <w:t>COMPASS BP CSM/019 - Managing Operational Defects (OPDEFs);</w:t>
            </w:r>
            <w:r w:rsidRPr="00CB78FB">
              <w:rPr>
                <w:rFonts w:ascii="Arial" w:hAnsi="Arial" w:cs="Arial"/>
              </w:rPr>
              <w:br/>
            </w:r>
            <w:r w:rsidRPr="00CB78FB">
              <w:rPr>
                <w:rFonts w:ascii="Arial" w:hAnsi="Arial" w:cs="Arial"/>
              </w:rPr>
              <w:br/>
              <w:t>COMPASS BP CSM/137 - OPDEF Data Management Process: OPDEF Manger responsibilities.</w:t>
            </w:r>
          </w:p>
        </w:tc>
        <w:tc>
          <w:tcPr>
            <w:tcW w:w="2692" w:type="dxa"/>
            <w:hideMark/>
          </w:tcPr>
          <w:p w14:paraId="024EC9DF" w14:textId="77777777" w:rsidR="00CB78FB" w:rsidRPr="00CB78FB" w:rsidRDefault="00CB78FB" w:rsidP="00CB78FB">
            <w:pPr>
              <w:spacing w:after="160"/>
              <w:rPr>
                <w:rFonts w:ascii="Arial" w:hAnsi="Arial" w:cs="Arial"/>
              </w:rPr>
            </w:pPr>
            <w:r w:rsidRPr="00CB78FB">
              <w:rPr>
                <w:rFonts w:ascii="Arial" w:hAnsi="Arial" w:cs="Arial"/>
              </w:rPr>
              <w:t>As threshold and,</w:t>
            </w:r>
            <w:r w:rsidRPr="00CB78FB">
              <w:rPr>
                <w:rFonts w:ascii="Arial" w:hAnsi="Arial" w:cs="Arial"/>
              </w:rPr>
              <w:br/>
            </w:r>
            <w:r w:rsidRPr="00CB78FB">
              <w:rPr>
                <w:rFonts w:ascii="Arial" w:hAnsi="Arial" w:cs="Arial"/>
              </w:rPr>
              <w:br/>
              <w:t>collaborate with the customer and the Authority to deliver effective OPDEF management.</w:t>
            </w:r>
          </w:p>
        </w:tc>
        <w:tc>
          <w:tcPr>
            <w:tcW w:w="1561" w:type="dxa"/>
            <w:hideMark/>
          </w:tcPr>
          <w:p w14:paraId="23A31268" w14:textId="77777777" w:rsidR="00CB78FB" w:rsidRPr="00CB78FB" w:rsidRDefault="00CB78FB">
            <w:pPr>
              <w:rPr>
                <w:rFonts w:ascii="Arial" w:hAnsi="Arial" w:cs="Arial"/>
              </w:rPr>
            </w:pPr>
            <w:r w:rsidRPr="00CB78FB">
              <w:rPr>
                <w:rFonts w:ascii="Arial" w:hAnsi="Arial" w:cs="Arial"/>
              </w:rPr>
              <w:t>Requirement</w:t>
            </w:r>
          </w:p>
        </w:tc>
        <w:tc>
          <w:tcPr>
            <w:tcW w:w="1280" w:type="dxa"/>
            <w:hideMark/>
          </w:tcPr>
          <w:p w14:paraId="4205E192"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76AB7AF2" w14:textId="77777777" w:rsidR="00CB78FB" w:rsidRPr="00CB78FB" w:rsidRDefault="00CB78FB">
            <w:pPr>
              <w:rPr>
                <w:rFonts w:ascii="Arial" w:hAnsi="Arial" w:cs="Arial"/>
              </w:rPr>
            </w:pPr>
            <w:r w:rsidRPr="00CB78FB">
              <w:rPr>
                <w:rFonts w:ascii="Arial" w:hAnsi="Arial" w:cs="Arial"/>
              </w:rPr>
              <w:t>Contractor Logistics Support (CLS). Where a platform or equipment is</w:t>
            </w:r>
            <w:r w:rsidRPr="00CB78FB">
              <w:rPr>
                <w:rFonts w:ascii="Arial" w:hAnsi="Arial" w:cs="Arial"/>
              </w:rPr>
              <w:br/>
              <w:t>supported by CLS the contractor will lead the repair effort, but OPDEF ownership remains with the Equipment Authority responsible for the CLS contract. - BR 3001 Ch 3</w:t>
            </w:r>
          </w:p>
        </w:tc>
        <w:tc>
          <w:tcPr>
            <w:tcW w:w="775" w:type="dxa"/>
            <w:hideMark/>
          </w:tcPr>
          <w:p w14:paraId="2B989F1C"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191CBF21" w14:textId="0D11F8D4" w:rsidR="00CB78FB" w:rsidRPr="00CB78FB" w:rsidRDefault="005A1952">
            <w:pPr>
              <w:rPr>
                <w:rFonts w:ascii="Arial" w:hAnsi="Arial" w:cs="Arial"/>
              </w:rPr>
            </w:pPr>
            <w:r>
              <w:rPr>
                <w:rFonts w:ascii="Arial" w:hAnsi="Arial" w:cs="Arial"/>
              </w:rPr>
              <w:t xml:space="preserve"> </w:t>
            </w:r>
            <w:r w:rsidR="00CB78FB" w:rsidRPr="00CB78FB">
              <w:rPr>
                <w:rFonts w:ascii="Arial" w:hAnsi="Arial" w:cs="Arial"/>
              </w:rPr>
              <w:t>PMP / ISP</w:t>
            </w:r>
          </w:p>
        </w:tc>
      </w:tr>
      <w:tr w:rsidR="00CB78FB" w:rsidRPr="00CB78FB" w14:paraId="315E5B2F" w14:textId="77777777" w:rsidTr="008A18AF">
        <w:trPr>
          <w:trHeight w:val="6048"/>
        </w:trPr>
        <w:tc>
          <w:tcPr>
            <w:tcW w:w="1009" w:type="dxa"/>
            <w:hideMark/>
          </w:tcPr>
          <w:p w14:paraId="02359C6A" w14:textId="77777777" w:rsidR="00CB78FB" w:rsidRPr="00CB78FB" w:rsidRDefault="00CB78FB">
            <w:pPr>
              <w:rPr>
                <w:rFonts w:ascii="Arial" w:hAnsi="Arial" w:cs="Arial"/>
              </w:rPr>
            </w:pPr>
            <w:r w:rsidRPr="00CB78FB">
              <w:rPr>
                <w:rFonts w:ascii="Arial" w:hAnsi="Arial" w:cs="Arial"/>
              </w:rPr>
              <w:t>3.10.1.</w:t>
            </w:r>
          </w:p>
        </w:tc>
        <w:tc>
          <w:tcPr>
            <w:tcW w:w="1531" w:type="dxa"/>
            <w:hideMark/>
          </w:tcPr>
          <w:p w14:paraId="5DBE33BF" w14:textId="77777777" w:rsidR="00CB78FB" w:rsidRPr="00CB78FB" w:rsidRDefault="00CB78FB">
            <w:pPr>
              <w:rPr>
                <w:rFonts w:ascii="Arial" w:hAnsi="Arial" w:cs="Arial"/>
              </w:rPr>
            </w:pPr>
            <w:r w:rsidRPr="00CB78FB">
              <w:rPr>
                <w:rFonts w:ascii="Arial" w:hAnsi="Arial" w:cs="Arial"/>
              </w:rPr>
              <w:t>OPDEFS</w:t>
            </w:r>
          </w:p>
        </w:tc>
        <w:tc>
          <w:tcPr>
            <w:tcW w:w="1178" w:type="dxa"/>
            <w:hideMark/>
          </w:tcPr>
          <w:p w14:paraId="64D40ACB" w14:textId="77777777" w:rsidR="00CB78FB" w:rsidRPr="00CB78FB" w:rsidRDefault="00CB78FB">
            <w:pPr>
              <w:rPr>
                <w:rFonts w:ascii="Arial" w:hAnsi="Arial" w:cs="Arial"/>
              </w:rPr>
            </w:pPr>
            <w:r w:rsidRPr="00CB78FB">
              <w:rPr>
                <w:rFonts w:ascii="Arial" w:hAnsi="Arial" w:cs="Arial"/>
              </w:rPr>
              <w:t>SR159</w:t>
            </w:r>
          </w:p>
        </w:tc>
        <w:tc>
          <w:tcPr>
            <w:tcW w:w="2592" w:type="dxa"/>
            <w:hideMark/>
          </w:tcPr>
          <w:p w14:paraId="35AEE783" w14:textId="77777777" w:rsidR="00CB78FB" w:rsidRPr="00CB78FB" w:rsidRDefault="00CB78FB">
            <w:pPr>
              <w:rPr>
                <w:rFonts w:ascii="Arial" w:hAnsi="Arial" w:cs="Arial"/>
              </w:rPr>
            </w:pPr>
            <w:r w:rsidRPr="00CB78FB">
              <w:rPr>
                <w:rFonts w:ascii="Arial" w:hAnsi="Arial" w:cs="Arial"/>
              </w:rPr>
              <w:t>The support solution shall manage OPDEFS via the Operational Defect Data Management System (ODMS).</w:t>
            </w:r>
          </w:p>
        </w:tc>
        <w:tc>
          <w:tcPr>
            <w:tcW w:w="1759" w:type="dxa"/>
            <w:hideMark/>
          </w:tcPr>
          <w:p w14:paraId="11F4574C" w14:textId="77777777" w:rsidR="00CB78FB" w:rsidRPr="00CB78FB" w:rsidRDefault="00CB78FB">
            <w:pPr>
              <w:rPr>
                <w:rFonts w:ascii="Arial" w:hAnsi="Arial" w:cs="Arial"/>
              </w:rPr>
            </w:pPr>
            <w:r w:rsidRPr="00CB78FB">
              <w:rPr>
                <w:rFonts w:ascii="Arial" w:hAnsi="Arial" w:cs="Arial"/>
              </w:rPr>
              <w:t>OPDEFs As Management Information. The rigour that is applied to the</w:t>
            </w:r>
            <w:r w:rsidRPr="00CB78FB">
              <w:rPr>
                <w:rFonts w:ascii="Arial" w:hAnsi="Arial" w:cs="Arial"/>
              </w:rPr>
              <w:br/>
              <w:t>OPDEF process has resulted in them becoming a valued source of management information and indeed the basis by which NCHQ contractually holds DE&amp;S and via them, industry to account for their performance. - BRd 3001 Ch 3</w:t>
            </w:r>
            <w:r w:rsidRPr="00CB78FB">
              <w:rPr>
                <w:rFonts w:ascii="Arial" w:hAnsi="Arial" w:cs="Arial"/>
              </w:rPr>
              <w:br/>
            </w:r>
            <w:r w:rsidRPr="00CB78FB">
              <w:rPr>
                <w:rFonts w:ascii="Arial" w:hAnsi="Arial" w:cs="Arial"/>
              </w:rPr>
              <w:br/>
              <w:t xml:space="preserve">Note: DE&amp;S Ships Enabling Business </w:t>
            </w:r>
            <w:r w:rsidR="002A37A7" w:rsidRPr="00CB78FB">
              <w:rPr>
                <w:rFonts w:ascii="Arial" w:hAnsi="Arial" w:cs="Arial"/>
              </w:rPr>
              <w:t>Group (</w:t>
            </w:r>
            <w:r w:rsidRPr="00CB78FB">
              <w:rPr>
                <w:rFonts w:ascii="Arial" w:hAnsi="Arial" w:cs="Arial"/>
              </w:rPr>
              <w:t xml:space="preserve">SEBG) sponsors the ODMS Application. </w:t>
            </w:r>
          </w:p>
        </w:tc>
        <w:tc>
          <w:tcPr>
            <w:tcW w:w="2868" w:type="dxa"/>
            <w:hideMark/>
          </w:tcPr>
          <w:p w14:paraId="65C5B5C1" w14:textId="77777777" w:rsidR="00CB78FB" w:rsidRPr="00CB78FB" w:rsidRDefault="00CB78FB">
            <w:pPr>
              <w:rPr>
                <w:rFonts w:ascii="Arial" w:hAnsi="Arial" w:cs="Arial"/>
              </w:rPr>
            </w:pPr>
            <w:r w:rsidRPr="00CB78FB">
              <w:rPr>
                <w:rFonts w:ascii="Arial" w:hAnsi="Arial" w:cs="Arial"/>
              </w:rPr>
              <w:t>The support solution shall utilize the Operational Defect Data Management System (ODMS) to;</w:t>
            </w:r>
            <w:r w:rsidRPr="00CB78FB">
              <w:rPr>
                <w:rFonts w:ascii="Arial" w:hAnsi="Arial" w:cs="Arial"/>
              </w:rPr>
              <w:br/>
            </w:r>
            <w:r w:rsidRPr="00CB78FB">
              <w:rPr>
                <w:rFonts w:ascii="Arial" w:hAnsi="Arial" w:cs="Arial"/>
              </w:rPr>
              <w:br/>
              <w:t>receive OPDEF signals;</w:t>
            </w:r>
            <w:r w:rsidRPr="00CB78FB">
              <w:rPr>
                <w:rFonts w:ascii="Arial" w:hAnsi="Arial" w:cs="Arial"/>
              </w:rPr>
              <w:br/>
              <w:t>define assistance required to resolve OPDEF;</w:t>
            </w:r>
            <w:r w:rsidRPr="00CB78FB">
              <w:rPr>
                <w:rFonts w:ascii="Arial" w:hAnsi="Arial" w:cs="Arial"/>
              </w:rPr>
              <w:br/>
              <w:t>update ODMS.</w:t>
            </w:r>
          </w:p>
        </w:tc>
        <w:tc>
          <w:tcPr>
            <w:tcW w:w="2692" w:type="dxa"/>
            <w:hideMark/>
          </w:tcPr>
          <w:p w14:paraId="6CDAA153" w14:textId="77777777" w:rsidR="00CB78FB" w:rsidRPr="00CB78FB" w:rsidRDefault="00CB78FB">
            <w:pPr>
              <w:rPr>
                <w:rFonts w:ascii="Arial" w:hAnsi="Arial" w:cs="Arial"/>
              </w:rPr>
            </w:pPr>
            <w:r w:rsidRPr="00CB78FB">
              <w:rPr>
                <w:rFonts w:ascii="Arial" w:hAnsi="Arial" w:cs="Arial"/>
              </w:rPr>
              <w:t>As threshold.</w:t>
            </w:r>
          </w:p>
        </w:tc>
        <w:tc>
          <w:tcPr>
            <w:tcW w:w="1561" w:type="dxa"/>
            <w:hideMark/>
          </w:tcPr>
          <w:p w14:paraId="1A6BE2CB" w14:textId="77777777" w:rsidR="00CB78FB" w:rsidRPr="00CB78FB" w:rsidRDefault="00CB78FB">
            <w:pPr>
              <w:rPr>
                <w:rFonts w:ascii="Arial" w:hAnsi="Arial" w:cs="Arial"/>
              </w:rPr>
            </w:pPr>
            <w:r w:rsidRPr="00CB78FB">
              <w:rPr>
                <w:rFonts w:ascii="Arial" w:hAnsi="Arial" w:cs="Arial"/>
              </w:rPr>
              <w:t>Constraint</w:t>
            </w:r>
          </w:p>
        </w:tc>
        <w:tc>
          <w:tcPr>
            <w:tcW w:w="1280" w:type="dxa"/>
            <w:hideMark/>
          </w:tcPr>
          <w:p w14:paraId="37E8401E"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63F0857B" w14:textId="77777777" w:rsidR="00CB78FB" w:rsidRPr="00CB78FB" w:rsidRDefault="00CB78FB">
            <w:pPr>
              <w:rPr>
                <w:rFonts w:ascii="Arial" w:hAnsi="Arial" w:cs="Arial"/>
              </w:rPr>
            </w:pPr>
            <w:r w:rsidRPr="00CB78FB">
              <w:rPr>
                <w:rFonts w:ascii="Arial" w:hAnsi="Arial" w:cs="Arial"/>
              </w:rPr>
              <w:t>OPDEF Data Management System (ODMS).</w:t>
            </w:r>
            <w:r w:rsidRPr="00CB78FB">
              <w:rPr>
                <w:rFonts w:ascii="Arial" w:hAnsi="Arial" w:cs="Arial"/>
              </w:rPr>
              <w:br/>
              <w:t>ODMS is used by DE&amp;S and other organisations to track progress in the rectification of OPDEFs. As well as enabling OPDEF signal traffic to be seen by all interested parties, it enables comments on progress to be made and the “lead responsibility” for OPDEFs to be tracked. The data from the system is used to prepare briefing material and, as a secondary purpose, for gathering performance management data. - BR 1313 Ch 3</w:t>
            </w:r>
          </w:p>
        </w:tc>
        <w:tc>
          <w:tcPr>
            <w:tcW w:w="775" w:type="dxa"/>
            <w:hideMark/>
          </w:tcPr>
          <w:p w14:paraId="1D3D9D92"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5FD2B45E" w14:textId="7068DBEC" w:rsidR="00CB78FB" w:rsidRPr="00CB78FB" w:rsidRDefault="005A1952">
            <w:pPr>
              <w:rPr>
                <w:rFonts w:ascii="Arial" w:hAnsi="Arial" w:cs="Arial"/>
              </w:rPr>
            </w:pPr>
            <w:r>
              <w:rPr>
                <w:rFonts w:ascii="Arial" w:hAnsi="Arial" w:cs="Arial"/>
              </w:rPr>
              <w:t xml:space="preserve"> </w:t>
            </w:r>
            <w:r w:rsidR="00CB78FB" w:rsidRPr="00CB78FB">
              <w:rPr>
                <w:rFonts w:ascii="Arial" w:hAnsi="Arial" w:cs="Arial"/>
              </w:rPr>
              <w:t>PMP / ISP</w:t>
            </w:r>
          </w:p>
        </w:tc>
      </w:tr>
      <w:tr w:rsidR="00CB78FB" w:rsidRPr="00CB78FB" w14:paraId="4F6D58BD" w14:textId="77777777" w:rsidTr="008A18AF">
        <w:trPr>
          <w:trHeight w:val="1728"/>
        </w:trPr>
        <w:tc>
          <w:tcPr>
            <w:tcW w:w="1009" w:type="dxa"/>
            <w:hideMark/>
          </w:tcPr>
          <w:p w14:paraId="0BDCD62C" w14:textId="77777777" w:rsidR="00CB78FB" w:rsidRPr="00CB78FB" w:rsidRDefault="00CB78FB">
            <w:pPr>
              <w:rPr>
                <w:rFonts w:ascii="Arial" w:hAnsi="Arial" w:cs="Arial"/>
              </w:rPr>
            </w:pPr>
            <w:r w:rsidRPr="00CB78FB">
              <w:rPr>
                <w:rFonts w:ascii="Arial" w:hAnsi="Arial" w:cs="Arial"/>
              </w:rPr>
              <w:lastRenderedPageBreak/>
              <w:t>3.11.0.</w:t>
            </w:r>
          </w:p>
        </w:tc>
        <w:tc>
          <w:tcPr>
            <w:tcW w:w="1531" w:type="dxa"/>
            <w:hideMark/>
          </w:tcPr>
          <w:p w14:paraId="3210FD06" w14:textId="77777777" w:rsidR="00CB78FB" w:rsidRPr="00CB78FB" w:rsidRDefault="00CB78FB">
            <w:pPr>
              <w:rPr>
                <w:rFonts w:ascii="Arial" w:hAnsi="Arial" w:cs="Arial"/>
              </w:rPr>
            </w:pPr>
            <w:r w:rsidRPr="00CB78FB">
              <w:rPr>
                <w:rFonts w:ascii="Arial" w:hAnsi="Arial" w:cs="Arial"/>
              </w:rPr>
              <w:t>S2022</w:t>
            </w:r>
          </w:p>
        </w:tc>
        <w:tc>
          <w:tcPr>
            <w:tcW w:w="1178" w:type="dxa"/>
            <w:hideMark/>
          </w:tcPr>
          <w:p w14:paraId="50C79B02" w14:textId="77777777" w:rsidR="00CB78FB" w:rsidRPr="00CB78FB" w:rsidRDefault="00CB78FB">
            <w:pPr>
              <w:rPr>
                <w:rFonts w:ascii="Arial" w:hAnsi="Arial" w:cs="Arial"/>
              </w:rPr>
            </w:pPr>
            <w:r w:rsidRPr="00CB78FB">
              <w:rPr>
                <w:rFonts w:ascii="Arial" w:hAnsi="Arial" w:cs="Arial"/>
              </w:rPr>
              <w:t>SR167</w:t>
            </w:r>
          </w:p>
        </w:tc>
        <w:tc>
          <w:tcPr>
            <w:tcW w:w="2592" w:type="dxa"/>
            <w:hideMark/>
          </w:tcPr>
          <w:p w14:paraId="14926EAD" w14:textId="77777777" w:rsidR="00CB78FB" w:rsidRPr="00CB78FB" w:rsidRDefault="00CB78FB">
            <w:pPr>
              <w:rPr>
                <w:rFonts w:ascii="Arial" w:hAnsi="Arial" w:cs="Arial"/>
              </w:rPr>
            </w:pPr>
            <w:r w:rsidRPr="00CB78FB">
              <w:rPr>
                <w:rFonts w:ascii="Arial" w:hAnsi="Arial" w:cs="Arial"/>
              </w:rPr>
              <w:t>The support solution shall respond to Shortcoming Report S2022 and Defect Acquaint S2022A received from the Authority.</w:t>
            </w:r>
          </w:p>
        </w:tc>
        <w:tc>
          <w:tcPr>
            <w:tcW w:w="1759" w:type="dxa"/>
            <w:hideMark/>
          </w:tcPr>
          <w:p w14:paraId="50AC993F" w14:textId="77777777" w:rsidR="00CB78FB" w:rsidRPr="00CB78FB" w:rsidRDefault="00CB78FB">
            <w:pPr>
              <w:rPr>
                <w:rFonts w:ascii="Arial" w:hAnsi="Arial" w:cs="Arial"/>
              </w:rPr>
            </w:pPr>
            <w:r w:rsidRPr="00CB78FB">
              <w:rPr>
                <w:rFonts w:ascii="Arial" w:hAnsi="Arial" w:cs="Arial"/>
              </w:rPr>
              <w:t>BR 1313 Ch7</w:t>
            </w:r>
            <w:r w:rsidRPr="00CB78FB">
              <w:rPr>
                <w:rFonts w:ascii="Arial" w:hAnsi="Arial" w:cs="Arial"/>
              </w:rPr>
              <w:br/>
              <w:t xml:space="preserve">BP CSM/058 </w:t>
            </w:r>
          </w:p>
        </w:tc>
        <w:tc>
          <w:tcPr>
            <w:tcW w:w="2868" w:type="dxa"/>
            <w:hideMark/>
          </w:tcPr>
          <w:p w14:paraId="087FDAC9" w14:textId="77777777" w:rsidR="00CB78FB" w:rsidRPr="00CB78FB" w:rsidRDefault="00CB78FB">
            <w:pPr>
              <w:rPr>
                <w:rFonts w:ascii="Arial" w:hAnsi="Arial" w:cs="Arial"/>
              </w:rPr>
            </w:pPr>
            <w:r w:rsidRPr="00CB78FB">
              <w:rPr>
                <w:rFonts w:ascii="Arial" w:hAnsi="Arial" w:cs="Arial"/>
              </w:rPr>
              <w:t>Formulate a response to reports of shortcomings in material, shortcomings in design, operation, technical support, documentation and/or the supply of spares for equipment.</w:t>
            </w:r>
          </w:p>
        </w:tc>
        <w:tc>
          <w:tcPr>
            <w:tcW w:w="2692" w:type="dxa"/>
            <w:hideMark/>
          </w:tcPr>
          <w:p w14:paraId="2BF8FCC7" w14:textId="77777777" w:rsidR="00CB78FB" w:rsidRPr="00CB78FB" w:rsidRDefault="00CB78FB">
            <w:pPr>
              <w:rPr>
                <w:rFonts w:ascii="Arial" w:hAnsi="Arial" w:cs="Arial"/>
              </w:rPr>
            </w:pPr>
            <w:r w:rsidRPr="00CB78FB">
              <w:rPr>
                <w:rFonts w:ascii="Arial" w:hAnsi="Arial" w:cs="Arial"/>
              </w:rPr>
              <w:t>As threshold and,</w:t>
            </w:r>
            <w:r w:rsidRPr="00CB78FB">
              <w:rPr>
                <w:rFonts w:ascii="Arial" w:hAnsi="Arial" w:cs="Arial"/>
              </w:rPr>
              <w:br/>
            </w:r>
            <w:r w:rsidRPr="00CB78FB">
              <w:rPr>
                <w:rFonts w:ascii="Arial" w:hAnsi="Arial" w:cs="Arial"/>
              </w:rPr>
              <w:br/>
              <w:t>collaborate with the customer and the Authority to deliver effective Shortcoming Report S2022 and Defect Acquaint S2022A management.</w:t>
            </w:r>
          </w:p>
        </w:tc>
        <w:tc>
          <w:tcPr>
            <w:tcW w:w="1561" w:type="dxa"/>
            <w:hideMark/>
          </w:tcPr>
          <w:p w14:paraId="0A063B22" w14:textId="77777777" w:rsidR="00CB78FB" w:rsidRPr="00CB78FB" w:rsidRDefault="00CB78FB">
            <w:pPr>
              <w:rPr>
                <w:rFonts w:ascii="Arial" w:hAnsi="Arial" w:cs="Arial"/>
              </w:rPr>
            </w:pPr>
            <w:r w:rsidRPr="00CB78FB">
              <w:rPr>
                <w:rFonts w:ascii="Arial" w:hAnsi="Arial" w:cs="Arial"/>
              </w:rPr>
              <w:t>Requirement</w:t>
            </w:r>
          </w:p>
        </w:tc>
        <w:tc>
          <w:tcPr>
            <w:tcW w:w="1280" w:type="dxa"/>
            <w:hideMark/>
          </w:tcPr>
          <w:p w14:paraId="2C173CDA"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12864533" w14:textId="77777777" w:rsidR="00CB78FB" w:rsidRPr="00CB78FB" w:rsidRDefault="00CB78FB">
            <w:pPr>
              <w:rPr>
                <w:rFonts w:ascii="Arial" w:hAnsi="Arial" w:cs="Arial"/>
              </w:rPr>
            </w:pPr>
            <w:r w:rsidRPr="00CB78FB">
              <w:rPr>
                <w:rFonts w:ascii="Arial" w:hAnsi="Arial" w:cs="Arial"/>
              </w:rPr>
              <w:t>S2022 &amp; S2022A is used for the reporting and reply management of shortcomings in design, operation, technical support, documentation and/or the supply of stores for equipment.</w:t>
            </w:r>
          </w:p>
        </w:tc>
        <w:tc>
          <w:tcPr>
            <w:tcW w:w="775" w:type="dxa"/>
            <w:hideMark/>
          </w:tcPr>
          <w:p w14:paraId="44196C60"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1E5F7738" w14:textId="738A9EE4" w:rsidR="00CB78FB" w:rsidRPr="00CB78FB" w:rsidRDefault="005A1952">
            <w:pPr>
              <w:rPr>
                <w:rFonts w:ascii="Arial" w:hAnsi="Arial" w:cs="Arial"/>
              </w:rPr>
            </w:pPr>
            <w:r>
              <w:rPr>
                <w:rFonts w:ascii="Arial" w:hAnsi="Arial" w:cs="Arial"/>
              </w:rPr>
              <w:t xml:space="preserve"> </w:t>
            </w:r>
            <w:r w:rsidR="00CB78FB" w:rsidRPr="00CB78FB">
              <w:rPr>
                <w:rFonts w:ascii="Arial" w:hAnsi="Arial" w:cs="Arial"/>
              </w:rPr>
              <w:t>PMP / ISP</w:t>
            </w:r>
          </w:p>
        </w:tc>
      </w:tr>
      <w:tr w:rsidR="00CB78FB" w:rsidRPr="00CB78FB" w14:paraId="036B4265" w14:textId="77777777" w:rsidTr="008A18AF">
        <w:trPr>
          <w:trHeight w:val="2592"/>
        </w:trPr>
        <w:tc>
          <w:tcPr>
            <w:tcW w:w="1009" w:type="dxa"/>
            <w:hideMark/>
          </w:tcPr>
          <w:p w14:paraId="30F229BF" w14:textId="77777777" w:rsidR="00CB78FB" w:rsidRPr="00CB78FB" w:rsidRDefault="00CB78FB">
            <w:pPr>
              <w:rPr>
                <w:rFonts w:ascii="Arial" w:hAnsi="Arial" w:cs="Arial"/>
              </w:rPr>
            </w:pPr>
            <w:r w:rsidRPr="00CB78FB">
              <w:rPr>
                <w:rFonts w:ascii="Arial" w:hAnsi="Arial" w:cs="Arial"/>
              </w:rPr>
              <w:t>3.11.1.</w:t>
            </w:r>
          </w:p>
        </w:tc>
        <w:tc>
          <w:tcPr>
            <w:tcW w:w="1531" w:type="dxa"/>
            <w:hideMark/>
          </w:tcPr>
          <w:p w14:paraId="55384B1E" w14:textId="77777777" w:rsidR="00CB78FB" w:rsidRPr="00CB78FB" w:rsidRDefault="00CB78FB">
            <w:pPr>
              <w:rPr>
                <w:rFonts w:ascii="Arial" w:hAnsi="Arial" w:cs="Arial"/>
              </w:rPr>
            </w:pPr>
            <w:r w:rsidRPr="00CB78FB">
              <w:rPr>
                <w:rFonts w:ascii="Arial" w:hAnsi="Arial" w:cs="Arial"/>
              </w:rPr>
              <w:t>S2022</w:t>
            </w:r>
          </w:p>
        </w:tc>
        <w:tc>
          <w:tcPr>
            <w:tcW w:w="1178" w:type="dxa"/>
            <w:hideMark/>
          </w:tcPr>
          <w:p w14:paraId="6BA6A9B8" w14:textId="77777777" w:rsidR="00CB78FB" w:rsidRPr="00CB78FB" w:rsidRDefault="00CB78FB">
            <w:pPr>
              <w:rPr>
                <w:rFonts w:ascii="Arial" w:hAnsi="Arial" w:cs="Arial"/>
              </w:rPr>
            </w:pPr>
            <w:r w:rsidRPr="00CB78FB">
              <w:rPr>
                <w:rFonts w:ascii="Arial" w:hAnsi="Arial" w:cs="Arial"/>
              </w:rPr>
              <w:t>SR168</w:t>
            </w:r>
          </w:p>
        </w:tc>
        <w:tc>
          <w:tcPr>
            <w:tcW w:w="2592" w:type="dxa"/>
            <w:hideMark/>
          </w:tcPr>
          <w:p w14:paraId="73C9E04A" w14:textId="77777777" w:rsidR="00CB78FB" w:rsidRPr="00CB78FB" w:rsidRDefault="00CB78FB">
            <w:pPr>
              <w:rPr>
                <w:rFonts w:ascii="Arial" w:hAnsi="Arial" w:cs="Arial"/>
              </w:rPr>
            </w:pPr>
            <w:r w:rsidRPr="00CB78FB">
              <w:rPr>
                <w:rFonts w:ascii="Arial" w:hAnsi="Arial" w:cs="Arial"/>
              </w:rPr>
              <w:t>The support solution provider shall manage Shortcoming Report S2022 and Defect Acquaint S2022A responses via the Surface Ship Definition Database (SSDD).</w:t>
            </w:r>
          </w:p>
        </w:tc>
        <w:tc>
          <w:tcPr>
            <w:tcW w:w="1759" w:type="dxa"/>
            <w:hideMark/>
          </w:tcPr>
          <w:p w14:paraId="22AE7F2E" w14:textId="77777777" w:rsidR="00CB78FB" w:rsidRPr="00CB78FB" w:rsidRDefault="00CB78FB">
            <w:pPr>
              <w:rPr>
                <w:rFonts w:ascii="Arial" w:hAnsi="Arial" w:cs="Arial"/>
              </w:rPr>
            </w:pPr>
            <w:r w:rsidRPr="00CB78FB">
              <w:rPr>
                <w:rFonts w:ascii="Arial" w:hAnsi="Arial" w:cs="Arial"/>
              </w:rPr>
              <w:t>BR 1313 Ch7</w:t>
            </w:r>
          </w:p>
        </w:tc>
        <w:tc>
          <w:tcPr>
            <w:tcW w:w="2868" w:type="dxa"/>
            <w:hideMark/>
          </w:tcPr>
          <w:p w14:paraId="1B51CAC6" w14:textId="77777777" w:rsidR="00CB78FB" w:rsidRPr="00CB78FB" w:rsidRDefault="00CB78FB">
            <w:pPr>
              <w:rPr>
                <w:rFonts w:ascii="Arial" w:hAnsi="Arial" w:cs="Arial"/>
              </w:rPr>
            </w:pPr>
            <w:r w:rsidRPr="00CB78FB">
              <w:rPr>
                <w:rFonts w:ascii="Arial" w:hAnsi="Arial" w:cs="Arial"/>
              </w:rPr>
              <w:t>The support solution shall utilize the Surface Ship Definition Database (SSDD) to;</w:t>
            </w:r>
            <w:r w:rsidRPr="00CB78FB">
              <w:rPr>
                <w:rFonts w:ascii="Arial" w:hAnsi="Arial" w:cs="Arial"/>
              </w:rPr>
              <w:br/>
            </w:r>
            <w:r w:rsidRPr="00CB78FB">
              <w:rPr>
                <w:rFonts w:ascii="Arial" w:hAnsi="Arial" w:cs="Arial"/>
              </w:rPr>
              <w:br/>
              <w:t>receive;</w:t>
            </w:r>
            <w:r w:rsidRPr="00CB78FB">
              <w:rPr>
                <w:rFonts w:ascii="Arial" w:hAnsi="Arial" w:cs="Arial"/>
              </w:rPr>
              <w:br/>
              <w:t>respond;</w:t>
            </w:r>
            <w:r w:rsidRPr="00CB78FB">
              <w:rPr>
                <w:rFonts w:ascii="Arial" w:hAnsi="Arial" w:cs="Arial"/>
              </w:rPr>
              <w:br/>
              <w:t>update;</w:t>
            </w:r>
            <w:r w:rsidRPr="00CB78FB">
              <w:rPr>
                <w:rFonts w:ascii="Arial" w:hAnsi="Arial" w:cs="Arial"/>
              </w:rPr>
              <w:br/>
            </w:r>
            <w:r w:rsidRPr="00CB78FB">
              <w:rPr>
                <w:rFonts w:ascii="Arial" w:hAnsi="Arial" w:cs="Arial"/>
              </w:rPr>
              <w:br/>
              <w:t>Shortcoming Report S2022 and Defect Acquaint S2022A reports.</w:t>
            </w:r>
          </w:p>
        </w:tc>
        <w:tc>
          <w:tcPr>
            <w:tcW w:w="2692" w:type="dxa"/>
            <w:hideMark/>
          </w:tcPr>
          <w:p w14:paraId="2BDCD736" w14:textId="77777777" w:rsidR="00CB78FB" w:rsidRPr="00CB78FB" w:rsidRDefault="00CB78FB">
            <w:pPr>
              <w:rPr>
                <w:rFonts w:ascii="Arial" w:hAnsi="Arial" w:cs="Arial"/>
              </w:rPr>
            </w:pPr>
            <w:r w:rsidRPr="00CB78FB">
              <w:rPr>
                <w:rFonts w:ascii="Arial" w:hAnsi="Arial" w:cs="Arial"/>
              </w:rPr>
              <w:t>As threshold.</w:t>
            </w:r>
          </w:p>
        </w:tc>
        <w:tc>
          <w:tcPr>
            <w:tcW w:w="1561" w:type="dxa"/>
            <w:hideMark/>
          </w:tcPr>
          <w:p w14:paraId="5238FED2" w14:textId="77777777" w:rsidR="00CB78FB" w:rsidRPr="00CB78FB" w:rsidRDefault="00CB78FB">
            <w:pPr>
              <w:rPr>
                <w:rFonts w:ascii="Arial" w:hAnsi="Arial" w:cs="Arial"/>
              </w:rPr>
            </w:pPr>
            <w:r w:rsidRPr="00CB78FB">
              <w:rPr>
                <w:rFonts w:ascii="Arial" w:hAnsi="Arial" w:cs="Arial"/>
              </w:rPr>
              <w:t>Constraint</w:t>
            </w:r>
          </w:p>
        </w:tc>
        <w:tc>
          <w:tcPr>
            <w:tcW w:w="1280" w:type="dxa"/>
            <w:hideMark/>
          </w:tcPr>
          <w:p w14:paraId="6F948DB6" w14:textId="77777777" w:rsidR="00CB78FB" w:rsidRPr="00CB78FB" w:rsidRDefault="00CB78FB">
            <w:pPr>
              <w:rPr>
                <w:rFonts w:ascii="Arial" w:hAnsi="Arial" w:cs="Arial"/>
              </w:rPr>
            </w:pPr>
            <w:r w:rsidRPr="00CB78FB">
              <w:rPr>
                <w:rFonts w:ascii="Arial" w:hAnsi="Arial" w:cs="Arial"/>
              </w:rPr>
              <w:t>Key</w:t>
            </w:r>
          </w:p>
        </w:tc>
        <w:tc>
          <w:tcPr>
            <w:tcW w:w="2359" w:type="dxa"/>
            <w:hideMark/>
          </w:tcPr>
          <w:p w14:paraId="310D6DA3" w14:textId="77777777" w:rsidR="00CB78FB" w:rsidRPr="00CB78FB" w:rsidRDefault="00CB78FB">
            <w:pPr>
              <w:rPr>
                <w:rFonts w:ascii="Arial" w:hAnsi="Arial" w:cs="Arial"/>
              </w:rPr>
            </w:pPr>
            <w:r w:rsidRPr="00CB78FB">
              <w:rPr>
                <w:rFonts w:ascii="Arial" w:hAnsi="Arial" w:cs="Arial"/>
              </w:rPr>
              <w:t>Information from SSDD is widely available to shore based users within MoD and Industry. It is also supplied as electronic (PDF) format reports to platforms and other users unable to access the on-line service. SSDD also has established electronic interfaces with datum pack repositories and UMMS. - BR1313 Ch 7</w:t>
            </w:r>
          </w:p>
        </w:tc>
        <w:tc>
          <w:tcPr>
            <w:tcW w:w="775" w:type="dxa"/>
            <w:hideMark/>
          </w:tcPr>
          <w:p w14:paraId="6B33DD0E" w14:textId="77777777" w:rsidR="00CB78FB" w:rsidRPr="00CB78FB" w:rsidRDefault="00CB78FB">
            <w:pPr>
              <w:rPr>
                <w:rFonts w:ascii="Arial" w:hAnsi="Arial" w:cs="Arial"/>
              </w:rPr>
            </w:pPr>
            <w:r w:rsidRPr="00CB78FB">
              <w:rPr>
                <w:rFonts w:ascii="Arial" w:hAnsi="Arial" w:cs="Arial"/>
              </w:rPr>
              <w:t> </w:t>
            </w:r>
          </w:p>
        </w:tc>
        <w:tc>
          <w:tcPr>
            <w:tcW w:w="1317" w:type="dxa"/>
            <w:hideMark/>
          </w:tcPr>
          <w:p w14:paraId="3FB44FEE" w14:textId="4F9FAB6C" w:rsidR="00CB78FB" w:rsidRPr="00CB78FB" w:rsidRDefault="005A1952">
            <w:pPr>
              <w:rPr>
                <w:rFonts w:ascii="Arial" w:hAnsi="Arial" w:cs="Arial"/>
              </w:rPr>
            </w:pPr>
            <w:r>
              <w:rPr>
                <w:rFonts w:ascii="Arial" w:hAnsi="Arial" w:cs="Arial"/>
              </w:rPr>
              <w:t xml:space="preserve"> </w:t>
            </w:r>
            <w:r w:rsidR="00CB78FB" w:rsidRPr="00CB78FB">
              <w:rPr>
                <w:rFonts w:ascii="Arial" w:hAnsi="Arial" w:cs="Arial"/>
              </w:rPr>
              <w:t>PMP / ISP</w:t>
            </w:r>
          </w:p>
        </w:tc>
      </w:tr>
    </w:tbl>
    <w:p w14:paraId="44DEC381" w14:textId="77777777" w:rsidR="00105F10" w:rsidRDefault="00105F10">
      <w:pPr>
        <w:rPr>
          <w:rFonts w:ascii="Arial" w:hAnsi="Arial" w:cs="Arial"/>
        </w:rPr>
      </w:pPr>
      <w:r>
        <w:rPr>
          <w:rFonts w:ascii="Arial" w:hAnsi="Arial" w:cs="Arial"/>
        </w:rPr>
        <w:br w:type="page"/>
      </w:r>
    </w:p>
    <w:p w14:paraId="30FF0926" w14:textId="77777777" w:rsidR="005B792C" w:rsidRPr="00D75E79" w:rsidRDefault="00D75E79" w:rsidP="00500F08">
      <w:pPr>
        <w:rPr>
          <w:rFonts w:ascii="Arial" w:hAnsi="Arial" w:cs="Arial"/>
          <w:b/>
          <w:sz w:val="28"/>
          <w:szCs w:val="28"/>
        </w:rPr>
      </w:pPr>
      <w:r>
        <w:rPr>
          <w:rFonts w:ascii="Arial" w:hAnsi="Arial" w:cs="Arial"/>
          <w:b/>
          <w:sz w:val="28"/>
          <w:szCs w:val="28"/>
        </w:rPr>
        <w:lastRenderedPageBreak/>
        <w:t>Integrated Logistics</w:t>
      </w:r>
    </w:p>
    <w:tbl>
      <w:tblPr>
        <w:tblStyle w:val="TableGrid"/>
        <w:tblW w:w="0" w:type="auto"/>
        <w:tblLook w:val="04A0" w:firstRow="1" w:lastRow="0" w:firstColumn="1" w:lastColumn="0" w:noHBand="0" w:noVBand="1"/>
      </w:tblPr>
      <w:tblGrid>
        <w:gridCol w:w="816"/>
        <w:gridCol w:w="1611"/>
        <w:gridCol w:w="1150"/>
        <w:gridCol w:w="2645"/>
        <w:gridCol w:w="1719"/>
        <w:gridCol w:w="3026"/>
        <w:gridCol w:w="2521"/>
        <w:gridCol w:w="1561"/>
        <w:gridCol w:w="1280"/>
        <w:gridCol w:w="2313"/>
        <w:gridCol w:w="962"/>
        <w:gridCol w:w="1317"/>
      </w:tblGrid>
      <w:tr w:rsidR="00CF6C47" w:rsidRPr="00CF6C47" w14:paraId="28F95A5C" w14:textId="77777777" w:rsidTr="00D75E79">
        <w:trPr>
          <w:trHeight w:val="288"/>
        </w:trPr>
        <w:tc>
          <w:tcPr>
            <w:tcW w:w="816" w:type="dxa"/>
            <w:vMerge w:val="restart"/>
            <w:hideMark/>
          </w:tcPr>
          <w:p w14:paraId="430ED61D" w14:textId="77777777" w:rsidR="00CF6C47" w:rsidRPr="00CF6C47" w:rsidRDefault="00CF6C47">
            <w:pPr>
              <w:rPr>
                <w:rFonts w:ascii="Arial" w:hAnsi="Arial" w:cs="Arial"/>
                <w:b/>
                <w:bCs/>
              </w:rPr>
            </w:pPr>
            <w:r w:rsidRPr="00CF6C47">
              <w:rPr>
                <w:rFonts w:ascii="Arial" w:hAnsi="Arial" w:cs="Arial"/>
                <w:b/>
                <w:bCs/>
              </w:rPr>
              <w:t>RBS ID</w:t>
            </w:r>
          </w:p>
        </w:tc>
        <w:tc>
          <w:tcPr>
            <w:tcW w:w="1611" w:type="dxa"/>
            <w:hideMark/>
          </w:tcPr>
          <w:p w14:paraId="2B38F22D" w14:textId="77777777" w:rsidR="00CF6C47" w:rsidRPr="00CF6C47" w:rsidRDefault="00CF6C47">
            <w:pPr>
              <w:rPr>
                <w:rFonts w:ascii="Arial" w:hAnsi="Arial" w:cs="Arial"/>
                <w:b/>
                <w:bCs/>
              </w:rPr>
            </w:pPr>
            <w:r w:rsidRPr="00CF6C47">
              <w:rPr>
                <w:rFonts w:ascii="Arial" w:hAnsi="Arial" w:cs="Arial"/>
                <w:b/>
                <w:bCs/>
              </w:rPr>
              <w:t>Functional/</w:t>
            </w:r>
          </w:p>
        </w:tc>
        <w:tc>
          <w:tcPr>
            <w:tcW w:w="1150" w:type="dxa"/>
            <w:vMerge w:val="restart"/>
            <w:hideMark/>
          </w:tcPr>
          <w:p w14:paraId="42AF6171" w14:textId="77777777" w:rsidR="00CF6C47" w:rsidRPr="00CF6C47" w:rsidRDefault="00CF6C47">
            <w:pPr>
              <w:rPr>
                <w:rFonts w:ascii="Arial" w:hAnsi="Arial" w:cs="Arial"/>
                <w:b/>
                <w:bCs/>
              </w:rPr>
            </w:pPr>
            <w:r w:rsidRPr="00CF6C47">
              <w:rPr>
                <w:rFonts w:ascii="Arial" w:hAnsi="Arial" w:cs="Arial"/>
                <w:b/>
                <w:bCs/>
              </w:rPr>
              <w:t xml:space="preserve">Unique ID </w:t>
            </w:r>
          </w:p>
        </w:tc>
        <w:tc>
          <w:tcPr>
            <w:tcW w:w="2645" w:type="dxa"/>
            <w:vMerge w:val="restart"/>
            <w:hideMark/>
          </w:tcPr>
          <w:p w14:paraId="5D3A15A0" w14:textId="77777777" w:rsidR="00CF6C47" w:rsidRPr="00CF6C47" w:rsidRDefault="00CF6C47">
            <w:pPr>
              <w:rPr>
                <w:rFonts w:ascii="Arial" w:hAnsi="Arial" w:cs="Arial"/>
                <w:b/>
                <w:bCs/>
              </w:rPr>
            </w:pPr>
            <w:r w:rsidRPr="00CF6C47">
              <w:rPr>
                <w:rFonts w:ascii="Arial" w:hAnsi="Arial" w:cs="Arial"/>
                <w:b/>
                <w:bCs/>
              </w:rPr>
              <w:t>System Requirement</w:t>
            </w:r>
          </w:p>
        </w:tc>
        <w:tc>
          <w:tcPr>
            <w:tcW w:w="1719" w:type="dxa"/>
            <w:vMerge w:val="restart"/>
            <w:hideMark/>
          </w:tcPr>
          <w:p w14:paraId="185C7258" w14:textId="77777777" w:rsidR="00CF6C47" w:rsidRPr="00CF6C47" w:rsidRDefault="00CF6C47">
            <w:pPr>
              <w:rPr>
                <w:rFonts w:ascii="Arial" w:hAnsi="Arial" w:cs="Arial"/>
                <w:b/>
                <w:bCs/>
              </w:rPr>
            </w:pPr>
            <w:r w:rsidRPr="00CF6C47">
              <w:rPr>
                <w:rFonts w:ascii="Arial" w:hAnsi="Arial" w:cs="Arial"/>
                <w:b/>
                <w:bCs/>
              </w:rPr>
              <w:t>Remarks</w:t>
            </w:r>
          </w:p>
        </w:tc>
        <w:tc>
          <w:tcPr>
            <w:tcW w:w="5547" w:type="dxa"/>
            <w:gridSpan w:val="2"/>
            <w:hideMark/>
          </w:tcPr>
          <w:p w14:paraId="2D9B5DEE" w14:textId="77777777" w:rsidR="00CF6C47" w:rsidRPr="00CF6C47" w:rsidRDefault="00CF6C47">
            <w:pPr>
              <w:rPr>
                <w:rFonts w:ascii="Arial" w:hAnsi="Arial" w:cs="Arial"/>
                <w:b/>
                <w:bCs/>
              </w:rPr>
            </w:pPr>
            <w:r w:rsidRPr="00CF6C47">
              <w:rPr>
                <w:rFonts w:ascii="Arial" w:hAnsi="Arial" w:cs="Arial"/>
                <w:b/>
                <w:bCs/>
              </w:rPr>
              <w:t>Measure of Performance</w:t>
            </w:r>
          </w:p>
        </w:tc>
        <w:tc>
          <w:tcPr>
            <w:tcW w:w="1561" w:type="dxa"/>
            <w:vMerge w:val="restart"/>
            <w:hideMark/>
          </w:tcPr>
          <w:p w14:paraId="3C6F43A2" w14:textId="77777777" w:rsidR="00CF6C47" w:rsidRPr="00CF6C47" w:rsidRDefault="00CF6C47">
            <w:pPr>
              <w:rPr>
                <w:rFonts w:ascii="Arial" w:hAnsi="Arial" w:cs="Arial"/>
                <w:b/>
                <w:bCs/>
              </w:rPr>
            </w:pPr>
            <w:r w:rsidRPr="00CF6C47">
              <w:rPr>
                <w:rFonts w:ascii="Arial" w:hAnsi="Arial" w:cs="Arial"/>
                <w:b/>
                <w:bCs/>
              </w:rPr>
              <w:t>Requirement Type</w:t>
            </w:r>
          </w:p>
        </w:tc>
        <w:tc>
          <w:tcPr>
            <w:tcW w:w="1280" w:type="dxa"/>
            <w:vMerge w:val="restart"/>
            <w:hideMark/>
          </w:tcPr>
          <w:p w14:paraId="13828555" w14:textId="77777777" w:rsidR="00CF6C47" w:rsidRPr="00CF6C47" w:rsidRDefault="00CF6C47">
            <w:pPr>
              <w:rPr>
                <w:rFonts w:ascii="Arial" w:hAnsi="Arial" w:cs="Arial"/>
                <w:b/>
                <w:bCs/>
              </w:rPr>
            </w:pPr>
            <w:r w:rsidRPr="00CF6C47">
              <w:rPr>
                <w:rFonts w:ascii="Arial" w:hAnsi="Arial" w:cs="Arial"/>
                <w:b/>
                <w:bCs/>
              </w:rPr>
              <w:t>Candidate Priority</w:t>
            </w:r>
          </w:p>
        </w:tc>
        <w:tc>
          <w:tcPr>
            <w:tcW w:w="2313" w:type="dxa"/>
            <w:vMerge w:val="restart"/>
            <w:hideMark/>
          </w:tcPr>
          <w:p w14:paraId="1141BB70" w14:textId="77777777" w:rsidR="00CF6C47" w:rsidRPr="00CF6C47" w:rsidRDefault="00CF6C47">
            <w:pPr>
              <w:rPr>
                <w:rFonts w:ascii="Arial" w:hAnsi="Arial" w:cs="Arial"/>
                <w:b/>
                <w:bCs/>
              </w:rPr>
            </w:pPr>
            <w:r w:rsidRPr="00CF6C47">
              <w:rPr>
                <w:rFonts w:ascii="Arial" w:hAnsi="Arial" w:cs="Arial"/>
                <w:b/>
                <w:bCs/>
              </w:rPr>
              <w:t>Justification</w:t>
            </w:r>
          </w:p>
        </w:tc>
        <w:tc>
          <w:tcPr>
            <w:tcW w:w="962" w:type="dxa"/>
            <w:vMerge w:val="restart"/>
            <w:hideMark/>
          </w:tcPr>
          <w:p w14:paraId="21C07BF3" w14:textId="77777777" w:rsidR="00CF6C47" w:rsidRPr="00CF6C47" w:rsidRDefault="00CF6C47">
            <w:pPr>
              <w:rPr>
                <w:rFonts w:ascii="Arial" w:hAnsi="Arial" w:cs="Arial"/>
                <w:b/>
                <w:bCs/>
              </w:rPr>
            </w:pPr>
            <w:r w:rsidRPr="00CF6C47">
              <w:rPr>
                <w:rFonts w:ascii="Arial" w:hAnsi="Arial" w:cs="Arial"/>
                <w:b/>
                <w:bCs/>
              </w:rPr>
              <w:t>Link to URs</w:t>
            </w:r>
          </w:p>
        </w:tc>
        <w:tc>
          <w:tcPr>
            <w:tcW w:w="1317" w:type="dxa"/>
            <w:vMerge w:val="restart"/>
            <w:hideMark/>
          </w:tcPr>
          <w:p w14:paraId="705FDEF5" w14:textId="77777777" w:rsidR="00CF6C47" w:rsidRPr="00CF6C47" w:rsidRDefault="00CF6C47">
            <w:pPr>
              <w:rPr>
                <w:rFonts w:ascii="Arial" w:hAnsi="Arial" w:cs="Arial"/>
                <w:b/>
                <w:bCs/>
              </w:rPr>
            </w:pPr>
            <w:r w:rsidRPr="00CF6C47">
              <w:rPr>
                <w:rFonts w:ascii="Arial" w:hAnsi="Arial" w:cs="Arial"/>
                <w:b/>
                <w:bCs/>
              </w:rPr>
              <w:t>Proposed Validation Method</w:t>
            </w:r>
          </w:p>
        </w:tc>
      </w:tr>
      <w:tr w:rsidR="00CF6C47" w:rsidRPr="00CF6C47" w14:paraId="5B2DF6A8" w14:textId="77777777" w:rsidTr="00D75E79">
        <w:trPr>
          <w:trHeight w:val="450"/>
        </w:trPr>
        <w:tc>
          <w:tcPr>
            <w:tcW w:w="816" w:type="dxa"/>
            <w:vMerge/>
            <w:hideMark/>
          </w:tcPr>
          <w:p w14:paraId="010C50EB" w14:textId="77777777" w:rsidR="00CF6C47" w:rsidRPr="00CF6C47" w:rsidRDefault="00CF6C47">
            <w:pPr>
              <w:rPr>
                <w:rFonts w:ascii="Arial" w:hAnsi="Arial" w:cs="Arial"/>
                <w:b/>
                <w:bCs/>
              </w:rPr>
            </w:pPr>
          </w:p>
        </w:tc>
        <w:tc>
          <w:tcPr>
            <w:tcW w:w="1611" w:type="dxa"/>
            <w:vMerge w:val="restart"/>
            <w:hideMark/>
          </w:tcPr>
          <w:p w14:paraId="50890483" w14:textId="77777777" w:rsidR="00CF6C47" w:rsidRPr="00CF6C47" w:rsidRDefault="00CF6C47">
            <w:pPr>
              <w:rPr>
                <w:rFonts w:ascii="Arial" w:hAnsi="Arial" w:cs="Arial"/>
                <w:b/>
                <w:bCs/>
              </w:rPr>
            </w:pPr>
            <w:r w:rsidRPr="00CF6C47">
              <w:rPr>
                <w:rFonts w:ascii="Arial" w:hAnsi="Arial" w:cs="Arial"/>
                <w:b/>
                <w:bCs/>
              </w:rPr>
              <w:t>Non-Functional Area</w:t>
            </w:r>
          </w:p>
        </w:tc>
        <w:tc>
          <w:tcPr>
            <w:tcW w:w="1150" w:type="dxa"/>
            <w:vMerge/>
            <w:hideMark/>
          </w:tcPr>
          <w:p w14:paraId="337EF7D3" w14:textId="77777777" w:rsidR="00CF6C47" w:rsidRPr="00CF6C47" w:rsidRDefault="00CF6C47">
            <w:pPr>
              <w:rPr>
                <w:rFonts w:ascii="Arial" w:hAnsi="Arial" w:cs="Arial"/>
                <w:b/>
                <w:bCs/>
              </w:rPr>
            </w:pPr>
          </w:p>
        </w:tc>
        <w:tc>
          <w:tcPr>
            <w:tcW w:w="2645" w:type="dxa"/>
            <w:vMerge/>
            <w:hideMark/>
          </w:tcPr>
          <w:p w14:paraId="28F61D9D" w14:textId="77777777" w:rsidR="00CF6C47" w:rsidRPr="00CF6C47" w:rsidRDefault="00CF6C47">
            <w:pPr>
              <w:rPr>
                <w:rFonts w:ascii="Arial" w:hAnsi="Arial" w:cs="Arial"/>
                <w:b/>
                <w:bCs/>
              </w:rPr>
            </w:pPr>
          </w:p>
        </w:tc>
        <w:tc>
          <w:tcPr>
            <w:tcW w:w="1719" w:type="dxa"/>
            <w:vMerge/>
            <w:hideMark/>
          </w:tcPr>
          <w:p w14:paraId="04DAE036" w14:textId="77777777" w:rsidR="00CF6C47" w:rsidRPr="00CF6C47" w:rsidRDefault="00CF6C47">
            <w:pPr>
              <w:rPr>
                <w:rFonts w:ascii="Arial" w:hAnsi="Arial" w:cs="Arial"/>
                <w:b/>
                <w:bCs/>
              </w:rPr>
            </w:pPr>
          </w:p>
        </w:tc>
        <w:tc>
          <w:tcPr>
            <w:tcW w:w="3026" w:type="dxa"/>
            <w:vMerge w:val="restart"/>
            <w:hideMark/>
          </w:tcPr>
          <w:p w14:paraId="5BD838BA" w14:textId="77777777" w:rsidR="00CF6C47" w:rsidRPr="00CF6C47" w:rsidRDefault="00CF6C47">
            <w:pPr>
              <w:rPr>
                <w:rFonts w:ascii="Arial" w:hAnsi="Arial" w:cs="Arial"/>
              </w:rPr>
            </w:pPr>
            <w:r w:rsidRPr="00CF6C47">
              <w:rPr>
                <w:rFonts w:ascii="Arial" w:hAnsi="Arial" w:cs="Arial"/>
              </w:rPr>
              <w:t>Threshold</w:t>
            </w:r>
          </w:p>
        </w:tc>
        <w:tc>
          <w:tcPr>
            <w:tcW w:w="2521" w:type="dxa"/>
            <w:vMerge w:val="restart"/>
            <w:hideMark/>
          </w:tcPr>
          <w:p w14:paraId="110531DB" w14:textId="77777777" w:rsidR="00CF6C47" w:rsidRPr="00CF6C47" w:rsidRDefault="00CF6C47">
            <w:pPr>
              <w:rPr>
                <w:rFonts w:ascii="Arial" w:hAnsi="Arial" w:cs="Arial"/>
              </w:rPr>
            </w:pPr>
            <w:r w:rsidRPr="00CF6C47">
              <w:rPr>
                <w:rFonts w:ascii="Arial" w:hAnsi="Arial" w:cs="Arial"/>
              </w:rPr>
              <w:t>Objective</w:t>
            </w:r>
          </w:p>
        </w:tc>
        <w:tc>
          <w:tcPr>
            <w:tcW w:w="1561" w:type="dxa"/>
            <w:vMerge/>
            <w:hideMark/>
          </w:tcPr>
          <w:p w14:paraId="0F5662D2" w14:textId="77777777" w:rsidR="00CF6C47" w:rsidRPr="00CF6C47" w:rsidRDefault="00CF6C47">
            <w:pPr>
              <w:rPr>
                <w:rFonts w:ascii="Arial" w:hAnsi="Arial" w:cs="Arial"/>
                <w:b/>
                <w:bCs/>
              </w:rPr>
            </w:pPr>
          </w:p>
        </w:tc>
        <w:tc>
          <w:tcPr>
            <w:tcW w:w="1280" w:type="dxa"/>
            <w:vMerge/>
            <w:hideMark/>
          </w:tcPr>
          <w:p w14:paraId="0019D7FA" w14:textId="77777777" w:rsidR="00CF6C47" w:rsidRPr="00CF6C47" w:rsidRDefault="00CF6C47">
            <w:pPr>
              <w:rPr>
                <w:rFonts w:ascii="Arial" w:hAnsi="Arial" w:cs="Arial"/>
                <w:b/>
                <w:bCs/>
              </w:rPr>
            </w:pPr>
          </w:p>
        </w:tc>
        <w:tc>
          <w:tcPr>
            <w:tcW w:w="2313" w:type="dxa"/>
            <w:vMerge/>
            <w:hideMark/>
          </w:tcPr>
          <w:p w14:paraId="7A7F4272" w14:textId="77777777" w:rsidR="00CF6C47" w:rsidRPr="00CF6C47" w:rsidRDefault="00CF6C47">
            <w:pPr>
              <w:rPr>
                <w:rFonts w:ascii="Arial" w:hAnsi="Arial" w:cs="Arial"/>
                <w:b/>
                <w:bCs/>
              </w:rPr>
            </w:pPr>
          </w:p>
        </w:tc>
        <w:tc>
          <w:tcPr>
            <w:tcW w:w="962" w:type="dxa"/>
            <w:vMerge/>
            <w:hideMark/>
          </w:tcPr>
          <w:p w14:paraId="7F250B32" w14:textId="77777777" w:rsidR="00CF6C47" w:rsidRPr="00CF6C47" w:rsidRDefault="00CF6C47">
            <w:pPr>
              <w:rPr>
                <w:rFonts w:ascii="Arial" w:hAnsi="Arial" w:cs="Arial"/>
                <w:b/>
                <w:bCs/>
              </w:rPr>
            </w:pPr>
          </w:p>
        </w:tc>
        <w:tc>
          <w:tcPr>
            <w:tcW w:w="1317" w:type="dxa"/>
            <w:vMerge/>
            <w:hideMark/>
          </w:tcPr>
          <w:p w14:paraId="4B2B677D" w14:textId="77777777" w:rsidR="00CF6C47" w:rsidRPr="00CF6C47" w:rsidRDefault="00CF6C47">
            <w:pPr>
              <w:rPr>
                <w:rFonts w:ascii="Arial" w:hAnsi="Arial" w:cs="Arial"/>
                <w:b/>
                <w:bCs/>
              </w:rPr>
            </w:pPr>
          </w:p>
        </w:tc>
      </w:tr>
      <w:tr w:rsidR="00CF6C47" w:rsidRPr="00CF6C47" w14:paraId="3F4C96D6" w14:textId="77777777" w:rsidTr="00D75E79">
        <w:trPr>
          <w:trHeight w:val="450"/>
        </w:trPr>
        <w:tc>
          <w:tcPr>
            <w:tcW w:w="816" w:type="dxa"/>
            <w:vMerge/>
            <w:hideMark/>
          </w:tcPr>
          <w:p w14:paraId="0D5C797B" w14:textId="77777777" w:rsidR="00CF6C47" w:rsidRPr="00CF6C47" w:rsidRDefault="00CF6C47">
            <w:pPr>
              <w:rPr>
                <w:rFonts w:ascii="Arial" w:hAnsi="Arial" w:cs="Arial"/>
                <w:b/>
                <w:bCs/>
              </w:rPr>
            </w:pPr>
          </w:p>
        </w:tc>
        <w:tc>
          <w:tcPr>
            <w:tcW w:w="1611" w:type="dxa"/>
            <w:vMerge/>
            <w:hideMark/>
          </w:tcPr>
          <w:p w14:paraId="2FAD0D1F" w14:textId="77777777" w:rsidR="00CF6C47" w:rsidRPr="00CF6C47" w:rsidRDefault="00CF6C47">
            <w:pPr>
              <w:rPr>
                <w:rFonts w:ascii="Arial" w:hAnsi="Arial" w:cs="Arial"/>
                <w:b/>
                <w:bCs/>
              </w:rPr>
            </w:pPr>
          </w:p>
        </w:tc>
        <w:tc>
          <w:tcPr>
            <w:tcW w:w="1150" w:type="dxa"/>
            <w:vMerge/>
            <w:hideMark/>
          </w:tcPr>
          <w:p w14:paraId="1CDD22E6" w14:textId="77777777" w:rsidR="00CF6C47" w:rsidRPr="00CF6C47" w:rsidRDefault="00CF6C47">
            <w:pPr>
              <w:rPr>
                <w:rFonts w:ascii="Arial" w:hAnsi="Arial" w:cs="Arial"/>
                <w:b/>
                <w:bCs/>
              </w:rPr>
            </w:pPr>
          </w:p>
        </w:tc>
        <w:tc>
          <w:tcPr>
            <w:tcW w:w="2645" w:type="dxa"/>
            <w:vMerge/>
            <w:hideMark/>
          </w:tcPr>
          <w:p w14:paraId="6A9093B7" w14:textId="77777777" w:rsidR="00CF6C47" w:rsidRPr="00CF6C47" w:rsidRDefault="00CF6C47">
            <w:pPr>
              <w:rPr>
                <w:rFonts w:ascii="Arial" w:hAnsi="Arial" w:cs="Arial"/>
                <w:b/>
                <w:bCs/>
              </w:rPr>
            </w:pPr>
          </w:p>
        </w:tc>
        <w:tc>
          <w:tcPr>
            <w:tcW w:w="1719" w:type="dxa"/>
            <w:vMerge/>
            <w:hideMark/>
          </w:tcPr>
          <w:p w14:paraId="477FBC3B" w14:textId="77777777" w:rsidR="00CF6C47" w:rsidRPr="00CF6C47" w:rsidRDefault="00CF6C47">
            <w:pPr>
              <w:rPr>
                <w:rFonts w:ascii="Arial" w:hAnsi="Arial" w:cs="Arial"/>
                <w:b/>
                <w:bCs/>
              </w:rPr>
            </w:pPr>
          </w:p>
        </w:tc>
        <w:tc>
          <w:tcPr>
            <w:tcW w:w="3026" w:type="dxa"/>
            <w:vMerge/>
            <w:hideMark/>
          </w:tcPr>
          <w:p w14:paraId="0A64FABB" w14:textId="77777777" w:rsidR="00CF6C47" w:rsidRPr="00CF6C47" w:rsidRDefault="00CF6C47">
            <w:pPr>
              <w:rPr>
                <w:rFonts w:ascii="Arial" w:hAnsi="Arial" w:cs="Arial"/>
              </w:rPr>
            </w:pPr>
          </w:p>
        </w:tc>
        <w:tc>
          <w:tcPr>
            <w:tcW w:w="2521" w:type="dxa"/>
            <w:vMerge/>
            <w:hideMark/>
          </w:tcPr>
          <w:p w14:paraId="5EF37C7F" w14:textId="77777777" w:rsidR="00CF6C47" w:rsidRPr="00CF6C47" w:rsidRDefault="00CF6C47">
            <w:pPr>
              <w:rPr>
                <w:rFonts w:ascii="Arial" w:hAnsi="Arial" w:cs="Arial"/>
              </w:rPr>
            </w:pPr>
          </w:p>
        </w:tc>
        <w:tc>
          <w:tcPr>
            <w:tcW w:w="1561" w:type="dxa"/>
            <w:vMerge/>
            <w:hideMark/>
          </w:tcPr>
          <w:p w14:paraId="3DFC068D" w14:textId="77777777" w:rsidR="00CF6C47" w:rsidRPr="00CF6C47" w:rsidRDefault="00CF6C47">
            <w:pPr>
              <w:rPr>
                <w:rFonts w:ascii="Arial" w:hAnsi="Arial" w:cs="Arial"/>
                <w:b/>
                <w:bCs/>
              </w:rPr>
            </w:pPr>
          </w:p>
        </w:tc>
        <w:tc>
          <w:tcPr>
            <w:tcW w:w="1280" w:type="dxa"/>
            <w:vMerge/>
            <w:hideMark/>
          </w:tcPr>
          <w:p w14:paraId="08943714" w14:textId="77777777" w:rsidR="00CF6C47" w:rsidRPr="00CF6C47" w:rsidRDefault="00CF6C47">
            <w:pPr>
              <w:rPr>
                <w:rFonts w:ascii="Arial" w:hAnsi="Arial" w:cs="Arial"/>
                <w:b/>
                <w:bCs/>
              </w:rPr>
            </w:pPr>
          </w:p>
        </w:tc>
        <w:tc>
          <w:tcPr>
            <w:tcW w:w="2313" w:type="dxa"/>
            <w:vMerge/>
            <w:hideMark/>
          </w:tcPr>
          <w:p w14:paraId="3911A44D" w14:textId="77777777" w:rsidR="00CF6C47" w:rsidRPr="00CF6C47" w:rsidRDefault="00CF6C47">
            <w:pPr>
              <w:rPr>
                <w:rFonts w:ascii="Arial" w:hAnsi="Arial" w:cs="Arial"/>
                <w:b/>
                <w:bCs/>
              </w:rPr>
            </w:pPr>
          </w:p>
        </w:tc>
        <w:tc>
          <w:tcPr>
            <w:tcW w:w="962" w:type="dxa"/>
            <w:vMerge/>
            <w:hideMark/>
          </w:tcPr>
          <w:p w14:paraId="74D8F3FD" w14:textId="77777777" w:rsidR="00CF6C47" w:rsidRPr="00CF6C47" w:rsidRDefault="00CF6C47">
            <w:pPr>
              <w:rPr>
                <w:rFonts w:ascii="Arial" w:hAnsi="Arial" w:cs="Arial"/>
                <w:b/>
                <w:bCs/>
              </w:rPr>
            </w:pPr>
          </w:p>
        </w:tc>
        <w:tc>
          <w:tcPr>
            <w:tcW w:w="1317" w:type="dxa"/>
            <w:vMerge/>
            <w:hideMark/>
          </w:tcPr>
          <w:p w14:paraId="42151ED5" w14:textId="77777777" w:rsidR="00CF6C47" w:rsidRPr="00CF6C47" w:rsidRDefault="00CF6C47">
            <w:pPr>
              <w:rPr>
                <w:rFonts w:ascii="Arial" w:hAnsi="Arial" w:cs="Arial"/>
                <w:b/>
                <w:bCs/>
              </w:rPr>
            </w:pPr>
          </w:p>
        </w:tc>
      </w:tr>
      <w:tr w:rsidR="00CF6C47" w:rsidRPr="00CF6C47" w14:paraId="1D12AB99" w14:textId="77777777" w:rsidTr="00D75E79">
        <w:trPr>
          <w:trHeight w:val="450"/>
        </w:trPr>
        <w:tc>
          <w:tcPr>
            <w:tcW w:w="816" w:type="dxa"/>
            <w:vMerge/>
            <w:hideMark/>
          </w:tcPr>
          <w:p w14:paraId="78437830" w14:textId="77777777" w:rsidR="00CF6C47" w:rsidRPr="00CF6C47" w:rsidRDefault="00CF6C47">
            <w:pPr>
              <w:rPr>
                <w:rFonts w:ascii="Arial" w:hAnsi="Arial" w:cs="Arial"/>
              </w:rPr>
            </w:pPr>
          </w:p>
        </w:tc>
        <w:tc>
          <w:tcPr>
            <w:tcW w:w="1611" w:type="dxa"/>
            <w:vMerge/>
            <w:hideMark/>
          </w:tcPr>
          <w:p w14:paraId="4F66D195" w14:textId="77777777" w:rsidR="00CF6C47" w:rsidRPr="00CF6C47" w:rsidRDefault="00CF6C47">
            <w:pPr>
              <w:rPr>
                <w:rFonts w:ascii="Arial" w:hAnsi="Arial" w:cs="Arial"/>
              </w:rPr>
            </w:pPr>
          </w:p>
        </w:tc>
        <w:tc>
          <w:tcPr>
            <w:tcW w:w="1150" w:type="dxa"/>
            <w:vMerge/>
            <w:hideMark/>
          </w:tcPr>
          <w:p w14:paraId="36831C9E" w14:textId="77777777" w:rsidR="00CF6C47" w:rsidRPr="00CF6C47" w:rsidRDefault="00CF6C47">
            <w:pPr>
              <w:rPr>
                <w:rFonts w:ascii="Arial" w:hAnsi="Arial" w:cs="Arial"/>
              </w:rPr>
            </w:pPr>
          </w:p>
        </w:tc>
        <w:tc>
          <w:tcPr>
            <w:tcW w:w="2645" w:type="dxa"/>
            <w:vMerge/>
            <w:hideMark/>
          </w:tcPr>
          <w:p w14:paraId="5EEDAAEB" w14:textId="77777777" w:rsidR="00CF6C47" w:rsidRPr="00CF6C47" w:rsidRDefault="00CF6C47">
            <w:pPr>
              <w:rPr>
                <w:rFonts w:ascii="Arial" w:hAnsi="Arial" w:cs="Arial"/>
              </w:rPr>
            </w:pPr>
          </w:p>
        </w:tc>
        <w:tc>
          <w:tcPr>
            <w:tcW w:w="1719" w:type="dxa"/>
            <w:vMerge/>
            <w:hideMark/>
          </w:tcPr>
          <w:p w14:paraId="5EC2EB30" w14:textId="77777777" w:rsidR="00CF6C47" w:rsidRPr="00CF6C47" w:rsidRDefault="00CF6C47">
            <w:pPr>
              <w:rPr>
                <w:rFonts w:ascii="Arial" w:hAnsi="Arial" w:cs="Arial"/>
              </w:rPr>
            </w:pPr>
          </w:p>
        </w:tc>
        <w:tc>
          <w:tcPr>
            <w:tcW w:w="3026" w:type="dxa"/>
            <w:vMerge/>
            <w:hideMark/>
          </w:tcPr>
          <w:p w14:paraId="76C566E7" w14:textId="77777777" w:rsidR="00CF6C47" w:rsidRPr="00CF6C47" w:rsidRDefault="00CF6C47">
            <w:pPr>
              <w:rPr>
                <w:rFonts w:ascii="Arial" w:hAnsi="Arial" w:cs="Arial"/>
              </w:rPr>
            </w:pPr>
          </w:p>
        </w:tc>
        <w:tc>
          <w:tcPr>
            <w:tcW w:w="2521" w:type="dxa"/>
            <w:vMerge/>
            <w:hideMark/>
          </w:tcPr>
          <w:p w14:paraId="0E099D4A" w14:textId="77777777" w:rsidR="00CF6C47" w:rsidRPr="00CF6C47" w:rsidRDefault="00CF6C47">
            <w:pPr>
              <w:rPr>
                <w:rFonts w:ascii="Arial" w:hAnsi="Arial" w:cs="Arial"/>
              </w:rPr>
            </w:pPr>
          </w:p>
        </w:tc>
        <w:tc>
          <w:tcPr>
            <w:tcW w:w="1561" w:type="dxa"/>
            <w:vMerge/>
            <w:hideMark/>
          </w:tcPr>
          <w:p w14:paraId="21E3CC9E" w14:textId="77777777" w:rsidR="00CF6C47" w:rsidRPr="00CF6C47" w:rsidRDefault="00CF6C47">
            <w:pPr>
              <w:rPr>
                <w:rFonts w:ascii="Arial" w:hAnsi="Arial" w:cs="Arial"/>
              </w:rPr>
            </w:pPr>
          </w:p>
        </w:tc>
        <w:tc>
          <w:tcPr>
            <w:tcW w:w="1280" w:type="dxa"/>
            <w:vMerge/>
            <w:hideMark/>
          </w:tcPr>
          <w:p w14:paraId="3B2D8DBC" w14:textId="77777777" w:rsidR="00CF6C47" w:rsidRPr="00CF6C47" w:rsidRDefault="00CF6C47">
            <w:pPr>
              <w:rPr>
                <w:rFonts w:ascii="Arial" w:hAnsi="Arial" w:cs="Arial"/>
              </w:rPr>
            </w:pPr>
          </w:p>
        </w:tc>
        <w:tc>
          <w:tcPr>
            <w:tcW w:w="2313" w:type="dxa"/>
            <w:vMerge/>
            <w:hideMark/>
          </w:tcPr>
          <w:p w14:paraId="5DA331F2" w14:textId="77777777" w:rsidR="00CF6C47" w:rsidRPr="00CF6C47" w:rsidRDefault="00CF6C47">
            <w:pPr>
              <w:rPr>
                <w:rFonts w:ascii="Arial" w:hAnsi="Arial" w:cs="Arial"/>
              </w:rPr>
            </w:pPr>
          </w:p>
        </w:tc>
        <w:tc>
          <w:tcPr>
            <w:tcW w:w="962" w:type="dxa"/>
            <w:vMerge/>
            <w:hideMark/>
          </w:tcPr>
          <w:p w14:paraId="58C00A26" w14:textId="77777777" w:rsidR="00CF6C47" w:rsidRPr="00CF6C47" w:rsidRDefault="00CF6C47">
            <w:pPr>
              <w:rPr>
                <w:rFonts w:ascii="Arial" w:hAnsi="Arial" w:cs="Arial"/>
              </w:rPr>
            </w:pPr>
          </w:p>
        </w:tc>
        <w:tc>
          <w:tcPr>
            <w:tcW w:w="1317" w:type="dxa"/>
            <w:vMerge/>
            <w:hideMark/>
          </w:tcPr>
          <w:p w14:paraId="5A522999" w14:textId="77777777" w:rsidR="00CF6C47" w:rsidRPr="00CF6C47" w:rsidRDefault="00CF6C47">
            <w:pPr>
              <w:rPr>
                <w:rFonts w:ascii="Arial" w:hAnsi="Arial" w:cs="Arial"/>
              </w:rPr>
            </w:pPr>
          </w:p>
        </w:tc>
      </w:tr>
      <w:tr w:rsidR="00CF6C47" w:rsidRPr="00CF6C47" w14:paraId="035B4A26" w14:textId="77777777" w:rsidTr="00D75E79">
        <w:trPr>
          <w:trHeight w:val="1440"/>
        </w:trPr>
        <w:tc>
          <w:tcPr>
            <w:tcW w:w="816" w:type="dxa"/>
            <w:hideMark/>
          </w:tcPr>
          <w:p w14:paraId="704DDE54" w14:textId="77777777" w:rsidR="00CF6C47" w:rsidRPr="00CF6C47" w:rsidRDefault="00CF6C47">
            <w:pPr>
              <w:rPr>
                <w:rFonts w:ascii="Arial" w:hAnsi="Arial" w:cs="Arial"/>
              </w:rPr>
            </w:pPr>
            <w:r w:rsidRPr="00CF6C47">
              <w:rPr>
                <w:rFonts w:ascii="Arial" w:hAnsi="Arial" w:cs="Arial"/>
              </w:rPr>
              <w:t>4.0.0.</w:t>
            </w:r>
          </w:p>
        </w:tc>
        <w:tc>
          <w:tcPr>
            <w:tcW w:w="1611" w:type="dxa"/>
            <w:hideMark/>
          </w:tcPr>
          <w:p w14:paraId="76571CDF" w14:textId="77777777" w:rsidR="00CF6C47" w:rsidRPr="00CF6C47" w:rsidRDefault="00CF6C47">
            <w:pPr>
              <w:rPr>
                <w:rFonts w:ascii="Arial" w:hAnsi="Arial" w:cs="Arial"/>
              </w:rPr>
            </w:pPr>
            <w:r w:rsidRPr="00CF6C47">
              <w:rPr>
                <w:rFonts w:ascii="Arial" w:hAnsi="Arial" w:cs="Arial"/>
              </w:rPr>
              <w:t>ILS</w:t>
            </w:r>
          </w:p>
        </w:tc>
        <w:tc>
          <w:tcPr>
            <w:tcW w:w="1150" w:type="dxa"/>
            <w:hideMark/>
          </w:tcPr>
          <w:p w14:paraId="06FB87A2" w14:textId="77777777" w:rsidR="00CF6C47" w:rsidRPr="00CF6C47" w:rsidRDefault="00CF6C47">
            <w:pPr>
              <w:rPr>
                <w:rFonts w:ascii="Arial" w:hAnsi="Arial" w:cs="Arial"/>
              </w:rPr>
            </w:pPr>
            <w:r w:rsidRPr="00CF6C47">
              <w:rPr>
                <w:rFonts w:ascii="Arial" w:hAnsi="Arial" w:cs="Arial"/>
              </w:rPr>
              <w:t>SR181</w:t>
            </w:r>
          </w:p>
        </w:tc>
        <w:tc>
          <w:tcPr>
            <w:tcW w:w="2645" w:type="dxa"/>
            <w:hideMark/>
          </w:tcPr>
          <w:p w14:paraId="7A8F05A0" w14:textId="77777777" w:rsidR="00CF6C47" w:rsidRPr="00CF6C47" w:rsidRDefault="00CF6C47">
            <w:pPr>
              <w:rPr>
                <w:rFonts w:ascii="Arial" w:hAnsi="Arial" w:cs="Arial"/>
              </w:rPr>
            </w:pPr>
            <w:r w:rsidRPr="00CF6C47">
              <w:rPr>
                <w:rFonts w:ascii="Arial" w:hAnsi="Arial" w:cs="Arial"/>
              </w:rPr>
              <w:t>The support solution shall provide Integrated Logistics Support (ILS) iaw. (MoP).</w:t>
            </w:r>
          </w:p>
        </w:tc>
        <w:tc>
          <w:tcPr>
            <w:tcW w:w="1719" w:type="dxa"/>
            <w:hideMark/>
          </w:tcPr>
          <w:p w14:paraId="5BD7B8AB" w14:textId="77777777" w:rsidR="00CF6C47" w:rsidRPr="00CF6C47" w:rsidRDefault="00CF6C47">
            <w:pPr>
              <w:rPr>
                <w:rFonts w:ascii="Arial" w:hAnsi="Arial" w:cs="Arial"/>
              </w:rPr>
            </w:pPr>
            <w:r w:rsidRPr="00CF6C47">
              <w:rPr>
                <w:rFonts w:ascii="Arial" w:hAnsi="Arial" w:cs="Arial"/>
              </w:rPr>
              <w:t>Def Stan 00-600</w:t>
            </w:r>
          </w:p>
        </w:tc>
        <w:tc>
          <w:tcPr>
            <w:tcW w:w="3026" w:type="dxa"/>
            <w:hideMark/>
          </w:tcPr>
          <w:p w14:paraId="7DD46789" w14:textId="77777777" w:rsidR="00CF6C47" w:rsidRPr="00CF6C47" w:rsidRDefault="00CF6C47">
            <w:pPr>
              <w:rPr>
                <w:rFonts w:ascii="Arial" w:hAnsi="Arial" w:cs="Arial"/>
              </w:rPr>
            </w:pPr>
            <w:r w:rsidRPr="00CF6C47">
              <w:rPr>
                <w:rFonts w:ascii="Arial" w:hAnsi="Arial" w:cs="Arial"/>
              </w:rPr>
              <w:t>Defence Standard 00-600 Part 1 Issue 1: Integrated Logistics Support requirements for MOD projects - Integrated Logistics Support (ILS) Requirements.</w:t>
            </w:r>
          </w:p>
        </w:tc>
        <w:tc>
          <w:tcPr>
            <w:tcW w:w="2521" w:type="dxa"/>
            <w:hideMark/>
          </w:tcPr>
          <w:p w14:paraId="5894F6CB" w14:textId="77777777" w:rsidR="00CF6C47" w:rsidRPr="00CF6C47" w:rsidRDefault="00CF6C47">
            <w:pPr>
              <w:rPr>
                <w:rFonts w:ascii="Arial" w:hAnsi="Arial" w:cs="Arial"/>
              </w:rPr>
            </w:pPr>
            <w:r w:rsidRPr="00CF6C47">
              <w:rPr>
                <w:rFonts w:ascii="Arial" w:hAnsi="Arial" w:cs="Arial"/>
              </w:rPr>
              <w:t>As threshold and;</w:t>
            </w:r>
            <w:r w:rsidRPr="00CF6C47">
              <w:rPr>
                <w:rFonts w:ascii="Arial" w:hAnsi="Arial" w:cs="Arial"/>
              </w:rPr>
              <w:br/>
            </w:r>
            <w:r w:rsidRPr="00CF6C47">
              <w:rPr>
                <w:rFonts w:ascii="Arial" w:hAnsi="Arial" w:cs="Arial"/>
              </w:rPr>
              <w:br/>
              <w:t>ASD/AIA SX000i - International guide for the use of the S-Series Integrated Logistics Support (ILS) specifications.</w:t>
            </w:r>
          </w:p>
        </w:tc>
        <w:tc>
          <w:tcPr>
            <w:tcW w:w="1561" w:type="dxa"/>
            <w:hideMark/>
          </w:tcPr>
          <w:p w14:paraId="65CCA5AE" w14:textId="77777777" w:rsidR="00CF6C47" w:rsidRPr="00CF6C47" w:rsidRDefault="00CF6C47">
            <w:pPr>
              <w:rPr>
                <w:rFonts w:ascii="Arial" w:hAnsi="Arial" w:cs="Arial"/>
              </w:rPr>
            </w:pPr>
            <w:r w:rsidRPr="00CF6C47">
              <w:rPr>
                <w:rFonts w:ascii="Arial" w:hAnsi="Arial" w:cs="Arial"/>
              </w:rPr>
              <w:t>Requirement</w:t>
            </w:r>
          </w:p>
        </w:tc>
        <w:tc>
          <w:tcPr>
            <w:tcW w:w="1280" w:type="dxa"/>
            <w:hideMark/>
          </w:tcPr>
          <w:p w14:paraId="76FCFF8A" w14:textId="77777777" w:rsidR="00CF6C47" w:rsidRPr="00CF6C47" w:rsidRDefault="00CF6C47">
            <w:pPr>
              <w:rPr>
                <w:rFonts w:ascii="Arial" w:hAnsi="Arial" w:cs="Arial"/>
              </w:rPr>
            </w:pPr>
            <w:r w:rsidRPr="00CF6C47">
              <w:rPr>
                <w:rFonts w:ascii="Arial" w:hAnsi="Arial" w:cs="Arial"/>
              </w:rPr>
              <w:t>Key</w:t>
            </w:r>
          </w:p>
        </w:tc>
        <w:tc>
          <w:tcPr>
            <w:tcW w:w="2313" w:type="dxa"/>
            <w:hideMark/>
          </w:tcPr>
          <w:p w14:paraId="62E45096" w14:textId="77777777" w:rsidR="00CF6C47" w:rsidRPr="00CF6C47" w:rsidRDefault="00CF6C47">
            <w:pPr>
              <w:rPr>
                <w:rFonts w:ascii="Arial" w:hAnsi="Arial" w:cs="Arial"/>
              </w:rPr>
            </w:pPr>
            <w:r w:rsidRPr="00CF6C47">
              <w:rPr>
                <w:rFonts w:ascii="Arial" w:hAnsi="Arial" w:cs="Arial"/>
              </w:rPr>
              <w:t> </w:t>
            </w:r>
          </w:p>
        </w:tc>
        <w:tc>
          <w:tcPr>
            <w:tcW w:w="962" w:type="dxa"/>
            <w:hideMark/>
          </w:tcPr>
          <w:p w14:paraId="6BF46348" w14:textId="77777777" w:rsidR="00CF6C47" w:rsidRPr="00CF6C47" w:rsidRDefault="00CF6C47">
            <w:pPr>
              <w:rPr>
                <w:rFonts w:ascii="Arial" w:hAnsi="Arial" w:cs="Arial"/>
              </w:rPr>
            </w:pPr>
            <w:r w:rsidRPr="00CF6C47">
              <w:rPr>
                <w:rFonts w:ascii="Arial" w:hAnsi="Arial" w:cs="Arial"/>
              </w:rPr>
              <w:t> </w:t>
            </w:r>
          </w:p>
        </w:tc>
        <w:tc>
          <w:tcPr>
            <w:tcW w:w="1317" w:type="dxa"/>
            <w:hideMark/>
          </w:tcPr>
          <w:p w14:paraId="1991A45D" w14:textId="3E3DB632" w:rsidR="00CF6C47" w:rsidRPr="00CF6C47" w:rsidRDefault="005A1952">
            <w:pPr>
              <w:rPr>
                <w:rFonts w:ascii="Arial" w:hAnsi="Arial" w:cs="Arial"/>
              </w:rPr>
            </w:pPr>
            <w:r>
              <w:rPr>
                <w:rFonts w:ascii="Arial" w:hAnsi="Arial" w:cs="Arial"/>
              </w:rPr>
              <w:t xml:space="preserve"> </w:t>
            </w:r>
            <w:r w:rsidR="00CF6C47" w:rsidRPr="00CF6C47">
              <w:rPr>
                <w:rFonts w:ascii="Arial" w:hAnsi="Arial" w:cs="Arial"/>
              </w:rPr>
              <w:t xml:space="preserve"> ISP</w:t>
            </w:r>
          </w:p>
        </w:tc>
      </w:tr>
      <w:tr w:rsidR="00CF6C47" w:rsidRPr="00CF6C47" w14:paraId="1DA05AC6" w14:textId="77777777" w:rsidTr="00D75E79">
        <w:trPr>
          <w:trHeight w:val="8192"/>
        </w:trPr>
        <w:tc>
          <w:tcPr>
            <w:tcW w:w="816" w:type="dxa"/>
            <w:hideMark/>
          </w:tcPr>
          <w:p w14:paraId="6038366C" w14:textId="77777777" w:rsidR="00CF6C47" w:rsidRPr="00CF6C47" w:rsidRDefault="00CF6C47">
            <w:pPr>
              <w:rPr>
                <w:rFonts w:ascii="Arial" w:hAnsi="Arial" w:cs="Arial"/>
              </w:rPr>
            </w:pPr>
            <w:r w:rsidRPr="00CF6C47">
              <w:rPr>
                <w:rFonts w:ascii="Arial" w:hAnsi="Arial" w:cs="Arial"/>
              </w:rPr>
              <w:t>4.0.1.</w:t>
            </w:r>
          </w:p>
        </w:tc>
        <w:tc>
          <w:tcPr>
            <w:tcW w:w="1611" w:type="dxa"/>
            <w:hideMark/>
          </w:tcPr>
          <w:p w14:paraId="678CA3ED" w14:textId="77777777" w:rsidR="00CF6C47" w:rsidRPr="00CF6C47" w:rsidRDefault="00CF6C47">
            <w:pPr>
              <w:rPr>
                <w:rFonts w:ascii="Arial" w:hAnsi="Arial" w:cs="Arial"/>
              </w:rPr>
            </w:pPr>
            <w:r w:rsidRPr="00CF6C47">
              <w:rPr>
                <w:rFonts w:ascii="Arial" w:hAnsi="Arial" w:cs="Arial"/>
              </w:rPr>
              <w:t>ILS</w:t>
            </w:r>
          </w:p>
        </w:tc>
        <w:tc>
          <w:tcPr>
            <w:tcW w:w="1150" w:type="dxa"/>
            <w:hideMark/>
          </w:tcPr>
          <w:p w14:paraId="19799B02" w14:textId="77777777" w:rsidR="00CF6C47" w:rsidRPr="00CF6C47" w:rsidRDefault="00CF6C47">
            <w:pPr>
              <w:rPr>
                <w:rFonts w:ascii="Arial" w:hAnsi="Arial" w:cs="Arial"/>
              </w:rPr>
            </w:pPr>
            <w:r w:rsidRPr="00CF6C47">
              <w:rPr>
                <w:rFonts w:ascii="Arial" w:hAnsi="Arial" w:cs="Arial"/>
              </w:rPr>
              <w:t>SR182</w:t>
            </w:r>
          </w:p>
        </w:tc>
        <w:tc>
          <w:tcPr>
            <w:tcW w:w="2645" w:type="dxa"/>
            <w:hideMark/>
          </w:tcPr>
          <w:p w14:paraId="693C6262" w14:textId="77777777" w:rsidR="00CF6C47" w:rsidRPr="00CF6C47" w:rsidRDefault="00CF6C47">
            <w:pPr>
              <w:rPr>
                <w:rFonts w:ascii="Arial" w:hAnsi="Arial" w:cs="Arial"/>
              </w:rPr>
            </w:pPr>
            <w:r w:rsidRPr="00CF6C47">
              <w:rPr>
                <w:rFonts w:ascii="Arial" w:hAnsi="Arial" w:cs="Arial"/>
              </w:rPr>
              <w:t>The support solution provider shall undertake integrated logistic support planning.</w:t>
            </w:r>
          </w:p>
        </w:tc>
        <w:tc>
          <w:tcPr>
            <w:tcW w:w="1719" w:type="dxa"/>
            <w:hideMark/>
          </w:tcPr>
          <w:p w14:paraId="4C972E74" w14:textId="77777777" w:rsidR="00CF6C47" w:rsidRPr="00CF6C47" w:rsidRDefault="00CF6C47">
            <w:pPr>
              <w:rPr>
                <w:rFonts w:ascii="Arial" w:hAnsi="Arial" w:cs="Arial"/>
              </w:rPr>
            </w:pPr>
            <w:r w:rsidRPr="00CF6C47">
              <w:rPr>
                <w:rFonts w:ascii="Arial" w:hAnsi="Arial" w:cs="Arial"/>
              </w:rPr>
              <w:t>Def Stan 00-600</w:t>
            </w:r>
          </w:p>
        </w:tc>
        <w:tc>
          <w:tcPr>
            <w:tcW w:w="3026" w:type="dxa"/>
            <w:hideMark/>
          </w:tcPr>
          <w:p w14:paraId="5EDE04B6" w14:textId="77777777" w:rsidR="00CF6C47" w:rsidRPr="00CF6C47" w:rsidRDefault="00CF6C47">
            <w:pPr>
              <w:rPr>
                <w:rFonts w:ascii="Arial" w:hAnsi="Arial" w:cs="Arial"/>
              </w:rPr>
            </w:pPr>
            <w:r w:rsidRPr="00CF6C47">
              <w:rPr>
                <w:rFonts w:ascii="Arial" w:hAnsi="Arial" w:cs="Arial"/>
              </w:rPr>
              <w:t>Identify supportability goals;</w:t>
            </w:r>
            <w:r w:rsidRPr="00CF6C47">
              <w:rPr>
                <w:rFonts w:ascii="Arial" w:hAnsi="Arial" w:cs="Arial"/>
              </w:rPr>
              <w:br/>
              <w:t>define support strategy;</w:t>
            </w:r>
            <w:r w:rsidRPr="00CF6C47">
              <w:rPr>
                <w:rFonts w:ascii="Arial" w:hAnsi="Arial" w:cs="Arial"/>
              </w:rPr>
              <w:br/>
              <w:t>define supportability analysis strategy;</w:t>
            </w:r>
            <w:r w:rsidRPr="00CF6C47">
              <w:rPr>
                <w:rFonts w:ascii="Arial" w:hAnsi="Arial" w:cs="Arial"/>
              </w:rPr>
              <w:br/>
              <w:t>define how ILS activities integrate into project management plan;</w:t>
            </w:r>
            <w:r w:rsidRPr="00CF6C47">
              <w:rPr>
                <w:rFonts w:ascii="Arial" w:hAnsi="Arial" w:cs="Arial"/>
              </w:rPr>
              <w:br/>
              <w:t>define ILS schedule of activities to include;</w:t>
            </w:r>
            <w:r w:rsidRPr="00CF6C47">
              <w:rPr>
                <w:rFonts w:ascii="Arial" w:hAnsi="Arial" w:cs="Arial"/>
              </w:rPr>
              <w:br/>
            </w:r>
            <w:r w:rsidRPr="00CF6C47">
              <w:rPr>
                <w:rFonts w:ascii="Arial" w:hAnsi="Arial" w:cs="Arial"/>
              </w:rPr>
              <w:br/>
              <w:t>supportability analysis;</w:t>
            </w:r>
            <w:r w:rsidRPr="00CF6C47">
              <w:rPr>
                <w:rFonts w:ascii="Arial" w:hAnsi="Arial" w:cs="Arial"/>
              </w:rPr>
              <w:br/>
              <w:t>transition planning;</w:t>
            </w:r>
            <w:r w:rsidRPr="00CF6C47">
              <w:rPr>
                <w:rFonts w:ascii="Arial" w:hAnsi="Arial" w:cs="Arial"/>
              </w:rPr>
              <w:br/>
              <w:t>supply support procedures;</w:t>
            </w:r>
            <w:r w:rsidRPr="00CF6C47">
              <w:rPr>
                <w:rFonts w:ascii="Arial" w:hAnsi="Arial" w:cs="Arial"/>
              </w:rPr>
              <w:br/>
              <w:t>monitoring &amp; management of logistic performance;</w:t>
            </w:r>
            <w:r w:rsidRPr="00CF6C47">
              <w:rPr>
                <w:rFonts w:ascii="Arial" w:hAnsi="Arial" w:cs="Arial"/>
              </w:rPr>
              <w:br/>
              <w:t>maintenance planning;</w:t>
            </w:r>
            <w:r w:rsidRPr="00CF6C47">
              <w:rPr>
                <w:rFonts w:ascii="Arial" w:hAnsi="Arial" w:cs="Arial"/>
              </w:rPr>
              <w:br/>
              <w:t>obsolescence management;</w:t>
            </w:r>
            <w:r w:rsidRPr="00CF6C47">
              <w:rPr>
                <w:rFonts w:ascii="Arial" w:hAnsi="Arial" w:cs="Arial"/>
              </w:rPr>
              <w:br/>
              <w:t>training;</w:t>
            </w:r>
            <w:r w:rsidRPr="00CF6C47">
              <w:rPr>
                <w:rFonts w:ascii="Arial" w:hAnsi="Arial" w:cs="Arial"/>
              </w:rPr>
              <w:br/>
              <w:t>technical information &amp; documentation;</w:t>
            </w:r>
            <w:r w:rsidRPr="00CF6C47">
              <w:rPr>
                <w:rFonts w:ascii="Arial" w:hAnsi="Arial" w:cs="Arial"/>
              </w:rPr>
              <w:br/>
              <w:t>support equipment &amp; test equipment;</w:t>
            </w:r>
            <w:r w:rsidRPr="00CF6C47">
              <w:rPr>
                <w:rFonts w:ascii="Arial" w:hAnsi="Arial" w:cs="Arial"/>
              </w:rPr>
              <w:br/>
              <w:t>packaging, handling, storage &amp; transportation;</w:t>
            </w:r>
            <w:r w:rsidRPr="00CF6C47">
              <w:rPr>
                <w:rFonts w:ascii="Arial" w:hAnsi="Arial" w:cs="Arial"/>
              </w:rPr>
              <w:br/>
              <w:t>disposal;</w:t>
            </w:r>
            <w:r w:rsidRPr="00CF6C47">
              <w:rPr>
                <w:rFonts w:ascii="Arial" w:hAnsi="Arial" w:cs="Arial"/>
              </w:rPr>
              <w:br/>
              <w:t>facilities &amp; infrastructure;</w:t>
            </w:r>
            <w:r w:rsidRPr="00CF6C47">
              <w:rPr>
                <w:rFonts w:ascii="Arial" w:hAnsi="Arial" w:cs="Arial"/>
              </w:rPr>
              <w:br/>
              <w:t>learn from experience process;</w:t>
            </w:r>
            <w:r w:rsidRPr="00CF6C47">
              <w:rPr>
                <w:rFonts w:ascii="Arial" w:hAnsi="Arial" w:cs="Arial"/>
              </w:rPr>
              <w:br/>
            </w:r>
            <w:r w:rsidRPr="00CF6C47">
              <w:rPr>
                <w:rFonts w:ascii="Arial" w:hAnsi="Arial" w:cs="Arial"/>
              </w:rPr>
              <w:br/>
              <w:t>and their interdependencies to;</w:t>
            </w:r>
            <w:r w:rsidRPr="00CF6C47">
              <w:rPr>
                <w:rFonts w:ascii="Arial" w:hAnsi="Arial" w:cs="Arial"/>
              </w:rPr>
              <w:br/>
            </w:r>
            <w:r w:rsidRPr="00CF6C47">
              <w:rPr>
                <w:rFonts w:ascii="Arial" w:hAnsi="Arial" w:cs="Arial"/>
              </w:rPr>
              <w:br/>
              <w:t>one another;</w:t>
            </w:r>
            <w:r w:rsidRPr="00CF6C47">
              <w:rPr>
                <w:rFonts w:ascii="Arial" w:hAnsi="Arial" w:cs="Arial"/>
              </w:rPr>
              <w:br/>
              <w:t>project management;</w:t>
            </w:r>
            <w:r w:rsidRPr="00CF6C47">
              <w:rPr>
                <w:rFonts w:ascii="Arial" w:hAnsi="Arial" w:cs="Arial"/>
              </w:rPr>
              <w:br/>
              <w:t>configuration management;</w:t>
            </w:r>
            <w:r w:rsidRPr="00CF6C47">
              <w:rPr>
                <w:rFonts w:ascii="Arial" w:hAnsi="Arial" w:cs="Arial"/>
              </w:rPr>
              <w:br/>
              <w:t>quality management;</w:t>
            </w:r>
            <w:r w:rsidRPr="00CF6C47">
              <w:rPr>
                <w:rFonts w:ascii="Arial" w:hAnsi="Arial" w:cs="Arial"/>
              </w:rPr>
              <w:br/>
            </w:r>
            <w:r w:rsidRPr="00CF6C47">
              <w:rPr>
                <w:rFonts w:ascii="Arial" w:hAnsi="Arial" w:cs="Arial"/>
              </w:rPr>
              <w:lastRenderedPageBreak/>
              <w:t>safety &amp; environment protection management.</w:t>
            </w:r>
          </w:p>
        </w:tc>
        <w:tc>
          <w:tcPr>
            <w:tcW w:w="2521" w:type="dxa"/>
            <w:hideMark/>
          </w:tcPr>
          <w:p w14:paraId="06679B87" w14:textId="77777777" w:rsidR="00CF6C47" w:rsidRPr="00CF6C47" w:rsidRDefault="00CF6C47">
            <w:pPr>
              <w:rPr>
                <w:rFonts w:ascii="Arial" w:hAnsi="Arial" w:cs="Arial"/>
              </w:rPr>
            </w:pPr>
            <w:r w:rsidRPr="00CF6C47">
              <w:rPr>
                <w:rFonts w:ascii="Arial" w:hAnsi="Arial" w:cs="Arial"/>
              </w:rPr>
              <w:lastRenderedPageBreak/>
              <w:t>As threshold and;</w:t>
            </w:r>
            <w:r w:rsidRPr="00CF6C47">
              <w:rPr>
                <w:rFonts w:ascii="Arial" w:hAnsi="Arial" w:cs="Arial"/>
              </w:rPr>
              <w:br/>
            </w:r>
            <w:r w:rsidRPr="00CF6C47">
              <w:rPr>
                <w:rFonts w:ascii="Arial" w:hAnsi="Arial" w:cs="Arial"/>
              </w:rPr>
              <w:br/>
              <w:t>establish a collaborative approach to ILS with the Authority.</w:t>
            </w:r>
          </w:p>
        </w:tc>
        <w:tc>
          <w:tcPr>
            <w:tcW w:w="1561" w:type="dxa"/>
            <w:hideMark/>
          </w:tcPr>
          <w:p w14:paraId="4FC6429D" w14:textId="77777777" w:rsidR="00CF6C47" w:rsidRPr="00CF6C47" w:rsidRDefault="00CF6C47">
            <w:pPr>
              <w:rPr>
                <w:rFonts w:ascii="Arial" w:hAnsi="Arial" w:cs="Arial"/>
              </w:rPr>
            </w:pPr>
            <w:r w:rsidRPr="00CF6C47">
              <w:rPr>
                <w:rFonts w:ascii="Arial" w:hAnsi="Arial" w:cs="Arial"/>
              </w:rPr>
              <w:t>Requirement</w:t>
            </w:r>
          </w:p>
        </w:tc>
        <w:tc>
          <w:tcPr>
            <w:tcW w:w="1280" w:type="dxa"/>
            <w:hideMark/>
          </w:tcPr>
          <w:p w14:paraId="03F66033" w14:textId="77777777" w:rsidR="00CF6C47" w:rsidRPr="00CF6C47" w:rsidRDefault="00CF6C47">
            <w:pPr>
              <w:rPr>
                <w:rFonts w:ascii="Arial" w:hAnsi="Arial" w:cs="Arial"/>
              </w:rPr>
            </w:pPr>
            <w:r w:rsidRPr="00CF6C47">
              <w:rPr>
                <w:rFonts w:ascii="Arial" w:hAnsi="Arial" w:cs="Arial"/>
              </w:rPr>
              <w:t>Key</w:t>
            </w:r>
          </w:p>
        </w:tc>
        <w:tc>
          <w:tcPr>
            <w:tcW w:w="2313" w:type="dxa"/>
            <w:hideMark/>
          </w:tcPr>
          <w:p w14:paraId="1DD52BDE" w14:textId="77777777" w:rsidR="00CF6C47" w:rsidRPr="00CF6C47" w:rsidRDefault="00CF6C47">
            <w:pPr>
              <w:rPr>
                <w:rFonts w:ascii="Arial" w:hAnsi="Arial" w:cs="Arial"/>
              </w:rPr>
            </w:pPr>
            <w:r w:rsidRPr="00CF6C47">
              <w:rPr>
                <w:rFonts w:ascii="Arial" w:hAnsi="Arial" w:cs="Arial"/>
              </w:rPr>
              <w:t> </w:t>
            </w:r>
          </w:p>
        </w:tc>
        <w:tc>
          <w:tcPr>
            <w:tcW w:w="962" w:type="dxa"/>
            <w:hideMark/>
          </w:tcPr>
          <w:p w14:paraId="1600A4FD" w14:textId="77777777" w:rsidR="00CF6C47" w:rsidRPr="00CF6C47" w:rsidRDefault="00CF6C47">
            <w:pPr>
              <w:rPr>
                <w:rFonts w:ascii="Arial" w:hAnsi="Arial" w:cs="Arial"/>
              </w:rPr>
            </w:pPr>
            <w:r w:rsidRPr="00CF6C47">
              <w:rPr>
                <w:rFonts w:ascii="Arial" w:hAnsi="Arial" w:cs="Arial"/>
              </w:rPr>
              <w:t> </w:t>
            </w:r>
          </w:p>
        </w:tc>
        <w:tc>
          <w:tcPr>
            <w:tcW w:w="1317" w:type="dxa"/>
            <w:hideMark/>
          </w:tcPr>
          <w:p w14:paraId="31C6405F" w14:textId="2E4D164C" w:rsidR="00CF6C47" w:rsidRPr="00CF6C47" w:rsidRDefault="005A1952">
            <w:pPr>
              <w:rPr>
                <w:rFonts w:ascii="Arial" w:hAnsi="Arial" w:cs="Arial"/>
              </w:rPr>
            </w:pPr>
            <w:r>
              <w:rPr>
                <w:rFonts w:ascii="Arial" w:hAnsi="Arial" w:cs="Arial"/>
              </w:rPr>
              <w:t xml:space="preserve"> </w:t>
            </w:r>
            <w:r w:rsidR="00CF6C47" w:rsidRPr="00CF6C47">
              <w:rPr>
                <w:rFonts w:ascii="Arial" w:hAnsi="Arial" w:cs="Arial"/>
              </w:rPr>
              <w:t xml:space="preserve"> ISP</w:t>
            </w:r>
          </w:p>
        </w:tc>
      </w:tr>
      <w:tr w:rsidR="00CF6C47" w:rsidRPr="00CF6C47" w14:paraId="09B60A37" w14:textId="77777777" w:rsidTr="00D75E79">
        <w:trPr>
          <w:trHeight w:val="6912"/>
        </w:trPr>
        <w:tc>
          <w:tcPr>
            <w:tcW w:w="816" w:type="dxa"/>
            <w:hideMark/>
          </w:tcPr>
          <w:p w14:paraId="2BC724BD" w14:textId="77777777" w:rsidR="00CF6C47" w:rsidRPr="00CF6C47" w:rsidRDefault="00CF6C47">
            <w:pPr>
              <w:rPr>
                <w:rFonts w:ascii="Arial" w:hAnsi="Arial" w:cs="Arial"/>
              </w:rPr>
            </w:pPr>
            <w:r w:rsidRPr="00CF6C47">
              <w:rPr>
                <w:rFonts w:ascii="Arial" w:hAnsi="Arial" w:cs="Arial"/>
              </w:rPr>
              <w:lastRenderedPageBreak/>
              <w:t>4.1.1.</w:t>
            </w:r>
          </w:p>
        </w:tc>
        <w:tc>
          <w:tcPr>
            <w:tcW w:w="1611" w:type="dxa"/>
            <w:hideMark/>
          </w:tcPr>
          <w:p w14:paraId="11D93317" w14:textId="77777777" w:rsidR="00CF6C47" w:rsidRPr="00CF6C47" w:rsidRDefault="00CF6C47">
            <w:pPr>
              <w:rPr>
                <w:rFonts w:ascii="Arial" w:hAnsi="Arial" w:cs="Arial"/>
              </w:rPr>
            </w:pPr>
            <w:r w:rsidRPr="00CF6C47">
              <w:rPr>
                <w:rFonts w:ascii="Arial" w:hAnsi="Arial" w:cs="Arial"/>
              </w:rPr>
              <w:t>Supportability Analysis</w:t>
            </w:r>
          </w:p>
        </w:tc>
        <w:tc>
          <w:tcPr>
            <w:tcW w:w="1150" w:type="dxa"/>
            <w:hideMark/>
          </w:tcPr>
          <w:p w14:paraId="5489B752" w14:textId="77777777" w:rsidR="00CF6C47" w:rsidRPr="00CF6C47" w:rsidRDefault="00CF6C47">
            <w:pPr>
              <w:rPr>
                <w:rFonts w:ascii="Arial" w:hAnsi="Arial" w:cs="Arial"/>
              </w:rPr>
            </w:pPr>
            <w:r w:rsidRPr="00CF6C47">
              <w:rPr>
                <w:rFonts w:ascii="Arial" w:hAnsi="Arial" w:cs="Arial"/>
              </w:rPr>
              <w:t>SR186</w:t>
            </w:r>
          </w:p>
        </w:tc>
        <w:tc>
          <w:tcPr>
            <w:tcW w:w="2645" w:type="dxa"/>
            <w:hideMark/>
          </w:tcPr>
          <w:p w14:paraId="424AA6F2" w14:textId="77777777" w:rsidR="00CF6C47" w:rsidRPr="00CF6C47" w:rsidRDefault="00CF6C47">
            <w:pPr>
              <w:rPr>
                <w:rFonts w:ascii="Arial" w:hAnsi="Arial" w:cs="Arial"/>
              </w:rPr>
            </w:pPr>
            <w:r w:rsidRPr="00CF6C47">
              <w:rPr>
                <w:rFonts w:ascii="Arial" w:hAnsi="Arial" w:cs="Arial"/>
              </w:rPr>
              <w:t>The support solution provider shall monitor and capture in-service performance and support information.</w:t>
            </w:r>
          </w:p>
        </w:tc>
        <w:tc>
          <w:tcPr>
            <w:tcW w:w="1719" w:type="dxa"/>
            <w:hideMark/>
          </w:tcPr>
          <w:p w14:paraId="44F369CE" w14:textId="77777777" w:rsidR="00CF6C47" w:rsidRPr="00CF6C47" w:rsidRDefault="00CF6C47">
            <w:pPr>
              <w:rPr>
                <w:rFonts w:ascii="Arial" w:hAnsi="Arial" w:cs="Arial"/>
              </w:rPr>
            </w:pPr>
            <w:r w:rsidRPr="00CF6C47">
              <w:rPr>
                <w:rFonts w:ascii="Arial" w:hAnsi="Arial" w:cs="Arial"/>
              </w:rPr>
              <w:t>Def Stan 00-600: In-Service Monitoring of Logistic Performance</w:t>
            </w:r>
          </w:p>
        </w:tc>
        <w:tc>
          <w:tcPr>
            <w:tcW w:w="3026" w:type="dxa"/>
            <w:hideMark/>
          </w:tcPr>
          <w:p w14:paraId="492EE026" w14:textId="77777777" w:rsidR="00CF6C47" w:rsidRPr="00CF6C47" w:rsidRDefault="00CF6C47">
            <w:pPr>
              <w:rPr>
                <w:rFonts w:ascii="Arial" w:hAnsi="Arial" w:cs="Arial"/>
              </w:rPr>
            </w:pPr>
            <w:r w:rsidRPr="00CF6C47">
              <w:rPr>
                <w:rFonts w:ascii="Arial" w:hAnsi="Arial" w:cs="Arial"/>
              </w:rPr>
              <w:t>The gathering of;</w:t>
            </w:r>
            <w:r w:rsidRPr="00CF6C47">
              <w:rPr>
                <w:rFonts w:ascii="Arial" w:hAnsi="Arial" w:cs="Arial"/>
              </w:rPr>
              <w:br/>
            </w:r>
            <w:r w:rsidRPr="00CF6C47">
              <w:rPr>
                <w:rFonts w:ascii="Arial" w:hAnsi="Arial" w:cs="Arial"/>
              </w:rPr>
              <w:br/>
              <w:t>reliability;</w:t>
            </w:r>
            <w:r w:rsidRPr="00CF6C47">
              <w:rPr>
                <w:rFonts w:ascii="Arial" w:hAnsi="Arial" w:cs="Arial"/>
              </w:rPr>
              <w:br/>
              <w:t>maintenance;</w:t>
            </w:r>
            <w:r w:rsidRPr="00CF6C47">
              <w:rPr>
                <w:rFonts w:ascii="Arial" w:hAnsi="Arial" w:cs="Arial"/>
              </w:rPr>
              <w:br/>
              <w:t>support data;</w:t>
            </w:r>
            <w:r w:rsidRPr="00CF6C47">
              <w:rPr>
                <w:rFonts w:ascii="Arial" w:hAnsi="Arial" w:cs="Arial"/>
              </w:rPr>
              <w:br/>
            </w:r>
            <w:r w:rsidRPr="00CF6C47">
              <w:rPr>
                <w:rFonts w:ascii="Arial" w:hAnsi="Arial" w:cs="Arial"/>
              </w:rPr>
              <w:br/>
              <w:t>to be recorded and compared.</w:t>
            </w:r>
          </w:p>
        </w:tc>
        <w:tc>
          <w:tcPr>
            <w:tcW w:w="2521" w:type="dxa"/>
            <w:hideMark/>
          </w:tcPr>
          <w:p w14:paraId="2659E341" w14:textId="77777777" w:rsidR="00CF6C47" w:rsidRPr="00CF6C47" w:rsidRDefault="00CF6C47">
            <w:pPr>
              <w:rPr>
                <w:rFonts w:ascii="Arial" w:hAnsi="Arial" w:cs="Arial"/>
              </w:rPr>
            </w:pPr>
            <w:r w:rsidRPr="00CF6C47">
              <w:rPr>
                <w:rFonts w:ascii="Arial" w:hAnsi="Arial" w:cs="Arial"/>
              </w:rPr>
              <w:t>As threshold and;</w:t>
            </w:r>
            <w:r w:rsidRPr="00CF6C47">
              <w:rPr>
                <w:rFonts w:ascii="Arial" w:hAnsi="Arial" w:cs="Arial"/>
              </w:rPr>
              <w:br/>
            </w:r>
            <w:r w:rsidRPr="00CF6C47">
              <w:rPr>
                <w:rFonts w:ascii="Arial" w:hAnsi="Arial" w:cs="Arial"/>
              </w:rPr>
              <w:br/>
              <w:t>collaborate with the Authority to;</w:t>
            </w:r>
            <w:r w:rsidRPr="00CF6C47">
              <w:rPr>
                <w:rFonts w:ascii="Arial" w:hAnsi="Arial" w:cs="Arial"/>
              </w:rPr>
              <w:br/>
            </w:r>
            <w:r w:rsidRPr="00CF6C47">
              <w:rPr>
                <w:rFonts w:ascii="Arial" w:hAnsi="Arial" w:cs="Arial"/>
              </w:rPr>
              <w:br/>
              <w:t>monitor and review contract performance;</w:t>
            </w:r>
            <w:r w:rsidRPr="00CF6C47">
              <w:rPr>
                <w:rFonts w:ascii="Arial" w:hAnsi="Arial" w:cs="Arial"/>
              </w:rPr>
              <w:br/>
            </w:r>
            <w:r w:rsidRPr="00CF6C47">
              <w:rPr>
                <w:rFonts w:ascii="Arial" w:hAnsi="Arial" w:cs="Arial"/>
              </w:rPr>
              <w:br/>
              <w:t>ensure support solution remains optimised;</w:t>
            </w:r>
            <w:r w:rsidRPr="00CF6C47">
              <w:rPr>
                <w:rFonts w:ascii="Arial" w:hAnsi="Arial" w:cs="Arial"/>
              </w:rPr>
              <w:br/>
            </w:r>
            <w:r w:rsidRPr="00CF6C47">
              <w:rPr>
                <w:rFonts w:ascii="Arial" w:hAnsi="Arial" w:cs="Arial"/>
              </w:rPr>
              <w:br/>
              <w:t>identify support solution improvements;</w:t>
            </w:r>
            <w:r w:rsidRPr="00CF6C47">
              <w:rPr>
                <w:rFonts w:ascii="Arial" w:hAnsi="Arial" w:cs="Arial"/>
              </w:rPr>
              <w:br/>
            </w:r>
            <w:r w:rsidRPr="00CF6C47">
              <w:rPr>
                <w:rFonts w:ascii="Arial" w:hAnsi="Arial" w:cs="Arial"/>
              </w:rPr>
              <w:br/>
              <w:t>inform the Learn From Experience (LFE) process.</w:t>
            </w:r>
          </w:p>
        </w:tc>
        <w:tc>
          <w:tcPr>
            <w:tcW w:w="1561" w:type="dxa"/>
            <w:hideMark/>
          </w:tcPr>
          <w:p w14:paraId="616FF919" w14:textId="77777777" w:rsidR="00CF6C47" w:rsidRPr="00CF6C47" w:rsidRDefault="00CF6C47">
            <w:pPr>
              <w:rPr>
                <w:rFonts w:ascii="Arial" w:hAnsi="Arial" w:cs="Arial"/>
              </w:rPr>
            </w:pPr>
            <w:r w:rsidRPr="00CF6C47">
              <w:rPr>
                <w:rFonts w:ascii="Arial" w:hAnsi="Arial" w:cs="Arial"/>
              </w:rPr>
              <w:t>Requirement</w:t>
            </w:r>
          </w:p>
        </w:tc>
        <w:tc>
          <w:tcPr>
            <w:tcW w:w="1280" w:type="dxa"/>
            <w:hideMark/>
          </w:tcPr>
          <w:p w14:paraId="1FB40EAC" w14:textId="77777777" w:rsidR="00CF6C47" w:rsidRPr="00CF6C47" w:rsidRDefault="00CF6C47">
            <w:pPr>
              <w:rPr>
                <w:rFonts w:ascii="Arial" w:hAnsi="Arial" w:cs="Arial"/>
              </w:rPr>
            </w:pPr>
            <w:r w:rsidRPr="00CF6C47">
              <w:rPr>
                <w:rFonts w:ascii="Arial" w:hAnsi="Arial" w:cs="Arial"/>
              </w:rPr>
              <w:t>Key</w:t>
            </w:r>
          </w:p>
        </w:tc>
        <w:tc>
          <w:tcPr>
            <w:tcW w:w="2313" w:type="dxa"/>
            <w:hideMark/>
          </w:tcPr>
          <w:p w14:paraId="59A3A71D" w14:textId="77777777" w:rsidR="00CF6C47" w:rsidRPr="00CF6C47" w:rsidRDefault="00CF6C47">
            <w:pPr>
              <w:rPr>
                <w:rFonts w:ascii="Arial" w:hAnsi="Arial" w:cs="Arial"/>
              </w:rPr>
            </w:pPr>
            <w:r w:rsidRPr="00CF6C47">
              <w:rPr>
                <w:rFonts w:ascii="Arial" w:hAnsi="Arial" w:cs="Arial"/>
              </w:rPr>
              <w:t>The Contractor shall continue to monitor TLC once in-service. In conjunction with the Authority as stipulated within the contract these shall be compared with predicted costs. Subsequent decisions during in-service phase shall be made on a TLC optimising basis and any design change, modifications, technology insertions and upgrades to the product or its support shall employ the discipline of ILS.</w:t>
            </w:r>
            <w:r w:rsidRPr="00CF6C47">
              <w:rPr>
                <w:rFonts w:ascii="Arial" w:hAnsi="Arial" w:cs="Arial"/>
              </w:rPr>
              <w:br/>
            </w:r>
            <w:r w:rsidRPr="00CF6C47">
              <w:rPr>
                <w:rFonts w:ascii="Arial" w:hAnsi="Arial" w:cs="Arial"/>
              </w:rPr>
              <w:br/>
              <w:t>The comparison of anticipated and actual reliability, usage, and performance information and in-service costs, shall permit decisions to be made and may lead to improvements in the support strategy. The information collected shall be recorded in the LIR. The Contractor shall ensure all relevant logistic performance information as agreed in the contract is supplied to the Authority in the agreed format and in a timely manner. Def Stan 00-600</w:t>
            </w:r>
          </w:p>
        </w:tc>
        <w:tc>
          <w:tcPr>
            <w:tcW w:w="962" w:type="dxa"/>
            <w:hideMark/>
          </w:tcPr>
          <w:p w14:paraId="764EDA13" w14:textId="77777777" w:rsidR="00CF6C47" w:rsidRPr="00CF6C47" w:rsidRDefault="00CF6C47">
            <w:pPr>
              <w:rPr>
                <w:rFonts w:ascii="Arial" w:hAnsi="Arial" w:cs="Arial"/>
              </w:rPr>
            </w:pPr>
            <w:r w:rsidRPr="00CF6C47">
              <w:rPr>
                <w:rFonts w:ascii="Arial" w:hAnsi="Arial" w:cs="Arial"/>
              </w:rPr>
              <w:t> </w:t>
            </w:r>
          </w:p>
        </w:tc>
        <w:tc>
          <w:tcPr>
            <w:tcW w:w="1317" w:type="dxa"/>
            <w:hideMark/>
          </w:tcPr>
          <w:p w14:paraId="4A11033D" w14:textId="1B805DC7" w:rsidR="00CF6C47" w:rsidRPr="00CF6C47" w:rsidRDefault="005A1952">
            <w:pPr>
              <w:rPr>
                <w:rFonts w:ascii="Arial" w:hAnsi="Arial" w:cs="Arial"/>
              </w:rPr>
            </w:pPr>
            <w:r>
              <w:rPr>
                <w:rFonts w:ascii="Arial" w:hAnsi="Arial" w:cs="Arial"/>
              </w:rPr>
              <w:t xml:space="preserve"> </w:t>
            </w:r>
            <w:r w:rsidR="00CF6C47" w:rsidRPr="00CF6C47">
              <w:rPr>
                <w:rFonts w:ascii="Arial" w:hAnsi="Arial" w:cs="Arial"/>
              </w:rPr>
              <w:t>PMP / ISP</w:t>
            </w:r>
          </w:p>
        </w:tc>
      </w:tr>
      <w:tr w:rsidR="00CF6C47" w:rsidRPr="00CF6C47" w14:paraId="0E04F4C6" w14:textId="77777777" w:rsidTr="00D75E79">
        <w:trPr>
          <w:trHeight w:val="4032"/>
        </w:trPr>
        <w:tc>
          <w:tcPr>
            <w:tcW w:w="816" w:type="dxa"/>
            <w:hideMark/>
          </w:tcPr>
          <w:p w14:paraId="27B2854C" w14:textId="77777777" w:rsidR="00CF6C47" w:rsidRPr="00CF6C47" w:rsidRDefault="00CF6C47">
            <w:pPr>
              <w:rPr>
                <w:rFonts w:ascii="Arial" w:hAnsi="Arial" w:cs="Arial"/>
              </w:rPr>
            </w:pPr>
            <w:r w:rsidRPr="00CF6C47">
              <w:rPr>
                <w:rFonts w:ascii="Arial" w:hAnsi="Arial" w:cs="Arial"/>
              </w:rPr>
              <w:lastRenderedPageBreak/>
              <w:t>4.1.2.</w:t>
            </w:r>
          </w:p>
        </w:tc>
        <w:tc>
          <w:tcPr>
            <w:tcW w:w="1611" w:type="dxa"/>
            <w:hideMark/>
          </w:tcPr>
          <w:p w14:paraId="06B0799F" w14:textId="77777777" w:rsidR="00CF6C47" w:rsidRPr="00CF6C47" w:rsidRDefault="00CF6C47">
            <w:pPr>
              <w:rPr>
                <w:rFonts w:ascii="Arial" w:hAnsi="Arial" w:cs="Arial"/>
              </w:rPr>
            </w:pPr>
            <w:r w:rsidRPr="00CF6C47">
              <w:rPr>
                <w:rFonts w:ascii="Arial" w:hAnsi="Arial" w:cs="Arial"/>
              </w:rPr>
              <w:t>Supportability Analysis</w:t>
            </w:r>
          </w:p>
        </w:tc>
        <w:tc>
          <w:tcPr>
            <w:tcW w:w="1150" w:type="dxa"/>
            <w:hideMark/>
          </w:tcPr>
          <w:p w14:paraId="3B368767" w14:textId="77777777" w:rsidR="00CF6C47" w:rsidRPr="00CF6C47" w:rsidRDefault="00CF6C47">
            <w:pPr>
              <w:rPr>
                <w:rFonts w:ascii="Arial" w:hAnsi="Arial" w:cs="Arial"/>
              </w:rPr>
            </w:pPr>
            <w:r w:rsidRPr="00CF6C47">
              <w:rPr>
                <w:rFonts w:ascii="Arial" w:hAnsi="Arial" w:cs="Arial"/>
              </w:rPr>
              <w:t>SR187</w:t>
            </w:r>
          </w:p>
        </w:tc>
        <w:tc>
          <w:tcPr>
            <w:tcW w:w="2645" w:type="dxa"/>
            <w:hideMark/>
          </w:tcPr>
          <w:p w14:paraId="35F54E90" w14:textId="77777777" w:rsidR="00CF6C47" w:rsidRPr="00CF6C47" w:rsidRDefault="00CF6C47">
            <w:pPr>
              <w:rPr>
                <w:rFonts w:ascii="Arial" w:hAnsi="Arial" w:cs="Arial"/>
              </w:rPr>
            </w:pPr>
            <w:r w:rsidRPr="00CF6C47">
              <w:rPr>
                <w:rFonts w:ascii="Arial" w:hAnsi="Arial" w:cs="Arial"/>
              </w:rPr>
              <w:t>The support solution provider shall review support performance in (MoP) circumstances.</w:t>
            </w:r>
          </w:p>
        </w:tc>
        <w:tc>
          <w:tcPr>
            <w:tcW w:w="1719" w:type="dxa"/>
            <w:hideMark/>
          </w:tcPr>
          <w:p w14:paraId="1ED3C37B" w14:textId="77777777" w:rsidR="00CF6C47" w:rsidRPr="00CF6C47" w:rsidRDefault="00CF6C47">
            <w:pPr>
              <w:rPr>
                <w:rFonts w:ascii="Arial" w:hAnsi="Arial" w:cs="Arial"/>
              </w:rPr>
            </w:pPr>
            <w:r w:rsidRPr="00CF6C47">
              <w:rPr>
                <w:rFonts w:ascii="Arial" w:hAnsi="Arial" w:cs="Arial"/>
              </w:rPr>
              <w:t>Def Stan 00-600: In-Service Monitoring of Logistic Performance</w:t>
            </w:r>
          </w:p>
        </w:tc>
        <w:tc>
          <w:tcPr>
            <w:tcW w:w="3026" w:type="dxa"/>
            <w:hideMark/>
          </w:tcPr>
          <w:p w14:paraId="3CFEFF01" w14:textId="77777777" w:rsidR="00CF6C47" w:rsidRPr="00CF6C47" w:rsidRDefault="00CF6C47">
            <w:pPr>
              <w:rPr>
                <w:rFonts w:ascii="Arial" w:hAnsi="Arial" w:cs="Arial"/>
              </w:rPr>
            </w:pPr>
            <w:r w:rsidRPr="00CF6C47">
              <w:rPr>
                <w:rFonts w:ascii="Arial" w:hAnsi="Arial" w:cs="Arial"/>
              </w:rPr>
              <w:t>Review support performance specifically to areas identified within the ISP;</w:t>
            </w:r>
            <w:r w:rsidRPr="00CF6C47">
              <w:rPr>
                <w:rFonts w:ascii="Arial" w:hAnsi="Arial" w:cs="Arial"/>
              </w:rPr>
              <w:br/>
            </w:r>
            <w:r w:rsidRPr="00CF6C47">
              <w:rPr>
                <w:rFonts w:ascii="Arial" w:hAnsi="Arial" w:cs="Arial"/>
              </w:rPr>
              <w:br/>
              <w:t>annually;</w:t>
            </w:r>
            <w:r w:rsidRPr="00CF6C47">
              <w:rPr>
                <w:rFonts w:ascii="Arial" w:hAnsi="Arial" w:cs="Arial"/>
              </w:rPr>
              <w:br/>
            </w:r>
            <w:r w:rsidRPr="00CF6C47">
              <w:rPr>
                <w:rFonts w:ascii="Arial" w:hAnsi="Arial" w:cs="Arial"/>
              </w:rPr>
              <w:br/>
              <w:t>upon failure to report green on the same KPI for three consecutive monthly reporting periods;</w:t>
            </w:r>
            <w:r w:rsidRPr="00CF6C47">
              <w:rPr>
                <w:rFonts w:ascii="Arial" w:hAnsi="Arial" w:cs="Arial"/>
              </w:rPr>
              <w:br/>
            </w:r>
            <w:r w:rsidRPr="00CF6C47">
              <w:rPr>
                <w:rFonts w:ascii="Arial" w:hAnsi="Arial" w:cs="Arial"/>
              </w:rPr>
              <w:br/>
              <w:t>upon failure to report green for any two or more KPIs for three consecutive monthly reporting periods.</w:t>
            </w:r>
          </w:p>
        </w:tc>
        <w:tc>
          <w:tcPr>
            <w:tcW w:w="2521" w:type="dxa"/>
            <w:hideMark/>
          </w:tcPr>
          <w:p w14:paraId="1D89A17B" w14:textId="77777777" w:rsidR="00CF6C47" w:rsidRPr="00CF6C47" w:rsidRDefault="00CF6C47">
            <w:pPr>
              <w:rPr>
                <w:rFonts w:ascii="Arial" w:hAnsi="Arial" w:cs="Arial"/>
              </w:rPr>
            </w:pPr>
            <w:r w:rsidRPr="00CF6C47">
              <w:rPr>
                <w:rFonts w:ascii="Arial" w:hAnsi="Arial" w:cs="Arial"/>
              </w:rPr>
              <w:t>As threshold and collaborate with the Authority to;</w:t>
            </w:r>
            <w:r w:rsidRPr="00CF6C47">
              <w:rPr>
                <w:rFonts w:ascii="Arial" w:hAnsi="Arial" w:cs="Arial"/>
              </w:rPr>
              <w:br/>
            </w:r>
            <w:r w:rsidRPr="00CF6C47">
              <w:rPr>
                <w:rFonts w:ascii="Arial" w:hAnsi="Arial" w:cs="Arial"/>
              </w:rPr>
              <w:br/>
              <w:t>ensure support solution remains optimised;</w:t>
            </w:r>
            <w:r w:rsidRPr="00CF6C47">
              <w:rPr>
                <w:rFonts w:ascii="Arial" w:hAnsi="Arial" w:cs="Arial"/>
              </w:rPr>
              <w:br/>
            </w:r>
            <w:r w:rsidRPr="00CF6C47">
              <w:rPr>
                <w:rFonts w:ascii="Arial" w:hAnsi="Arial" w:cs="Arial"/>
              </w:rPr>
              <w:br/>
              <w:t>identify support solution improvements.</w:t>
            </w:r>
          </w:p>
        </w:tc>
        <w:tc>
          <w:tcPr>
            <w:tcW w:w="1561" w:type="dxa"/>
            <w:hideMark/>
          </w:tcPr>
          <w:p w14:paraId="4404B689" w14:textId="77777777" w:rsidR="00CF6C47" w:rsidRPr="00CF6C47" w:rsidRDefault="00CF6C47">
            <w:pPr>
              <w:rPr>
                <w:rFonts w:ascii="Arial" w:hAnsi="Arial" w:cs="Arial"/>
              </w:rPr>
            </w:pPr>
            <w:r w:rsidRPr="00CF6C47">
              <w:rPr>
                <w:rFonts w:ascii="Arial" w:hAnsi="Arial" w:cs="Arial"/>
              </w:rPr>
              <w:t>Requirement</w:t>
            </w:r>
          </w:p>
        </w:tc>
        <w:tc>
          <w:tcPr>
            <w:tcW w:w="1280" w:type="dxa"/>
            <w:hideMark/>
          </w:tcPr>
          <w:p w14:paraId="03DB9138" w14:textId="77777777" w:rsidR="00CF6C47" w:rsidRPr="00CF6C47" w:rsidRDefault="00CF6C47">
            <w:pPr>
              <w:rPr>
                <w:rFonts w:ascii="Arial" w:hAnsi="Arial" w:cs="Arial"/>
              </w:rPr>
            </w:pPr>
            <w:r w:rsidRPr="00CF6C47">
              <w:rPr>
                <w:rFonts w:ascii="Arial" w:hAnsi="Arial" w:cs="Arial"/>
              </w:rPr>
              <w:t>Key</w:t>
            </w:r>
          </w:p>
        </w:tc>
        <w:tc>
          <w:tcPr>
            <w:tcW w:w="2313" w:type="dxa"/>
            <w:hideMark/>
          </w:tcPr>
          <w:p w14:paraId="195ED6F4" w14:textId="77777777" w:rsidR="00CF6C47" w:rsidRPr="00CF6C47" w:rsidRDefault="00CF6C47">
            <w:pPr>
              <w:rPr>
                <w:rFonts w:ascii="Arial" w:hAnsi="Arial" w:cs="Arial"/>
              </w:rPr>
            </w:pPr>
            <w:r w:rsidRPr="00CF6C47">
              <w:rPr>
                <w:rFonts w:ascii="Arial" w:hAnsi="Arial" w:cs="Arial"/>
              </w:rPr>
              <w:t>The comparison of actual data with the prediction or prior in-service periods shall be undertaken on a regular basis to ensure the support system remains optimized and to take account of changes in:</w:t>
            </w:r>
            <w:r w:rsidRPr="00CF6C47">
              <w:rPr>
                <w:rFonts w:ascii="Arial" w:hAnsi="Arial" w:cs="Arial"/>
              </w:rPr>
              <w:br/>
              <w:t>Operational environment,</w:t>
            </w:r>
            <w:r w:rsidRPr="00CF6C47">
              <w:rPr>
                <w:rFonts w:ascii="Arial" w:hAnsi="Arial" w:cs="Arial"/>
              </w:rPr>
              <w:br/>
              <w:t>Spares policy,</w:t>
            </w:r>
            <w:r w:rsidRPr="00CF6C47">
              <w:rPr>
                <w:rFonts w:ascii="Arial" w:hAnsi="Arial" w:cs="Arial"/>
              </w:rPr>
              <w:br/>
              <w:t>Maintenance strategy,</w:t>
            </w:r>
            <w:r w:rsidRPr="00CF6C47">
              <w:rPr>
                <w:rFonts w:ascii="Arial" w:hAnsi="Arial" w:cs="Arial"/>
              </w:rPr>
              <w:br/>
              <w:t>Logistic decisions,</w:t>
            </w:r>
            <w:r w:rsidRPr="00CF6C47">
              <w:rPr>
                <w:rFonts w:ascii="Arial" w:hAnsi="Arial" w:cs="Arial"/>
              </w:rPr>
              <w:br/>
              <w:t>Design.</w:t>
            </w:r>
            <w:r w:rsidRPr="00CF6C47">
              <w:rPr>
                <w:rFonts w:ascii="Arial" w:hAnsi="Arial" w:cs="Arial"/>
              </w:rPr>
              <w:br/>
              <w:t>Additionally, the monitoring of trends will allow problems to be detected and eliminated before they become a major issue. Def Stan 00-600</w:t>
            </w:r>
          </w:p>
        </w:tc>
        <w:tc>
          <w:tcPr>
            <w:tcW w:w="962" w:type="dxa"/>
            <w:hideMark/>
          </w:tcPr>
          <w:p w14:paraId="66691EA9" w14:textId="77777777" w:rsidR="00CF6C47" w:rsidRPr="00CF6C47" w:rsidRDefault="00CF6C47">
            <w:pPr>
              <w:rPr>
                <w:rFonts w:ascii="Arial" w:hAnsi="Arial" w:cs="Arial"/>
              </w:rPr>
            </w:pPr>
            <w:r w:rsidRPr="00CF6C47">
              <w:rPr>
                <w:rFonts w:ascii="Arial" w:hAnsi="Arial" w:cs="Arial"/>
              </w:rPr>
              <w:t> </w:t>
            </w:r>
          </w:p>
        </w:tc>
        <w:tc>
          <w:tcPr>
            <w:tcW w:w="1317" w:type="dxa"/>
            <w:hideMark/>
          </w:tcPr>
          <w:p w14:paraId="69CA394B" w14:textId="6983D0A4" w:rsidR="00CF6C47" w:rsidRPr="00CF6C47" w:rsidRDefault="005A1952">
            <w:pPr>
              <w:rPr>
                <w:rFonts w:ascii="Arial" w:hAnsi="Arial" w:cs="Arial"/>
              </w:rPr>
            </w:pPr>
            <w:r>
              <w:rPr>
                <w:rFonts w:ascii="Arial" w:hAnsi="Arial" w:cs="Arial"/>
              </w:rPr>
              <w:t xml:space="preserve"> </w:t>
            </w:r>
            <w:r w:rsidR="00CF6C47" w:rsidRPr="00CF6C47">
              <w:rPr>
                <w:rFonts w:ascii="Arial" w:hAnsi="Arial" w:cs="Arial"/>
              </w:rPr>
              <w:t>PMP / ISP</w:t>
            </w:r>
          </w:p>
        </w:tc>
      </w:tr>
      <w:tr w:rsidR="00CF6C47" w:rsidRPr="00CF6C47" w14:paraId="4524CB26" w14:textId="77777777" w:rsidTr="00D75E79">
        <w:trPr>
          <w:trHeight w:val="7488"/>
        </w:trPr>
        <w:tc>
          <w:tcPr>
            <w:tcW w:w="816" w:type="dxa"/>
            <w:hideMark/>
          </w:tcPr>
          <w:p w14:paraId="6F2F1370" w14:textId="77777777" w:rsidR="00CF6C47" w:rsidRPr="00CF6C47" w:rsidRDefault="00CF6C47">
            <w:pPr>
              <w:rPr>
                <w:rFonts w:ascii="Arial" w:hAnsi="Arial" w:cs="Arial"/>
              </w:rPr>
            </w:pPr>
            <w:r w:rsidRPr="00CF6C47">
              <w:rPr>
                <w:rFonts w:ascii="Arial" w:hAnsi="Arial" w:cs="Arial"/>
              </w:rPr>
              <w:lastRenderedPageBreak/>
              <w:t>4.6.0.</w:t>
            </w:r>
          </w:p>
        </w:tc>
        <w:tc>
          <w:tcPr>
            <w:tcW w:w="1611" w:type="dxa"/>
            <w:hideMark/>
          </w:tcPr>
          <w:p w14:paraId="7C09A2C6" w14:textId="77777777" w:rsidR="00CF6C47" w:rsidRPr="00CF6C47" w:rsidRDefault="00CF6C47">
            <w:pPr>
              <w:rPr>
                <w:rFonts w:ascii="Arial" w:hAnsi="Arial" w:cs="Arial"/>
              </w:rPr>
            </w:pPr>
            <w:r w:rsidRPr="00CF6C47">
              <w:rPr>
                <w:rFonts w:ascii="Arial" w:hAnsi="Arial" w:cs="Arial"/>
              </w:rPr>
              <w:t>Obsolescence Management</w:t>
            </w:r>
          </w:p>
        </w:tc>
        <w:tc>
          <w:tcPr>
            <w:tcW w:w="1150" w:type="dxa"/>
            <w:hideMark/>
          </w:tcPr>
          <w:p w14:paraId="18B68622" w14:textId="77777777" w:rsidR="00CF6C47" w:rsidRPr="00CF6C47" w:rsidRDefault="00CF6C47">
            <w:pPr>
              <w:rPr>
                <w:rFonts w:ascii="Arial" w:hAnsi="Arial" w:cs="Arial"/>
              </w:rPr>
            </w:pPr>
            <w:r w:rsidRPr="00CF6C47">
              <w:rPr>
                <w:rFonts w:ascii="Arial" w:hAnsi="Arial" w:cs="Arial"/>
              </w:rPr>
              <w:t>SR211</w:t>
            </w:r>
          </w:p>
        </w:tc>
        <w:tc>
          <w:tcPr>
            <w:tcW w:w="2645" w:type="dxa"/>
            <w:hideMark/>
          </w:tcPr>
          <w:p w14:paraId="2D44981A" w14:textId="77777777" w:rsidR="00CF6C47" w:rsidRPr="00CF6C47" w:rsidRDefault="00CF6C47">
            <w:pPr>
              <w:rPr>
                <w:rFonts w:ascii="Arial" w:hAnsi="Arial" w:cs="Arial"/>
              </w:rPr>
            </w:pPr>
            <w:r w:rsidRPr="00CF6C47">
              <w:rPr>
                <w:rFonts w:ascii="Arial" w:hAnsi="Arial" w:cs="Arial"/>
              </w:rPr>
              <w:t>The support solution shall provide obsolescence management.</w:t>
            </w:r>
          </w:p>
        </w:tc>
        <w:tc>
          <w:tcPr>
            <w:tcW w:w="1719" w:type="dxa"/>
            <w:hideMark/>
          </w:tcPr>
          <w:p w14:paraId="3B8BD771" w14:textId="3D270C6D" w:rsidR="00CF6C47" w:rsidRPr="00CF6C47" w:rsidRDefault="00B36F88" w:rsidP="003E5ABE">
            <w:pPr>
              <w:rPr>
                <w:rFonts w:ascii="Arial" w:hAnsi="Arial" w:cs="Arial"/>
              </w:rPr>
            </w:pPr>
            <w:r>
              <w:rPr>
                <w:rFonts w:ascii="Arial" w:hAnsi="Arial" w:cs="Arial"/>
              </w:rPr>
              <w:t>BS EN 62402-2019</w:t>
            </w:r>
            <w:r w:rsidR="005E43CE" w:rsidRPr="005E43CE">
              <w:rPr>
                <w:rFonts w:ascii="Arial" w:hAnsi="Arial" w:cs="Arial"/>
              </w:rPr>
              <w:br/>
              <w:t>Def Stan 00-600</w:t>
            </w:r>
            <w:r w:rsidR="005E43CE" w:rsidRPr="005E43CE">
              <w:rPr>
                <w:rFonts w:ascii="Arial" w:hAnsi="Arial" w:cs="Arial"/>
              </w:rPr>
              <w:br/>
              <w:t>SR010 - Risk Management</w:t>
            </w:r>
            <w:r w:rsidR="005E43CE" w:rsidRPr="005E43CE">
              <w:rPr>
                <w:rFonts w:ascii="Arial" w:hAnsi="Arial" w:cs="Arial"/>
              </w:rPr>
              <w:br/>
            </w:r>
            <w:r w:rsidR="005E43CE" w:rsidRPr="005E43CE">
              <w:rPr>
                <w:rFonts w:ascii="Arial" w:hAnsi="Arial" w:cs="Arial"/>
              </w:rPr>
              <w:br/>
              <w:t>KPI 3 - Response to Safety Critical Demands</w:t>
            </w:r>
            <w:r w:rsidR="005E43CE" w:rsidRPr="005E43CE">
              <w:rPr>
                <w:rFonts w:ascii="Arial" w:hAnsi="Arial" w:cs="Arial"/>
              </w:rPr>
              <w:br/>
            </w:r>
            <w:r w:rsidR="005E43CE" w:rsidRPr="005E43CE">
              <w:rPr>
                <w:rFonts w:ascii="Arial" w:hAnsi="Arial" w:cs="Arial"/>
              </w:rPr>
              <w:br/>
              <w:t>KPI 4 - Response to Mission Critical Demands</w:t>
            </w:r>
          </w:p>
        </w:tc>
        <w:tc>
          <w:tcPr>
            <w:tcW w:w="3026" w:type="dxa"/>
            <w:hideMark/>
          </w:tcPr>
          <w:p w14:paraId="1CEBA08F" w14:textId="13059295" w:rsidR="003E5ABE" w:rsidRPr="003E5ABE" w:rsidRDefault="003E5ABE" w:rsidP="003E5ABE">
            <w:pPr>
              <w:rPr>
                <w:rFonts w:ascii="Arial" w:hAnsi="Arial" w:cs="Arial"/>
              </w:rPr>
            </w:pPr>
            <w:r w:rsidRPr="003E5ABE">
              <w:rPr>
                <w:rFonts w:ascii="Arial" w:hAnsi="Arial" w:cs="Arial"/>
              </w:rPr>
              <w:t xml:space="preserve">Provide support to the Authority in proactively manging the risk of obsolescence by developing an </w:t>
            </w:r>
            <w:r w:rsidR="00E671C5">
              <w:rPr>
                <w:rFonts w:ascii="Arial" w:hAnsi="Arial" w:cs="Arial"/>
              </w:rPr>
              <w:t>o</w:t>
            </w:r>
            <w:r w:rsidRPr="003E5ABE">
              <w:rPr>
                <w:rFonts w:ascii="Arial" w:hAnsi="Arial" w:cs="Arial"/>
              </w:rPr>
              <w:t xml:space="preserve">bsolescence management strategy in accordance with </w:t>
            </w:r>
            <w:r w:rsidR="00B36F88">
              <w:rPr>
                <w:rFonts w:ascii="Arial" w:hAnsi="Arial" w:cs="Arial"/>
              </w:rPr>
              <w:t>BS EN 62402-2019</w:t>
            </w:r>
            <w:r w:rsidRPr="003E5ABE">
              <w:rPr>
                <w:rFonts w:ascii="Arial" w:hAnsi="Arial" w:cs="Arial"/>
              </w:rPr>
              <w:t>, to include;</w:t>
            </w:r>
          </w:p>
          <w:p w14:paraId="167B3E22" w14:textId="77777777" w:rsidR="003E5ABE" w:rsidRPr="003E5ABE" w:rsidRDefault="003E5ABE" w:rsidP="003E5ABE">
            <w:pPr>
              <w:rPr>
                <w:rFonts w:ascii="Arial" w:hAnsi="Arial" w:cs="Arial"/>
              </w:rPr>
            </w:pPr>
          </w:p>
          <w:p w14:paraId="110B49F7" w14:textId="77777777" w:rsidR="003E5ABE" w:rsidRPr="003E5ABE" w:rsidRDefault="003E5ABE" w:rsidP="003E5ABE">
            <w:pPr>
              <w:rPr>
                <w:rFonts w:ascii="Arial" w:hAnsi="Arial" w:cs="Arial"/>
              </w:rPr>
            </w:pPr>
            <w:r w:rsidRPr="003E5ABE">
              <w:rPr>
                <w:rFonts w:ascii="Arial" w:hAnsi="Arial" w:cs="Arial"/>
              </w:rPr>
              <w:t>Create and maintain a configured item list for the product;</w:t>
            </w:r>
          </w:p>
          <w:p w14:paraId="79213143" w14:textId="77777777" w:rsidR="003E5ABE" w:rsidRPr="003E5ABE" w:rsidRDefault="003E5ABE" w:rsidP="003E5ABE">
            <w:pPr>
              <w:rPr>
                <w:rFonts w:ascii="Arial" w:hAnsi="Arial" w:cs="Arial"/>
              </w:rPr>
            </w:pPr>
            <w:r w:rsidRPr="003E5ABE">
              <w:rPr>
                <w:rFonts w:ascii="Arial" w:hAnsi="Arial" w:cs="Arial"/>
              </w:rPr>
              <w:t>Create and maintain an Information Management System to collate, record, analysis, monitor, manage, review and report all OM data including the information and decisions in the execution of the OMP;</w:t>
            </w:r>
          </w:p>
          <w:p w14:paraId="096BE1D0" w14:textId="77777777" w:rsidR="003E5ABE" w:rsidRPr="003E5ABE" w:rsidRDefault="003E5ABE" w:rsidP="003E5ABE">
            <w:pPr>
              <w:rPr>
                <w:rFonts w:ascii="Arial" w:hAnsi="Arial" w:cs="Arial"/>
              </w:rPr>
            </w:pPr>
            <w:r w:rsidRPr="003E5ABE">
              <w:rPr>
                <w:rFonts w:ascii="Arial" w:hAnsi="Arial" w:cs="Arial"/>
              </w:rPr>
              <w:t>Create and resource an OM organisation to conduct, manage and review the activities of the OMP;</w:t>
            </w:r>
          </w:p>
          <w:p w14:paraId="0AC28F74" w14:textId="77777777" w:rsidR="003E5ABE" w:rsidRPr="003E5ABE" w:rsidRDefault="003E5ABE" w:rsidP="003E5ABE">
            <w:pPr>
              <w:rPr>
                <w:rFonts w:ascii="Arial" w:hAnsi="Arial" w:cs="Arial"/>
              </w:rPr>
            </w:pPr>
            <w:r w:rsidRPr="003E5ABE">
              <w:rPr>
                <w:rFonts w:ascii="Arial" w:hAnsi="Arial" w:cs="Arial"/>
              </w:rPr>
              <w:t>Adopt design techniques to minimize the obsolescence risk;</w:t>
            </w:r>
          </w:p>
          <w:p w14:paraId="65061308" w14:textId="77777777" w:rsidR="003E5ABE" w:rsidRPr="003E5ABE" w:rsidRDefault="003E5ABE" w:rsidP="003E5ABE">
            <w:pPr>
              <w:rPr>
                <w:rFonts w:ascii="Arial" w:hAnsi="Arial" w:cs="Arial"/>
              </w:rPr>
            </w:pPr>
            <w:r w:rsidRPr="003E5ABE">
              <w:rPr>
                <w:rFonts w:ascii="Arial" w:hAnsi="Arial" w:cs="Arial"/>
              </w:rPr>
              <w:t>Develop and conduct a risk assessment process to assess, review and monitor the level of obsolescence risk for the items of the product;</w:t>
            </w:r>
          </w:p>
          <w:p w14:paraId="3514F518" w14:textId="77777777" w:rsidR="003E5ABE" w:rsidRPr="003E5ABE" w:rsidRDefault="003E5ABE" w:rsidP="003E5ABE">
            <w:pPr>
              <w:rPr>
                <w:rFonts w:ascii="Arial" w:hAnsi="Arial" w:cs="Arial"/>
              </w:rPr>
            </w:pPr>
            <w:r w:rsidRPr="003E5ABE">
              <w:rPr>
                <w:rFonts w:ascii="Arial" w:hAnsi="Arial" w:cs="Arial"/>
              </w:rPr>
              <w:t>Select, review and monitor the OM approach to be adopted for the items of the product based on the outcome of the risk assessment process;</w:t>
            </w:r>
          </w:p>
          <w:p w14:paraId="000B75BC" w14:textId="77777777" w:rsidR="003E5ABE" w:rsidRPr="003E5ABE" w:rsidRDefault="003E5ABE" w:rsidP="003E5ABE">
            <w:pPr>
              <w:rPr>
                <w:rFonts w:ascii="Arial" w:hAnsi="Arial" w:cs="Arial"/>
              </w:rPr>
            </w:pPr>
            <w:r w:rsidRPr="003E5ABE">
              <w:rPr>
                <w:rFonts w:ascii="Arial" w:hAnsi="Arial" w:cs="Arial"/>
              </w:rPr>
              <w:t>Select and implement the proactive approaches being adopted to mitigate the risk of obsolescence;</w:t>
            </w:r>
          </w:p>
          <w:p w14:paraId="7ED4D427" w14:textId="52B062DF" w:rsidR="00CF6C47" w:rsidRPr="00CF6C47" w:rsidRDefault="003E5ABE" w:rsidP="003E5ABE">
            <w:pPr>
              <w:rPr>
                <w:rFonts w:ascii="Arial" w:hAnsi="Arial" w:cs="Arial"/>
              </w:rPr>
            </w:pPr>
            <w:r w:rsidRPr="003E5ABE">
              <w:rPr>
                <w:rFonts w:ascii="Arial" w:hAnsi="Arial" w:cs="Arial"/>
              </w:rPr>
              <w:t>Develop a resolution process to provide the impact and cost analysis data in support of implementing the most cost effective through life mitigation/response option.</w:t>
            </w:r>
          </w:p>
        </w:tc>
        <w:tc>
          <w:tcPr>
            <w:tcW w:w="2521" w:type="dxa"/>
            <w:hideMark/>
          </w:tcPr>
          <w:p w14:paraId="45DBCEA9" w14:textId="77777777" w:rsidR="00CF6C47" w:rsidRPr="00CF6C47" w:rsidRDefault="00CF6C47">
            <w:pPr>
              <w:rPr>
                <w:rFonts w:ascii="Arial" w:hAnsi="Arial" w:cs="Arial"/>
              </w:rPr>
            </w:pPr>
            <w:r w:rsidRPr="00CF6C47">
              <w:rPr>
                <w:rFonts w:ascii="Arial" w:hAnsi="Arial" w:cs="Arial"/>
              </w:rPr>
              <w:t>As threshold and collaborate with the Authority in proactively;</w:t>
            </w:r>
            <w:r w:rsidRPr="00CF6C47">
              <w:rPr>
                <w:rFonts w:ascii="Arial" w:hAnsi="Arial" w:cs="Arial"/>
              </w:rPr>
              <w:br/>
            </w:r>
            <w:r w:rsidRPr="00CF6C47">
              <w:rPr>
                <w:rFonts w:ascii="Arial" w:hAnsi="Arial" w:cs="Arial"/>
              </w:rPr>
              <w:br/>
              <w:t>Identifying obsolescence risks and issues;</w:t>
            </w:r>
            <w:r w:rsidRPr="00CF6C47">
              <w:rPr>
                <w:rFonts w:ascii="Arial" w:hAnsi="Arial" w:cs="Arial"/>
              </w:rPr>
              <w:br/>
            </w:r>
            <w:r w:rsidRPr="00CF6C47">
              <w:rPr>
                <w:rFonts w:ascii="Arial" w:hAnsi="Arial" w:cs="Arial"/>
              </w:rPr>
              <w:br/>
              <w:t>manging obsolescence risks and issues;</w:t>
            </w:r>
            <w:r w:rsidRPr="00CF6C47">
              <w:rPr>
                <w:rFonts w:ascii="Arial" w:hAnsi="Arial" w:cs="Arial"/>
              </w:rPr>
              <w:br/>
            </w:r>
            <w:r w:rsidRPr="00CF6C47">
              <w:rPr>
                <w:rFonts w:ascii="Arial" w:hAnsi="Arial" w:cs="Arial"/>
              </w:rPr>
              <w:br/>
              <w:t>formulating obsolescence risk responses.</w:t>
            </w:r>
          </w:p>
        </w:tc>
        <w:tc>
          <w:tcPr>
            <w:tcW w:w="1561" w:type="dxa"/>
            <w:hideMark/>
          </w:tcPr>
          <w:p w14:paraId="1C93F1DA" w14:textId="77777777" w:rsidR="00CF6C47" w:rsidRPr="00CF6C47" w:rsidRDefault="00CF6C47">
            <w:pPr>
              <w:rPr>
                <w:rFonts w:ascii="Arial" w:hAnsi="Arial" w:cs="Arial"/>
              </w:rPr>
            </w:pPr>
            <w:r w:rsidRPr="00CF6C47">
              <w:rPr>
                <w:rFonts w:ascii="Arial" w:hAnsi="Arial" w:cs="Arial"/>
              </w:rPr>
              <w:t>Requirement</w:t>
            </w:r>
          </w:p>
        </w:tc>
        <w:tc>
          <w:tcPr>
            <w:tcW w:w="1280" w:type="dxa"/>
            <w:hideMark/>
          </w:tcPr>
          <w:p w14:paraId="72B20478" w14:textId="77777777" w:rsidR="00CF6C47" w:rsidRPr="00CF6C47" w:rsidRDefault="00CF6C47">
            <w:pPr>
              <w:rPr>
                <w:rFonts w:ascii="Arial" w:hAnsi="Arial" w:cs="Arial"/>
              </w:rPr>
            </w:pPr>
            <w:r w:rsidRPr="00CF6C47">
              <w:rPr>
                <w:rFonts w:ascii="Arial" w:hAnsi="Arial" w:cs="Arial"/>
              </w:rPr>
              <w:t>Key</w:t>
            </w:r>
          </w:p>
        </w:tc>
        <w:tc>
          <w:tcPr>
            <w:tcW w:w="2313" w:type="dxa"/>
            <w:hideMark/>
          </w:tcPr>
          <w:p w14:paraId="32626C5A" w14:textId="77777777" w:rsidR="00CF6C47" w:rsidRPr="00CF6C47" w:rsidRDefault="00CF6C47">
            <w:pPr>
              <w:rPr>
                <w:rFonts w:ascii="Arial" w:hAnsi="Arial" w:cs="Arial"/>
              </w:rPr>
            </w:pPr>
            <w:r w:rsidRPr="00CF6C47">
              <w:rPr>
                <w:rFonts w:ascii="Arial" w:hAnsi="Arial" w:cs="Arial"/>
              </w:rPr>
              <w:t>Obsolescence Management (OM) - No product is immune from obsolescence, failure to manage obsolescence will have a detrimental impact on the product’s capability and through life costs. Def Stan 00-600</w:t>
            </w:r>
          </w:p>
        </w:tc>
        <w:tc>
          <w:tcPr>
            <w:tcW w:w="962" w:type="dxa"/>
            <w:hideMark/>
          </w:tcPr>
          <w:p w14:paraId="04E37CCF" w14:textId="77777777" w:rsidR="00CF6C47" w:rsidRPr="00CF6C47" w:rsidRDefault="00CF6C47">
            <w:pPr>
              <w:rPr>
                <w:rFonts w:ascii="Arial" w:hAnsi="Arial" w:cs="Arial"/>
              </w:rPr>
            </w:pPr>
            <w:r w:rsidRPr="00CF6C47">
              <w:rPr>
                <w:rFonts w:ascii="Arial" w:hAnsi="Arial" w:cs="Arial"/>
              </w:rPr>
              <w:t>UR03.1</w:t>
            </w:r>
          </w:p>
        </w:tc>
        <w:tc>
          <w:tcPr>
            <w:tcW w:w="1317" w:type="dxa"/>
            <w:hideMark/>
          </w:tcPr>
          <w:p w14:paraId="2637C8F3" w14:textId="34C2F23D" w:rsidR="00CF6C47" w:rsidRPr="00CF6C47" w:rsidRDefault="005A1952">
            <w:pPr>
              <w:rPr>
                <w:rFonts w:ascii="Arial" w:hAnsi="Arial" w:cs="Arial"/>
              </w:rPr>
            </w:pPr>
            <w:r>
              <w:rPr>
                <w:rFonts w:ascii="Arial" w:hAnsi="Arial" w:cs="Arial"/>
              </w:rPr>
              <w:t xml:space="preserve"> </w:t>
            </w:r>
            <w:r w:rsidR="00CF6C47" w:rsidRPr="00CF6C47">
              <w:rPr>
                <w:rFonts w:ascii="Arial" w:hAnsi="Arial" w:cs="Arial"/>
              </w:rPr>
              <w:t>ISP / OMP</w:t>
            </w:r>
          </w:p>
        </w:tc>
      </w:tr>
    </w:tbl>
    <w:p w14:paraId="2F92457A" w14:textId="755BC3B2" w:rsidR="00B256AD" w:rsidRPr="00B256AD" w:rsidRDefault="00B256AD" w:rsidP="00500F08">
      <w:pPr>
        <w:rPr>
          <w:rFonts w:ascii="Arial" w:hAnsi="Arial" w:cs="Arial"/>
        </w:rPr>
        <w:sectPr w:rsidR="00B256AD" w:rsidRPr="00B256AD" w:rsidSect="0082440E">
          <w:pgSz w:w="23811" w:h="16838" w:orient="landscape" w:code="8"/>
          <w:pgMar w:top="1440" w:right="1440" w:bottom="1440" w:left="1440" w:header="708" w:footer="708" w:gutter="0"/>
          <w:cols w:space="708"/>
          <w:docGrid w:linePitch="360"/>
        </w:sectPr>
      </w:pPr>
      <w:r>
        <w:rPr>
          <w:rFonts w:ascii="Arial" w:hAnsi="Arial" w:cs="Arial"/>
        </w:rPr>
        <w:br w:type="page"/>
      </w:r>
    </w:p>
    <w:p w14:paraId="1980168A" w14:textId="77777777" w:rsidR="009D3565" w:rsidRPr="00500F08" w:rsidRDefault="00402C64" w:rsidP="00A95667">
      <w:pPr>
        <w:rPr>
          <w:rFonts w:ascii="Arial" w:hAnsi="Arial" w:cs="Arial"/>
          <w:b/>
        </w:rPr>
      </w:pPr>
      <w:r>
        <w:rPr>
          <w:rFonts w:ascii="Arial" w:hAnsi="Arial" w:cs="Arial"/>
          <w:b/>
        </w:rPr>
        <w:lastRenderedPageBreak/>
        <w:t xml:space="preserve">Part </w:t>
      </w:r>
      <w:r w:rsidR="00A95667" w:rsidRPr="00500F08">
        <w:rPr>
          <w:rFonts w:ascii="Arial" w:hAnsi="Arial" w:cs="Arial"/>
          <w:b/>
        </w:rPr>
        <w:t>3</w:t>
      </w:r>
      <w:r w:rsidR="00A95667" w:rsidRPr="00500F08">
        <w:rPr>
          <w:rFonts w:ascii="Arial" w:hAnsi="Arial" w:cs="Arial"/>
        </w:rPr>
        <w:tab/>
      </w:r>
      <w:r w:rsidR="009A3772" w:rsidRPr="00500F08">
        <w:rPr>
          <w:rFonts w:ascii="Arial" w:hAnsi="Arial" w:cs="Arial"/>
        </w:rPr>
        <w:fldChar w:fldCharType="end"/>
      </w:r>
      <w:r w:rsidR="00001C5E" w:rsidRPr="00500F08">
        <w:rPr>
          <w:rFonts w:ascii="Arial" w:hAnsi="Arial" w:cs="Arial"/>
          <w:b/>
        </w:rPr>
        <w:t>System Requirements</w:t>
      </w:r>
    </w:p>
    <w:p w14:paraId="61ED6EF8" w14:textId="77777777" w:rsidR="00500F08" w:rsidRPr="00500F08" w:rsidRDefault="00500F08" w:rsidP="00A95667">
      <w:pPr>
        <w:rPr>
          <w:rFonts w:ascii="Arial" w:hAnsi="Arial" w:cs="Arial"/>
          <w:b/>
          <w:sz w:val="28"/>
          <w:szCs w:val="28"/>
        </w:rPr>
      </w:pPr>
      <w:r w:rsidRPr="00500F08">
        <w:rPr>
          <w:rFonts w:ascii="Arial" w:hAnsi="Arial" w:cs="Arial"/>
          <w:b/>
          <w:sz w:val="28"/>
          <w:szCs w:val="28"/>
        </w:rPr>
        <w:t>Management</w:t>
      </w:r>
    </w:p>
    <w:tbl>
      <w:tblPr>
        <w:tblStyle w:val="TableGrid"/>
        <w:tblW w:w="0" w:type="auto"/>
        <w:tblLook w:val="04A0" w:firstRow="1" w:lastRow="0" w:firstColumn="1" w:lastColumn="0" w:noHBand="0" w:noVBand="1"/>
      </w:tblPr>
      <w:tblGrid>
        <w:gridCol w:w="889"/>
        <w:gridCol w:w="1525"/>
        <w:gridCol w:w="1090"/>
        <w:gridCol w:w="2463"/>
        <w:gridCol w:w="1867"/>
        <w:gridCol w:w="2557"/>
        <w:gridCol w:w="2371"/>
        <w:gridCol w:w="1606"/>
        <w:gridCol w:w="1280"/>
        <w:gridCol w:w="2321"/>
        <w:gridCol w:w="1146"/>
        <w:gridCol w:w="1806"/>
      </w:tblGrid>
      <w:tr w:rsidR="005026EA" w:rsidRPr="005B792C" w14:paraId="4792827F" w14:textId="77777777" w:rsidTr="004A02C5">
        <w:trPr>
          <w:trHeight w:val="288"/>
        </w:trPr>
        <w:tc>
          <w:tcPr>
            <w:tcW w:w="728" w:type="dxa"/>
            <w:vMerge w:val="restart"/>
            <w:hideMark/>
          </w:tcPr>
          <w:p w14:paraId="6CC6FAD4" w14:textId="77777777" w:rsidR="005026EA" w:rsidRPr="005B792C" w:rsidRDefault="005026EA">
            <w:pPr>
              <w:rPr>
                <w:rFonts w:ascii="Arial" w:hAnsi="Arial" w:cs="Arial"/>
                <w:b/>
                <w:bCs/>
              </w:rPr>
            </w:pPr>
            <w:bookmarkStart w:id="3" w:name="_Hlk12458797"/>
            <w:r w:rsidRPr="005B792C">
              <w:rPr>
                <w:rFonts w:ascii="Arial" w:hAnsi="Arial" w:cs="Arial"/>
                <w:b/>
                <w:bCs/>
              </w:rPr>
              <w:t>RBS ID</w:t>
            </w:r>
          </w:p>
        </w:tc>
        <w:tc>
          <w:tcPr>
            <w:tcW w:w="1437" w:type="dxa"/>
            <w:hideMark/>
          </w:tcPr>
          <w:p w14:paraId="289195F2" w14:textId="77777777" w:rsidR="005026EA" w:rsidRPr="005B792C" w:rsidRDefault="005026EA">
            <w:pPr>
              <w:rPr>
                <w:rFonts w:ascii="Arial" w:hAnsi="Arial" w:cs="Arial"/>
                <w:b/>
                <w:bCs/>
              </w:rPr>
            </w:pPr>
            <w:r w:rsidRPr="005B792C">
              <w:rPr>
                <w:rFonts w:ascii="Arial" w:hAnsi="Arial" w:cs="Arial"/>
                <w:b/>
                <w:bCs/>
              </w:rPr>
              <w:t>Functional/</w:t>
            </w:r>
          </w:p>
        </w:tc>
        <w:tc>
          <w:tcPr>
            <w:tcW w:w="1190" w:type="dxa"/>
            <w:vMerge w:val="restart"/>
            <w:hideMark/>
          </w:tcPr>
          <w:p w14:paraId="7432335C" w14:textId="77777777" w:rsidR="005026EA" w:rsidRPr="005B792C" w:rsidRDefault="005026EA">
            <w:pPr>
              <w:rPr>
                <w:rFonts w:ascii="Arial" w:hAnsi="Arial" w:cs="Arial"/>
                <w:b/>
                <w:bCs/>
              </w:rPr>
            </w:pPr>
            <w:r w:rsidRPr="005B792C">
              <w:rPr>
                <w:rFonts w:ascii="Arial" w:hAnsi="Arial" w:cs="Arial"/>
                <w:b/>
                <w:bCs/>
              </w:rPr>
              <w:t xml:space="preserve">Unique ID </w:t>
            </w:r>
          </w:p>
        </w:tc>
        <w:tc>
          <w:tcPr>
            <w:tcW w:w="2933" w:type="dxa"/>
            <w:vMerge w:val="restart"/>
            <w:hideMark/>
          </w:tcPr>
          <w:p w14:paraId="44E95771" w14:textId="77777777" w:rsidR="005026EA" w:rsidRPr="005B792C" w:rsidRDefault="005026EA">
            <w:pPr>
              <w:rPr>
                <w:rFonts w:ascii="Arial" w:hAnsi="Arial" w:cs="Arial"/>
                <w:b/>
                <w:bCs/>
              </w:rPr>
            </w:pPr>
            <w:r w:rsidRPr="005B792C">
              <w:rPr>
                <w:rFonts w:ascii="Arial" w:hAnsi="Arial" w:cs="Arial"/>
                <w:b/>
                <w:bCs/>
              </w:rPr>
              <w:t>System Requirement</w:t>
            </w:r>
          </w:p>
        </w:tc>
        <w:tc>
          <w:tcPr>
            <w:tcW w:w="1540" w:type="dxa"/>
            <w:vMerge w:val="restart"/>
            <w:hideMark/>
          </w:tcPr>
          <w:p w14:paraId="46CC702E" w14:textId="77777777" w:rsidR="005026EA" w:rsidRPr="005B792C" w:rsidRDefault="005026EA">
            <w:pPr>
              <w:rPr>
                <w:rFonts w:ascii="Arial" w:hAnsi="Arial" w:cs="Arial"/>
                <w:b/>
                <w:bCs/>
              </w:rPr>
            </w:pPr>
            <w:r w:rsidRPr="005B792C">
              <w:rPr>
                <w:rFonts w:ascii="Arial" w:hAnsi="Arial" w:cs="Arial"/>
                <w:b/>
                <w:bCs/>
              </w:rPr>
              <w:t>Remarks</w:t>
            </w:r>
          </w:p>
        </w:tc>
        <w:tc>
          <w:tcPr>
            <w:tcW w:w="5656" w:type="dxa"/>
            <w:gridSpan w:val="2"/>
            <w:hideMark/>
          </w:tcPr>
          <w:p w14:paraId="2BF85E4B" w14:textId="77777777" w:rsidR="005026EA" w:rsidRPr="005B792C" w:rsidRDefault="005026EA">
            <w:pPr>
              <w:rPr>
                <w:rFonts w:ascii="Arial" w:hAnsi="Arial" w:cs="Arial"/>
                <w:b/>
                <w:bCs/>
              </w:rPr>
            </w:pPr>
            <w:r w:rsidRPr="005B792C">
              <w:rPr>
                <w:rFonts w:ascii="Arial" w:hAnsi="Arial" w:cs="Arial"/>
                <w:b/>
                <w:bCs/>
              </w:rPr>
              <w:t>Measure of Performance</w:t>
            </w:r>
          </w:p>
        </w:tc>
        <w:tc>
          <w:tcPr>
            <w:tcW w:w="1641" w:type="dxa"/>
            <w:vMerge w:val="restart"/>
            <w:hideMark/>
          </w:tcPr>
          <w:p w14:paraId="724624F5" w14:textId="77777777" w:rsidR="005026EA" w:rsidRPr="005B792C" w:rsidRDefault="005026EA">
            <w:pPr>
              <w:rPr>
                <w:rFonts w:ascii="Arial" w:hAnsi="Arial" w:cs="Arial"/>
                <w:b/>
                <w:bCs/>
              </w:rPr>
            </w:pPr>
            <w:r w:rsidRPr="005B792C">
              <w:rPr>
                <w:rFonts w:ascii="Arial" w:hAnsi="Arial" w:cs="Arial"/>
                <w:b/>
                <w:bCs/>
              </w:rPr>
              <w:t>Requirement Type</w:t>
            </w:r>
          </w:p>
        </w:tc>
        <w:tc>
          <w:tcPr>
            <w:tcW w:w="1212" w:type="dxa"/>
            <w:vMerge w:val="restart"/>
            <w:hideMark/>
          </w:tcPr>
          <w:p w14:paraId="0804B050" w14:textId="77777777" w:rsidR="005026EA" w:rsidRPr="005B792C" w:rsidRDefault="005026EA">
            <w:pPr>
              <w:rPr>
                <w:rFonts w:ascii="Arial" w:hAnsi="Arial" w:cs="Arial"/>
                <w:b/>
                <w:bCs/>
              </w:rPr>
            </w:pPr>
            <w:r w:rsidRPr="005B792C">
              <w:rPr>
                <w:rFonts w:ascii="Arial" w:hAnsi="Arial" w:cs="Arial"/>
                <w:b/>
                <w:bCs/>
              </w:rPr>
              <w:t>Candidate Priority</w:t>
            </w:r>
          </w:p>
        </w:tc>
        <w:tc>
          <w:tcPr>
            <w:tcW w:w="2679" w:type="dxa"/>
            <w:vMerge w:val="restart"/>
            <w:hideMark/>
          </w:tcPr>
          <w:p w14:paraId="36EC905B" w14:textId="77777777" w:rsidR="005026EA" w:rsidRPr="005B792C" w:rsidRDefault="005026EA">
            <w:pPr>
              <w:rPr>
                <w:rFonts w:ascii="Arial" w:hAnsi="Arial" w:cs="Arial"/>
                <w:b/>
                <w:bCs/>
              </w:rPr>
            </w:pPr>
            <w:r w:rsidRPr="005B792C">
              <w:rPr>
                <w:rFonts w:ascii="Arial" w:hAnsi="Arial" w:cs="Arial"/>
                <w:b/>
                <w:bCs/>
              </w:rPr>
              <w:t>Justification</w:t>
            </w:r>
          </w:p>
        </w:tc>
        <w:tc>
          <w:tcPr>
            <w:tcW w:w="748" w:type="dxa"/>
            <w:vMerge w:val="restart"/>
            <w:hideMark/>
          </w:tcPr>
          <w:p w14:paraId="2C6ABBBE" w14:textId="77777777" w:rsidR="005026EA" w:rsidRPr="005B792C" w:rsidRDefault="005026EA">
            <w:pPr>
              <w:rPr>
                <w:rFonts w:ascii="Arial" w:hAnsi="Arial" w:cs="Arial"/>
                <w:b/>
                <w:bCs/>
              </w:rPr>
            </w:pPr>
            <w:r w:rsidRPr="005B792C">
              <w:rPr>
                <w:rFonts w:ascii="Arial" w:hAnsi="Arial" w:cs="Arial"/>
                <w:b/>
                <w:bCs/>
              </w:rPr>
              <w:t>Link to URs</w:t>
            </w:r>
          </w:p>
        </w:tc>
        <w:tc>
          <w:tcPr>
            <w:tcW w:w="1157" w:type="dxa"/>
            <w:vMerge w:val="restart"/>
            <w:hideMark/>
          </w:tcPr>
          <w:p w14:paraId="15B122D8" w14:textId="77777777" w:rsidR="005026EA" w:rsidRPr="005B792C" w:rsidRDefault="005026EA">
            <w:pPr>
              <w:rPr>
                <w:rFonts w:ascii="Arial" w:hAnsi="Arial" w:cs="Arial"/>
                <w:b/>
                <w:bCs/>
              </w:rPr>
            </w:pPr>
            <w:r w:rsidRPr="005B792C">
              <w:rPr>
                <w:rFonts w:ascii="Arial" w:hAnsi="Arial" w:cs="Arial"/>
                <w:b/>
                <w:bCs/>
              </w:rPr>
              <w:t>Proposed Validation Method</w:t>
            </w:r>
          </w:p>
        </w:tc>
      </w:tr>
      <w:bookmarkEnd w:id="3"/>
      <w:tr w:rsidR="005026EA" w:rsidRPr="005B792C" w14:paraId="0BBCC513" w14:textId="77777777" w:rsidTr="004A02C5">
        <w:trPr>
          <w:trHeight w:val="450"/>
        </w:trPr>
        <w:tc>
          <w:tcPr>
            <w:tcW w:w="728" w:type="dxa"/>
            <w:vMerge/>
            <w:hideMark/>
          </w:tcPr>
          <w:p w14:paraId="5AA52DA8" w14:textId="77777777" w:rsidR="005026EA" w:rsidRPr="005B792C" w:rsidRDefault="005026EA">
            <w:pPr>
              <w:rPr>
                <w:rFonts w:ascii="Arial" w:hAnsi="Arial" w:cs="Arial"/>
                <w:b/>
                <w:bCs/>
              </w:rPr>
            </w:pPr>
          </w:p>
        </w:tc>
        <w:tc>
          <w:tcPr>
            <w:tcW w:w="1437" w:type="dxa"/>
            <w:vMerge w:val="restart"/>
            <w:hideMark/>
          </w:tcPr>
          <w:p w14:paraId="0DD578FA" w14:textId="77777777" w:rsidR="005026EA" w:rsidRPr="005B792C" w:rsidRDefault="005026EA">
            <w:pPr>
              <w:rPr>
                <w:rFonts w:ascii="Arial" w:hAnsi="Arial" w:cs="Arial"/>
                <w:b/>
                <w:bCs/>
              </w:rPr>
            </w:pPr>
            <w:r w:rsidRPr="005B792C">
              <w:rPr>
                <w:rFonts w:ascii="Arial" w:hAnsi="Arial" w:cs="Arial"/>
                <w:b/>
                <w:bCs/>
              </w:rPr>
              <w:t>Non-Functional Area</w:t>
            </w:r>
          </w:p>
        </w:tc>
        <w:tc>
          <w:tcPr>
            <w:tcW w:w="1190" w:type="dxa"/>
            <w:vMerge/>
            <w:hideMark/>
          </w:tcPr>
          <w:p w14:paraId="518EB45C" w14:textId="77777777" w:rsidR="005026EA" w:rsidRPr="005B792C" w:rsidRDefault="005026EA">
            <w:pPr>
              <w:rPr>
                <w:rFonts w:ascii="Arial" w:hAnsi="Arial" w:cs="Arial"/>
                <w:b/>
                <w:bCs/>
              </w:rPr>
            </w:pPr>
          </w:p>
        </w:tc>
        <w:tc>
          <w:tcPr>
            <w:tcW w:w="2933" w:type="dxa"/>
            <w:vMerge/>
            <w:hideMark/>
          </w:tcPr>
          <w:p w14:paraId="6AAA0755" w14:textId="77777777" w:rsidR="005026EA" w:rsidRPr="005B792C" w:rsidRDefault="005026EA">
            <w:pPr>
              <w:rPr>
                <w:rFonts w:ascii="Arial" w:hAnsi="Arial" w:cs="Arial"/>
                <w:b/>
                <w:bCs/>
              </w:rPr>
            </w:pPr>
          </w:p>
        </w:tc>
        <w:tc>
          <w:tcPr>
            <w:tcW w:w="1540" w:type="dxa"/>
            <w:vMerge/>
            <w:hideMark/>
          </w:tcPr>
          <w:p w14:paraId="17E846E3" w14:textId="77777777" w:rsidR="005026EA" w:rsidRPr="005B792C" w:rsidRDefault="005026EA">
            <w:pPr>
              <w:rPr>
                <w:rFonts w:ascii="Arial" w:hAnsi="Arial" w:cs="Arial"/>
                <w:b/>
                <w:bCs/>
              </w:rPr>
            </w:pPr>
          </w:p>
        </w:tc>
        <w:tc>
          <w:tcPr>
            <w:tcW w:w="2840" w:type="dxa"/>
            <w:vMerge w:val="restart"/>
            <w:hideMark/>
          </w:tcPr>
          <w:p w14:paraId="44F4215F" w14:textId="77777777" w:rsidR="005026EA" w:rsidRPr="005B792C" w:rsidRDefault="005026EA">
            <w:pPr>
              <w:rPr>
                <w:rFonts w:ascii="Arial" w:hAnsi="Arial" w:cs="Arial"/>
                <w:b/>
              </w:rPr>
            </w:pPr>
            <w:r w:rsidRPr="005B792C">
              <w:rPr>
                <w:rFonts w:ascii="Arial" w:hAnsi="Arial" w:cs="Arial"/>
                <w:b/>
              </w:rPr>
              <w:t>Threshold</w:t>
            </w:r>
          </w:p>
        </w:tc>
        <w:tc>
          <w:tcPr>
            <w:tcW w:w="2816" w:type="dxa"/>
            <w:vMerge w:val="restart"/>
            <w:hideMark/>
          </w:tcPr>
          <w:p w14:paraId="64B1081C" w14:textId="77777777" w:rsidR="005026EA" w:rsidRPr="005B792C" w:rsidRDefault="005026EA">
            <w:pPr>
              <w:rPr>
                <w:rFonts w:ascii="Arial" w:hAnsi="Arial" w:cs="Arial"/>
                <w:b/>
              </w:rPr>
            </w:pPr>
            <w:r w:rsidRPr="005B792C">
              <w:rPr>
                <w:rFonts w:ascii="Arial" w:hAnsi="Arial" w:cs="Arial"/>
                <w:b/>
              </w:rPr>
              <w:t>Objective</w:t>
            </w:r>
          </w:p>
        </w:tc>
        <w:tc>
          <w:tcPr>
            <w:tcW w:w="1641" w:type="dxa"/>
            <w:vMerge/>
            <w:hideMark/>
          </w:tcPr>
          <w:p w14:paraId="769108C3" w14:textId="77777777" w:rsidR="005026EA" w:rsidRPr="005B792C" w:rsidRDefault="005026EA">
            <w:pPr>
              <w:rPr>
                <w:rFonts w:ascii="Arial" w:hAnsi="Arial" w:cs="Arial"/>
                <w:b/>
                <w:bCs/>
              </w:rPr>
            </w:pPr>
          </w:p>
        </w:tc>
        <w:tc>
          <w:tcPr>
            <w:tcW w:w="1212" w:type="dxa"/>
            <w:vMerge/>
            <w:hideMark/>
          </w:tcPr>
          <w:p w14:paraId="350A24F0" w14:textId="77777777" w:rsidR="005026EA" w:rsidRPr="005B792C" w:rsidRDefault="005026EA">
            <w:pPr>
              <w:rPr>
                <w:rFonts w:ascii="Arial" w:hAnsi="Arial" w:cs="Arial"/>
                <w:b/>
                <w:bCs/>
              </w:rPr>
            </w:pPr>
          </w:p>
        </w:tc>
        <w:tc>
          <w:tcPr>
            <w:tcW w:w="2679" w:type="dxa"/>
            <w:vMerge/>
            <w:hideMark/>
          </w:tcPr>
          <w:p w14:paraId="6137EE04" w14:textId="77777777" w:rsidR="005026EA" w:rsidRPr="005B792C" w:rsidRDefault="005026EA">
            <w:pPr>
              <w:rPr>
                <w:rFonts w:ascii="Arial" w:hAnsi="Arial" w:cs="Arial"/>
                <w:b/>
                <w:bCs/>
              </w:rPr>
            </w:pPr>
          </w:p>
        </w:tc>
        <w:tc>
          <w:tcPr>
            <w:tcW w:w="748" w:type="dxa"/>
            <w:vMerge/>
            <w:hideMark/>
          </w:tcPr>
          <w:p w14:paraId="39B2FFB2" w14:textId="77777777" w:rsidR="005026EA" w:rsidRPr="005B792C" w:rsidRDefault="005026EA">
            <w:pPr>
              <w:rPr>
                <w:rFonts w:ascii="Arial" w:hAnsi="Arial" w:cs="Arial"/>
                <w:b/>
                <w:bCs/>
              </w:rPr>
            </w:pPr>
          </w:p>
        </w:tc>
        <w:tc>
          <w:tcPr>
            <w:tcW w:w="1157" w:type="dxa"/>
            <w:vMerge/>
            <w:hideMark/>
          </w:tcPr>
          <w:p w14:paraId="23082D40" w14:textId="77777777" w:rsidR="005026EA" w:rsidRPr="005B792C" w:rsidRDefault="005026EA">
            <w:pPr>
              <w:rPr>
                <w:rFonts w:ascii="Arial" w:hAnsi="Arial" w:cs="Arial"/>
                <w:b/>
                <w:bCs/>
              </w:rPr>
            </w:pPr>
          </w:p>
        </w:tc>
      </w:tr>
      <w:tr w:rsidR="004A02C5" w:rsidRPr="005B792C" w14:paraId="434D137A" w14:textId="77777777" w:rsidTr="004A02C5">
        <w:trPr>
          <w:trHeight w:val="450"/>
        </w:trPr>
        <w:tc>
          <w:tcPr>
            <w:tcW w:w="728" w:type="dxa"/>
            <w:vMerge/>
            <w:hideMark/>
          </w:tcPr>
          <w:p w14:paraId="63E10EB1" w14:textId="77777777" w:rsidR="005026EA" w:rsidRPr="005B792C" w:rsidRDefault="005026EA">
            <w:pPr>
              <w:rPr>
                <w:rFonts w:ascii="Arial" w:hAnsi="Arial" w:cs="Arial"/>
                <w:b/>
                <w:bCs/>
              </w:rPr>
            </w:pPr>
          </w:p>
        </w:tc>
        <w:tc>
          <w:tcPr>
            <w:tcW w:w="1437" w:type="dxa"/>
            <w:vMerge/>
            <w:hideMark/>
          </w:tcPr>
          <w:p w14:paraId="4BFD7D42" w14:textId="77777777" w:rsidR="005026EA" w:rsidRPr="005B792C" w:rsidRDefault="005026EA">
            <w:pPr>
              <w:rPr>
                <w:rFonts w:ascii="Arial" w:hAnsi="Arial" w:cs="Arial"/>
                <w:b/>
                <w:bCs/>
              </w:rPr>
            </w:pPr>
          </w:p>
        </w:tc>
        <w:tc>
          <w:tcPr>
            <w:tcW w:w="1190" w:type="dxa"/>
            <w:vMerge/>
            <w:hideMark/>
          </w:tcPr>
          <w:p w14:paraId="56BB2877" w14:textId="77777777" w:rsidR="005026EA" w:rsidRPr="005B792C" w:rsidRDefault="005026EA">
            <w:pPr>
              <w:rPr>
                <w:rFonts w:ascii="Arial" w:hAnsi="Arial" w:cs="Arial"/>
                <w:b/>
                <w:bCs/>
              </w:rPr>
            </w:pPr>
          </w:p>
        </w:tc>
        <w:tc>
          <w:tcPr>
            <w:tcW w:w="2933" w:type="dxa"/>
            <w:vMerge/>
            <w:hideMark/>
          </w:tcPr>
          <w:p w14:paraId="650C2EC0" w14:textId="77777777" w:rsidR="005026EA" w:rsidRPr="005B792C" w:rsidRDefault="005026EA">
            <w:pPr>
              <w:rPr>
                <w:rFonts w:ascii="Arial" w:hAnsi="Arial" w:cs="Arial"/>
                <w:b/>
                <w:bCs/>
              </w:rPr>
            </w:pPr>
          </w:p>
        </w:tc>
        <w:tc>
          <w:tcPr>
            <w:tcW w:w="1540" w:type="dxa"/>
            <w:vMerge/>
            <w:hideMark/>
          </w:tcPr>
          <w:p w14:paraId="1F6A6D92" w14:textId="77777777" w:rsidR="005026EA" w:rsidRPr="005B792C" w:rsidRDefault="005026EA">
            <w:pPr>
              <w:rPr>
                <w:rFonts w:ascii="Arial" w:hAnsi="Arial" w:cs="Arial"/>
                <w:b/>
                <w:bCs/>
              </w:rPr>
            </w:pPr>
          </w:p>
        </w:tc>
        <w:tc>
          <w:tcPr>
            <w:tcW w:w="2840" w:type="dxa"/>
            <w:vMerge/>
            <w:hideMark/>
          </w:tcPr>
          <w:p w14:paraId="50FA2A24" w14:textId="77777777" w:rsidR="005026EA" w:rsidRPr="005B792C" w:rsidRDefault="005026EA">
            <w:pPr>
              <w:rPr>
                <w:rFonts w:ascii="Arial" w:hAnsi="Arial" w:cs="Arial"/>
                <w:b/>
              </w:rPr>
            </w:pPr>
          </w:p>
        </w:tc>
        <w:tc>
          <w:tcPr>
            <w:tcW w:w="2816" w:type="dxa"/>
            <w:vMerge/>
            <w:hideMark/>
          </w:tcPr>
          <w:p w14:paraId="282F9872" w14:textId="77777777" w:rsidR="005026EA" w:rsidRPr="005B792C" w:rsidRDefault="005026EA">
            <w:pPr>
              <w:rPr>
                <w:rFonts w:ascii="Arial" w:hAnsi="Arial" w:cs="Arial"/>
                <w:b/>
              </w:rPr>
            </w:pPr>
          </w:p>
        </w:tc>
        <w:tc>
          <w:tcPr>
            <w:tcW w:w="1641" w:type="dxa"/>
            <w:vMerge/>
            <w:hideMark/>
          </w:tcPr>
          <w:p w14:paraId="44F8206F" w14:textId="77777777" w:rsidR="005026EA" w:rsidRPr="005B792C" w:rsidRDefault="005026EA">
            <w:pPr>
              <w:rPr>
                <w:rFonts w:ascii="Arial" w:hAnsi="Arial" w:cs="Arial"/>
                <w:b/>
                <w:bCs/>
              </w:rPr>
            </w:pPr>
          </w:p>
        </w:tc>
        <w:tc>
          <w:tcPr>
            <w:tcW w:w="1212" w:type="dxa"/>
            <w:vMerge/>
            <w:hideMark/>
          </w:tcPr>
          <w:p w14:paraId="7E01260D" w14:textId="77777777" w:rsidR="005026EA" w:rsidRPr="005B792C" w:rsidRDefault="005026EA">
            <w:pPr>
              <w:rPr>
                <w:rFonts w:ascii="Arial" w:hAnsi="Arial" w:cs="Arial"/>
                <w:b/>
                <w:bCs/>
              </w:rPr>
            </w:pPr>
          </w:p>
        </w:tc>
        <w:tc>
          <w:tcPr>
            <w:tcW w:w="2679" w:type="dxa"/>
            <w:vMerge/>
            <w:hideMark/>
          </w:tcPr>
          <w:p w14:paraId="0D1DB7DD" w14:textId="77777777" w:rsidR="005026EA" w:rsidRPr="005B792C" w:rsidRDefault="005026EA">
            <w:pPr>
              <w:rPr>
                <w:rFonts w:ascii="Arial" w:hAnsi="Arial" w:cs="Arial"/>
                <w:b/>
                <w:bCs/>
              </w:rPr>
            </w:pPr>
          </w:p>
        </w:tc>
        <w:tc>
          <w:tcPr>
            <w:tcW w:w="748" w:type="dxa"/>
            <w:vMerge/>
            <w:hideMark/>
          </w:tcPr>
          <w:p w14:paraId="48234591" w14:textId="77777777" w:rsidR="005026EA" w:rsidRPr="005B792C" w:rsidRDefault="005026EA">
            <w:pPr>
              <w:rPr>
                <w:rFonts w:ascii="Arial" w:hAnsi="Arial" w:cs="Arial"/>
                <w:b/>
                <w:bCs/>
              </w:rPr>
            </w:pPr>
          </w:p>
        </w:tc>
        <w:tc>
          <w:tcPr>
            <w:tcW w:w="1157" w:type="dxa"/>
            <w:vMerge/>
            <w:hideMark/>
          </w:tcPr>
          <w:p w14:paraId="0C30B2EE" w14:textId="77777777" w:rsidR="005026EA" w:rsidRPr="005B792C" w:rsidRDefault="005026EA">
            <w:pPr>
              <w:rPr>
                <w:rFonts w:ascii="Arial" w:hAnsi="Arial" w:cs="Arial"/>
                <w:b/>
                <w:bCs/>
              </w:rPr>
            </w:pPr>
          </w:p>
        </w:tc>
      </w:tr>
      <w:tr w:rsidR="004A02C5" w:rsidRPr="005B792C" w14:paraId="5E025130" w14:textId="77777777" w:rsidTr="004A02C5">
        <w:trPr>
          <w:trHeight w:val="3744"/>
        </w:trPr>
        <w:tc>
          <w:tcPr>
            <w:tcW w:w="728" w:type="dxa"/>
            <w:hideMark/>
          </w:tcPr>
          <w:p w14:paraId="7EF0FFF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1.0.0.</w:t>
            </w:r>
          </w:p>
        </w:tc>
        <w:tc>
          <w:tcPr>
            <w:tcW w:w="1437" w:type="dxa"/>
            <w:hideMark/>
          </w:tcPr>
          <w:p w14:paraId="7E97AB7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w:t>
            </w:r>
          </w:p>
        </w:tc>
        <w:tc>
          <w:tcPr>
            <w:tcW w:w="1190" w:type="dxa"/>
            <w:hideMark/>
          </w:tcPr>
          <w:p w14:paraId="1B9A229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SR001</w:t>
            </w:r>
          </w:p>
        </w:tc>
        <w:tc>
          <w:tcPr>
            <w:tcW w:w="2933" w:type="dxa"/>
            <w:hideMark/>
          </w:tcPr>
          <w:p w14:paraId="032DC86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support the Authority in providing a managed solution to meet Navy Commands performance targets and aspirations.</w:t>
            </w:r>
          </w:p>
        </w:tc>
        <w:tc>
          <w:tcPr>
            <w:tcW w:w="1540" w:type="dxa"/>
            <w:hideMark/>
          </w:tcPr>
          <w:p w14:paraId="0E6E178C" w14:textId="3020E69B"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r w:rsidR="00E66A50" w:rsidRPr="00E66A50">
              <w:rPr>
                <w:rFonts w:ascii="Arial" w:eastAsia="Times New Roman" w:hAnsi="Arial" w:cs="Arial"/>
                <w:color w:val="000000"/>
                <w:lang w:eastAsia="en-GB"/>
              </w:rPr>
              <w:t>KPI 2 - Master Equipment Availability</w:t>
            </w:r>
            <w:r w:rsidR="00E66A50" w:rsidRPr="00E66A50">
              <w:rPr>
                <w:rFonts w:ascii="Arial" w:eastAsia="Times New Roman" w:hAnsi="Arial" w:cs="Arial"/>
                <w:color w:val="000000"/>
                <w:lang w:eastAsia="en-GB"/>
              </w:rPr>
              <w:br/>
            </w:r>
            <w:r w:rsidR="00E66A50" w:rsidRPr="00E66A50">
              <w:rPr>
                <w:rFonts w:ascii="Arial" w:eastAsia="Times New Roman" w:hAnsi="Arial" w:cs="Arial"/>
                <w:color w:val="000000"/>
                <w:lang w:eastAsia="en-GB"/>
              </w:rPr>
              <w:br/>
              <w:t>KPI 3 - Response to Safety Critical Demands</w:t>
            </w:r>
            <w:r w:rsidR="00E66A50" w:rsidRPr="00E66A50">
              <w:rPr>
                <w:rFonts w:ascii="Arial" w:eastAsia="Times New Roman" w:hAnsi="Arial" w:cs="Arial"/>
                <w:color w:val="000000"/>
                <w:lang w:eastAsia="en-GB"/>
              </w:rPr>
              <w:br/>
            </w:r>
            <w:r w:rsidR="00E66A50" w:rsidRPr="00E66A50">
              <w:rPr>
                <w:rFonts w:ascii="Arial" w:eastAsia="Times New Roman" w:hAnsi="Arial" w:cs="Arial"/>
                <w:color w:val="000000"/>
                <w:lang w:eastAsia="en-GB"/>
              </w:rPr>
              <w:br/>
              <w:t>KPI 4 - Response to Mission Critical Demands</w:t>
            </w:r>
          </w:p>
        </w:tc>
        <w:tc>
          <w:tcPr>
            <w:tcW w:w="2840" w:type="dxa"/>
            <w:hideMark/>
          </w:tcPr>
          <w:p w14:paraId="308A209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Managed delivery of the supply chain, technical and engineering activities to achieve customer-supplier agreed availability targets and support activities.</w:t>
            </w:r>
          </w:p>
        </w:tc>
        <w:tc>
          <w:tcPr>
            <w:tcW w:w="2816" w:type="dxa"/>
            <w:hideMark/>
          </w:tcPr>
          <w:p w14:paraId="3E1028D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 collaborative approach between the support solution provider and the Authority in delivering management of the supply chain, technical and engineering activities to achieve customer-supplier availability targets and support activities.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Influence project and technical improvements;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provide a processes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track performance;</w:t>
            </w:r>
            <w:r w:rsidRPr="005B792C">
              <w:rPr>
                <w:rFonts w:ascii="Arial" w:eastAsia="Times New Roman" w:hAnsi="Arial" w:cs="Arial"/>
                <w:color w:val="000000"/>
                <w:lang w:eastAsia="en-GB"/>
              </w:rPr>
              <w:br/>
              <w:t>propose improvements;</w:t>
            </w:r>
            <w:r w:rsidRPr="005B792C">
              <w:rPr>
                <w:rFonts w:ascii="Arial" w:eastAsia="Times New Roman" w:hAnsi="Arial" w:cs="Arial"/>
                <w:color w:val="000000"/>
                <w:lang w:eastAsia="en-GB"/>
              </w:rPr>
              <w:br/>
              <w:t>track improvement benefits.</w:t>
            </w:r>
          </w:p>
        </w:tc>
        <w:tc>
          <w:tcPr>
            <w:tcW w:w="1641" w:type="dxa"/>
            <w:hideMark/>
          </w:tcPr>
          <w:p w14:paraId="0CFB11C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16E6B59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2BD0828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92D0CE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UR01.1</w:t>
            </w:r>
            <w:r w:rsidRPr="005B792C">
              <w:rPr>
                <w:rFonts w:ascii="Arial" w:eastAsia="Times New Roman" w:hAnsi="Arial" w:cs="Arial"/>
                <w:color w:val="000000"/>
                <w:lang w:eastAsia="en-GB"/>
              </w:rPr>
              <w:br/>
              <w:t>UR01.2</w:t>
            </w:r>
          </w:p>
        </w:tc>
        <w:tc>
          <w:tcPr>
            <w:tcW w:w="1157" w:type="dxa"/>
            <w:hideMark/>
          </w:tcPr>
          <w:p w14:paraId="5054BDCD" w14:textId="499273CC" w:rsidR="004A02C5" w:rsidRPr="005B792C" w:rsidRDefault="005A1952" w:rsidP="004A02C5">
            <w:pPr>
              <w:rPr>
                <w:rFonts w:ascii="Arial" w:eastAsia="Times New Roman" w:hAnsi="Arial" w:cs="Arial"/>
                <w:color w:val="000000"/>
                <w:lang w:eastAsia="en-GB"/>
              </w:rPr>
            </w:pPr>
            <w:r>
              <w:rPr>
                <w:rFonts w:ascii="Arial" w:eastAsia="Times New Roman" w:hAnsi="Arial" w:cs="Arial"/>
                <w:color w:val="000000"/>
                <w:lang w:eastAsia="en-GB"/>
              </w:rPr>
              <w:t xml:space="preserve"> </w:t>
            </w:r>
            <w:r w:rsidR="004A02C5" w:rsidRPr="005B792C">
              <w:rPr>
                <w:rFonts w:ascii="Arial" w:eastAsia="Times New Roman" w:hAnsi="Arial" w:cs="Arial"/>
                <w:color w:val="000000"/>
                <w:lang w:eastAsia="en-GB"/>
              </w:rPr>
              <w:t>PMP</w:t>
            </w:r>
          </w:p>
        </w:tc>
      </w:tr>
      <w:tr w:rsidR="004A02C5" w:rsidRPr="005B792C" w14:paraId="385B5BC9" w14:textId="77777777" w:rsidTr="004A02C5">
        <w:trPr>
          <w:trHeight w:val="2160"/>
        </w:trPr>
        <w:tc>
          <w:tcPr>
            <w:tcW w:w="728" w:type="dxa"/>
            <w:hideMark/>
          </w:tcPr>
          <w:p w14:paraId="19F197F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w:t>
            </w:r>
          </w:p>
        </w:tc>
        <w:tc>
          <w:tcPr>
            <w:tcW w:w="1437" w:type="dxa"/>
            <w:hideMark/>
          </w:tcPr>
          <w:p w14:paraId="645FF6C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508A5F5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SR002</w:t>
            </w:r>
          </w:p>
        </w:tc>
        <w:tc>
          <w:tcPr>
            <w:tcW w:w="2933" w:type="dxa"/>
            <w:hideMark/>
          </w:tcPr>
          <w:p w14:paraId="677992C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provide project management.</w:t>
            </w:r>
          </w:p>
        </w:tc>
        <w:tc>
          <w:tcPr>
            <w:tcW w:w="1540" w:type="dxa"/>
            <w:hideMark/>
          </w:tcPr>
          <w:p w14:paraId="3DFFEEC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1E77002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Provide project management and project support activities based on an established methodology at a minimum maturity level of 4 - Managed (quantified) - process management and measurement takes place.</w:t>
            </w:r>
          </w:p>
        </w:tc>
        <w:tc>
          <w:tcPr>
            <w:tcW w:w="2816" w:type="dxa"/>
            <w:hideMark/>
          </w:tcPr>
          <w:p w14:paraId="564DF88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Support solution provider accredited P3M3 level 4 or above.</w:t>
            </w:r>
          </w:p>
        </w:tc>
        <w:tc>
          <w:tcPr>
            <w:tcW w:w="1641" w:type="dxa"/>
            <w:hideMark/>
          </w:tcPr>
          <w:p w14:paraId="0843AEB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2792058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27EC147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6D9168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p>
        </w:tc>
        <w:tc>
          <w:tcPr>
            <w:tcW w:w="1157" w:type="dxa"/>
            <w:hideMark/>
          </w:tcPr>
          <w:p w14:paraId="714327D0" w14:textId="52B4B250" w:rsidR="004A02C5" w:rsidRPr="005B792C" w:rsidRDefault="005A1952" w:rsidP="004A02C5">
            <w:pPr>
              <w:rPr>
                <w:rFonts w:ascii="Arial" w:eastAsia="Times New Roman" w:hAnsi="Arial" w:cs="Arial"/>
                <w:color w:val="000000"/>
                <w:lang w:eastAsia="en-GB"/>
              </w:rPr>
            </w:pPr>
            <w:r>
              <w:rPr>
                <w:rFonts w:ascii="Arial" w:eastAsia="Times New Roman" w:hAnsi="Arial" w:cs="Arial"/>
                <w:color w:val="000000"/>
                <w:lang w:eastAsia="en-GB"/>
              </w:rPr>
              <w:t xml:space="preserve"> </w:t>
            </w:r>
            <w:r w:rsidR="004A02C5" w:rsidRPr="005B792C">
              <w:rPr>
                <w:rFonts w:ascii="Arial" w:eastAsia="Times New Roman" w:hAnsi="Arial" w:cs="Arial"/>
                <w:color w:val="000000"/>
                <w:lang w:eastAsia="en-GB"/>
              </w:rPr>
              <w:t>PMP</w:t>
            </w:r>
          </w:p>
        </w:tc>
      </w:tr>
      <w:tr w:rsidR="004A02C5" w:rsidRPr="005B792C" w14:paraId="3B6B7F93" w14:textId="77777777" w:rsidTr="004A02C5">
        <w:trPr>
          <w:trHeight w:val="4152"/>
        </w:trPr>
        <w:tc>
          <w:tcPr>
            <w:tcW w:w="728" w:type="dxa"/>
            <w:hideMark/>
          </w:tcPr>
          <w:p w14:paraId="23DD065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1.1.1.</w:t>
            </w:r>
          </w:p>
        </w:tc>
        <w:tc>
          <w:tcPr>
            <w:tcW w:w="1437" w:type="dxa"/>
            <w:hideMark/>
          </w:tcPr>
          <w:p w14:paraId="7149D72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38D0DEC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SR003</w:t>
            </w:r>
          </w:p>
        </w:tc>
        <w:tc>
          <w:tcPr>
            <w:tcW w:w="2933" w:type="dxa"/>
            <w:hideMark/>
          </w:tcPr>
          <w:p w14:paraId="3FFFFEE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project management plan.</w:t>
            </w:r>
          </w:p>
        </w:tc>
        <w:tc>
          <w:tcPr>
            <w:tcW w:w="1540" w:type="dxa"/>
            <w:hideMark/>
          </w:tcPr>
          <w:p w14:paraId="5AE349C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5C92FB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project management plan detailing;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Scope of the project;</w:t>
            </w:r>
            <w:r w:rsidRPr="005B792C">
              <w:rPr>
                <w:rFonts w:ascii="Arial" w:eastAsia="Times New Roman" w:hAnsi="Arial" w:cs="Arial"/>
                <w:color w:val="000000"/>
                <w:lang w:eastAsia="en-GB"/>
              </w:rPr>
              <w:br/>
              <w:t>Project and management objectives;</w:t>
            </w:r>
            <w:r w:rsidRPr="005B792C">
              <w:rPr>
                <w:rFonts w:ascii="Arial" w:eastAsia="Times New Roman" w:hAnsi="Arial" w:cs="Arial"/>
                <w:color w:val="000000"/>
                <w:lang w:eastAsia="en-GB"/>
              </w:rPr>
              <w:br/>
              <w:t>Project approach;</w:t>
            </w:r>
            <w:r w:rsidRPr="005B792C">
              <w:rPr>
                <w:rFonts w:ascii="Arial" w:eastAsia="Times New Roman" w:hAnsi="Arial" w:cs="Arial"/>
                <w:color w:val="000000"/>
                <w:lang w:eastAsia="en-GB"/>
              </w:rPr>
              <w:br/>
              <w:t>Organisational responsibilities;</w:t>
            </w:r>
            <w:r w:rsidRPr="005B792C">
              <w:rPr>
                <w:rFonts w:ascii="Arial" w:eastAsia="Times New Roman" w:hAnsi="Arial" w:cs="Arial"/>
                <w:color w:val="000000"/>
                <w:lang w:eastAsia="en-GB"/>
              </w:rPr>
              <w:br/>
              <w:t>Key project personnel, their roles and responsibilities;</w:t>
            </w:r>
            <w:r w:rsidRPr="005B792C">
              <w:rPr>
                <w:rFonts w:ascii="Arial" w:eastAsia="Times New Roman" w:hAnsi="Arial" w:cs="Arial"/>
                <w:color w:val="000000"/>
                <w:lang w:eastAsia="en-GB"/>
              </w:rPr>
              <w:br/>
              <w:t>Identify Key Stakeholders (for example OEMs, sub-contractors &amp; third party suppliers);</w:t>
            </w:r>
            <w:r w:rsidRPr="005B792C">
              <w:rPr>
                <w:rFonts w:ascii="Arial" w:eastAsia="Times New Roman" w:hAnsi="Arial" w:cs="Arial"/>
                <w:color w:val="000000"/>
                <w:lang w:eastAsia="en-GB"/>
              </w:rPr>
              <w:br/>
              <w:t>project performance;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and how the following subjects integrate;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Supply chain management;</w:t>
            </w:r>
            <w:r w:rsidRPr="005B792C">
              <w:rPr>
                <w:rFonts w:ascii="Arial" w:eastAsia="Times New Roman" w:hAnsi="Arial" w:cs="Arial"/>
                <w:color w:val="000000"/>
                <w:lang w:eastAsia="en-GB"/>
              </w:rPr>
              <w:br/>
              <w:t>Engineering management &amp; technical services;</w:t>
            </w:r>
            <w:r w:rsidRPr="005B792C">
              <w:rPr>
                <w:rFonts w:ascii="Arial" w:eastAsia="Times New Roman" w:hAnsi="Arial" w:cs="Arial"/>
                <w:color w:val="000000"/>
                <w:lang w:eastAsia="en-GB"/>
              </w:rPr>
              <w:br/>
              <w:t>Integrated logistic support;</w:t>
            </w:r>
            <w:r w:rsidRPr="005B792C">
              <w:rPr>
                <w:rFonts w:ascii="Arial" w:eastAsia="Times New Roman" w:hAnsi="Arial" w:cs="Arial"/>
                <w:color w:val="000000"/>
                <w:lang w:eastAsia="en-GB"/>
              </w:rPr>
              <w:br/>
              <w:t>Risk management;</w:t>
            </w:r>
            <w:r w:rsidRPr="005B792C">
              <w:rPr>
                <w:rFonts w:ascii="Arial" w:eastAsia="Times New Roman" w:hAnsi="Arial" w:cs="Arial"/>
                <w:color w:val="000000"/>
                <w:lang w:eastAsia="en-GB"/>
              </w:rPr>
              <w:br/>
              <w:t>Configuration management;</w:t>
            </w:r>
            <w:r w:rsidRPr="005B792C">
              <w:rPr>
                <w:rFonts w:ascii="Arial" w:eastAsia="Times New Roman" w:hAnsi="Arial" w:cs="Arial"/>
                <w:color w:val="000000"/>
                <w:lang w:eastAsia="en-GB"/>
              </w:rPr>
              <w:br/>
              <w:t>Quality management;</w:t>
            </w:r>
            <w:r w:rsidRPr="005B792C">
              <w:rPr>
                <w:rFonts w:ascii="Arial" w:eastAsia="Times New Roman" w:hAnsi="Arial" w:cs="Arial"/>
                <w:color w:val="000000"/>
                <w:lang w:eastAsia="en-GB"/>
              </w:rPr>
              <w:br/>
              <w:t>Safety &amp; environmental management;</w:t>
            </w:r>
            <w:r w:rsidRPr="005B792C">
              <w:rPr>
                <w:rFonts w:ascii="Arial" w:eastAsia="Times New Roman" w:hAnsi="Arial" w:cs="Arial"/>
                <w:color w:val="000000"/>
                <w:lang w:eastAsia="en-GB"/>
              </w:rPr>
              <w:br/>
              <w:t>Communications management.</w:t>
            </w:r>
          </w:p>
        </w:tc>
        <w:tc>
          <w:tcPr>
            <w:tcW w:w="2816" w:type="dxa"/>
            <w:hideMark/>
          </w:tcPr>
          <w:p w14:paraId="0DC4D9D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project plan for the life of the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Review the project management plan every </w:t>
            </w:r>
            <w:r w:rsidRPr="005B792C">
              <w:rPr>
                <w:rFonts w:ascii="Arial" w:eastAsia="Times New Roman" w:hAnsi="Arial" w:cs="Arial"/>
                <w:lang w:eastAsia="en-GB"/>
              </w:rPr>
              <w:t>12 months.</w:t>
            </w:r>
          </w:p>
        </w:tc>
        <w:tc>
          <w:tcPr>
            <w:tcW w:w="1641" w:type="dxa"/>
            <w:hideMark/>
          </w:tcPr>
          <w:p w14:paraId="53E60B5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B4EA4B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531291B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0A6E10E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3B8A159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w:t>
            </w:r>
          </w:p>
        </w:tc>
      </w:tr>
      <w:tr w:rsidR="004A02C5" w:rsidRPr="005B792C" w14:paraId="1EA8C8EF" w14:textId="77777777" w:rsidTr="004A02C5">
        <w:trPr>
          <w:trHeight w:val="1980"/>
        </w:trPr>
        <w:tc>
          <w:tcPr>
            <w:tcW w:w="728" w:type="dxa"/>
            <w:hideMark/>
          </w:tcPr>
          <w:p w14:paraId="260A00F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1.1.2.</w:t>
            </w:r>
          </w:p>
        </w:tc>
        <w:tc>
          <w:tcPr>
            <w:tcW w:w="1437" w:type="dxa"/>
            <w:hideMark/>
          </w:tcPr>
          <w:p w14:paraId="68D315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04FB745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SR004</w:t>
            </w:r>
          </w:p>
        </w:tc>
        <w:tc>
          <w:tcPr>
            <w:tcW w:w="2933" w:type="dxa"/>
            <w:hideMark/>
          </w:tcPr>
          <w:p w14:paraId="3DABF7E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project management plan shall be delivered in (MoP) format.</w:t>
            </w:r>
          </w:p>
        </w:tc>
        <w:tc>
          <w:tcPr>
            <w:tcW w:w="1540" w:type="dxa"/>
            <w:hideMark/>
          </w:tcPr>
          <w:p w14:paraId="0951B31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1E4FEA8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7AE4CB8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365FEFE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1982405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34EA120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2C2960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4E01305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3D7E59F2" w14:textId="77777777" w:rsidTr="004A02C5">
        <w:trPr>
          <w:trHeight w:val="2070"/>
        </w:trPr>
        <w:tc>
          <w:tcPr>
            <w:tcW w:w="728" w:type="dxa"/>
            <w:hideMark/>
          </w:tcPr>
          <w:p w14:paraId="4C31434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1.1.3.</w:t>
            </w:r>
          </w:p>
        </w:tc>
        <w:tc>
          <w:tcPr>
            <w:tcW w:w="1437" w:type="dxa"/>
            <w:hideMark/>
          </w:tcPr>
          <w:p w14:paraId="18EFCFF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43092AC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SR005</w:t>
            </w:r>
          </w:p>
        </w:tc>
        <w:tc>
          <w:tcPr>
            <w:tcW w:w="2933" w:type="dxa"/>
            <w:hideMark/>
          </w:tcPr>
          <w:p w14:paraId="51BA6F5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project schedule.</w:t>
            </w:r>
          </w:p>
        </w:tc>
        <w:tc>
          <w:tcPr>
            <w:tcW w:w="1540" w:type="dxa"/>
            <w:hideMark/>
          </w:tcPr>
          <w:p w14:paraId="784EBAD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7F62C09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project schedule that identifies key milestones, activities and deliverables such as;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Key supply chain and logistic support dates;</w:t>
            </w:r>
            <w:r w:rsidRPr="005B792C">
              <w:rPr>
                <w:rFonts w:ascii="Arial" w:eastAsia="Times New Roman" w:hAnsi="Arial" w:cs="Arial"/>
                <w:color w:val="000000"/>
                <w:lang w:eastAsia="en-GB"/>
              </w:rPr>
              <w:br/>
              <w:t>Delivery of project artefacts;</w:t>
            </w:r>
            <w:r w:rsidRPr="005B792C">
              <w:rPr>
                <w:rFonts w:ascii="Arial" w:eastAsia="Times New Roman" w:hAnsi="Arial" w:cs="Arial"/>
                <w:color w:val="000000"/>
                <w:lang w:eastAsia="en-GB"/>
              </w:rPr>
              <w:br/>
              <w:t>Project management activities;</w:t>
            </w:r>
            <w:r w:rsidRPr="005B792C">
              <w:rPr>
                <w:rFonts w:ascii="Arial" w:eastAsia="Times New Roman" w:hAnsi="Arial" w:cs="Arial"/>
                <w:color w:val="000000"/>
                <w:lang w:eastAsia="en-GB"/>
              </w:rPr>
              <w:br/>
              <w:t>Supply chain management activities;</w:t>
            </w:r>
            <w:r w:rsidRPr="005B792C">
              <w:rPr>
                <w:rFonts w:ascii="Arial" w:eastAsia="Times New Roman" w:hAnsi="Arial" w:cs="Arial"/>
                <w:color w:val="000000"/>
                <w:lang w:eastAsia="en-GB"/>
              </w:rPr>
              <w:br/>
              <w:t>Engineering &amp; technical support activities;</w:t>
            </w:r>
            <w:r w:rsidRPr="005B792C">
              <w:rPr>
                <w:rFonts w:ascii="Arial" w:eastAsia="Times New Roman" w:hAnsi="Arial" w:cs="Arial"/>
                <w:color w:val="000000"/>
                <w:lang w:eastAsia="en-GB"/>
              </w:rPr>
              <w:br/>
              <w:t>Project reporting.</w:t>
            </w:r>
          </w:p>
        </w:tc>
        <w:tc>
          <w:tcPr>
            <w:tcW w:w="2816" w:type="dxa"/>
            <w:hideMark/>
          </w:tcPr>
          <w:p w14:paraId="0A825B4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project schedule for the life of the contract, incorporating future milestones, activities and deliverables approved by the Authority.</w:t>
            </w:r>
          </w:p>
        </w:tc>
        <w:tc>
          <w:tcPr>
            <w:tcW w:w="1641" w:type="dxa"/>
            <w:hideMark/>
          </w:tcPr>
          <w:p w14:paraId="45F3D20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5CE768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4CA69E5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F1471E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3E61802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Schedule</w:t>
            </w:r>
          </w:p>
        </w:tc>
      </w:tr>
      <w:tr w:rsidR="004A02C5" w:rsidRPr="005B792C" w14:paraId="7D263821" w14:textId="77777777" w:rsidTr="004A02C5">
        <w:trPr>
          <w:trHeight w:val="825"/>
        </w:trPr>
        <w:tc>
          <w:tcPr>
            <w:tcW w:w="728" w:type="dxa"/>
            <w:hideMark/>
          </w:tcPr>
          <w:p w14:paraId="334D637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1.1.4.</w:t>
            </w:r>
          </w:p>
        </w:tc>
        <w:tc>
          <w:tcPr>
            <w:tcW w:w="1437" w:type="dxa"/>
            <w:hideMark/>
          </w:tcPr>
          <w:p w14:paraId="3AEDC22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4E3EC1B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SR006</w:t>
            </w:r>
          </w:p>
        </w:tc>
        <w:tc>
          <w:tcPr>
            <w:tcW w:w="2933" w:type="dxa"/>
            <w:hideMark/>
          </w:tcPr>
          <w:p w14:paraId="589A580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project schedule shall be delivered in the (MoP) format.</w:t>
            </w:r>
          </w:p>
        </w:tc>
        <w:tc>
          <w:tcPr>
            <w:tcW w:w="1540" w:type="dxa"/>
            <w:hideMark/>
          </w:tcPr>
          <w:p w14:paraId="342F05F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0B059CC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715BED9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Oracle Primavera P6</w:t>
            </w:r>
            <w:r w:rsidRPr="005B792C">
              <w:rPr>
                <w:rFonts w:ascii="Arial" w:eastAsia="Times New Roman" w:hAnsi="Arial" w:cs="Arial"/>
                <w:color w:val="000000"/>
                <w:lang w:eastAsia="en-GB"/>
              </w:rPr>
              <w:br/>
              <w:t>Microsoft Project</w:t>
            </w:r>
          </w:p>
        </w:tc>
        <w:tc>
          <w:tcPr>
            <w:tcW w:w="1641" w:type="dxa"/>
            <w:hideMark/>
          </w:tcPr>
          <w:p w14:paraId="6EB659E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64A4A90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1BF6040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804819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6FED496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49EDAA58" w14:textId="77777777" w:rsidTr="004A02C5">
        <w:trPr>
          <w:trHeight w:val="1110"/>
        </w:trPr>
        <w:tc>
          <w:tcPr>
            <w:tcW w:w="728" w:type="dxa"/>
            <w:hideMark/>
          </w:tcPr>
          <w:p w14:paraId="3E4434E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1.1.5.</w:t>
            </w:r>
          </w:p>
        </w:tc>
        <w:tc>
          <w:tcPr>
            <w:tcW w:w="1437" w:type="dxa"/>
            <w:hideMark/>
          </w:tcPr>
          <w:p w14:paraId="59AEB04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1DAD614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SR007</w:t>
            </w:r>
          </w:p>
        </w:tc>
        <w:tc>
          <w:tcPr>
            <w:tcW w:w="2933" w:type="dxa"/>
            <w:hideMark/>
          </w:tcPr>
          <w:p w14:paraId="1F7966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manage communications.</w:t>
            </w:r>
          </w:p>
        </w:tc>
        <w:tc>
          <w:tcPr>
            <w:tcW w:w="1540" w:type="dxa"/>
            <w:hideMark/>
          </w:tcPr>
          <w:p w14:paraId="0F6BFB1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3C8D3E4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Establish, maintain and mange communications between project stakeholders;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support solution provider and the authority;</w:t>
            </w:r>
            <w:r w:rsidRPr="005B792C">
              <w:rPr>
                <w:rFonts w:ascii="Arial" w:eastAsia="Times New Roman" w:hAnsi="Arial" w:cs="Arial"/>
                <w:color w:val="000000"/>
                <w:lang w:eastAsia="en-GB"/>
              </w:rPr>
              <w:br/>
              <w:t>support solution provider and fleet time user; support solution provider and Naval Command;</w:t>
            </w:r>
            <w:r w:rsidRPr="005B792C">
              <w:rPr>
                <w:rFonts w:ascii="Arial" w:eastAsia="Times New Roman" w:hAnsi="Arial" w:cs="Arial"/>
                <w:color w:val="000000"/>
                <w:lang w:eastAsia="en-GB"/>
              </w:rPr>
              <w:br/>
              <w:t>throughout the supply chain (specifically OEMs, sub-contractors &amp; third party suppliers);</w:t>
            </w:r>
            <w:r w:rsidRPr="005B792C">
              <w:rPr>
                <w:rFonts w:ascii="Arial" w:eastAsia="Times New Roman" w:hAnsi="Arial" w:cs="Arial"/>
                <w:color w:val="000000"/>
                <w:lang w:eastAsia="en-GB"/>
              </w:rPr>
              <w:br/>
              <w:t>supply chain activities;</w:t>
            </w:r>
            <w:r w:rsidRPr="005B792C">
              <w:rPr>
                <w:rFonts w:ascii="Arial" w:eastAsia="Times New Roman" w:hAnsi="Arial" w:cs="Arial"/>
                <w:color w:val="000000"/>
                <w:lang w:eastAsia="en-GB"/>
              </w:rPr>
              <w:br/>
              <w:t>technical support activities;</w:t>
            </w:r>
            <w:r w:rsidRPr="005B792C">
              <w:rPr>
                <w:rFonts w:ascii="Arial" w:eastAsia="Times New Roman" w:hAnsi="Arial" w:cs="Arial"/>
                <w:color w:val="000000"/>
                <w:lang w:eastAsia="en-GB"/>
              </w:rPr>
              <w:br/>
              <w:t>project reporting.</w:t>
            </w:r>
          </w:p>
        </w:tc>
        <w:tc>
          <w:tcPr>
            <w:tcW w:w="2816" w:type="dxa"/>
            <w:hideMark/>
          </w:tcPr>
          <w:p w14:paraId="119C2E1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2FA04C6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3A0839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2FE4B56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40F4AA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09B04257" w14:textId="62AE436E"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 / Project communications Plan</w:t>
            </w:r>
          </w:p>
        </w:tc>
      </w:tr>
      <w:tr w:rsidR="004A02C5" w:rsidRPr="005B792C" w14:paraId="5A502AC5" w14:textId="77777777" w:rsidTr="004A02C5">
        <w:trPr>
          <w:trHeight w:val="4800"/>
        </w:trPr>
        <w:tc>
          <w:tcPr>
            <w:tcW w:w="728" w:type="dxa"/>
            <w:hideMark/>
          </w:tcPr>
          <w:p w14:paraId="3DACC84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1.1.6.</w:t>
            </w:r>
          </w:p>
        </w:tc>
        <w:tc>
          <w:tcPr>
            <w:tcW w:w="1437" w:type="dxa"/>
            <w:hideMark/>
          </w:tcPr>
          <w:p w14:paraId="288C7BF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307BF48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SR008</w:t>
            </w:r>
          </w:p>
        </w:tc>
        <w:tc>
          <w:tcPr>
            <w:tcW w:w="2933" w:type="dxa"/>
            <w:hideMark/>
          </w:tcPr>
          <w:p w14:paraId="1E61351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project communications plan.</w:t>
            </w:r>
          </w:p>
        </w:tc>
        <w:tc>
          <w:tcPr>
            <w:tcW w:w="1540" w:type="dxa"/>
            <w:hideMark/>
          </w:tcPr>
          <w:p w14:paraId="123F715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26EC5F0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project communications plan detailing;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communications management approach;</w:t>
            </w:r>
            <w:r w:rsidRPr="005B792C">
              <w:rPr>
                <w:rFonts w:ascii="Arial" w:eastAsia="Times New Roman" w:hAnsi="Arial" w:cs="Arial"/>
                <w:color w:val="000000"/>
                <w:lang w:eastAsia="en-GB"/>
              </w:rPr>
              <w:br/>
              <w:t>communication requirements of the project;</w:t>
            </w:r>
            <w:r w:rsidRPr="005B792C">
              <w:rPr>
                <w:rFonts w:ascii="Arial" w:eastAsia="Times New Roman" w:hAnsi="Arial" w:cs="Arial"/>
                <w:color w:val="000000"/>
                <w:lang w:eastAsia="en-GB"/>
              </w:rPr>
              <w:br/>
              <w:t>stakeholder community;</w:t>
            </w:r>
            <w:r w:rsidRPr="005B792C">
              <w:rPr>
                <w:rFonts w:ascii="Arial" w:eastAsia="Times New Roman" w:hAnsi="Arial" w:cs="Arial"/>
                <w:color w:val="000000"/>
                <w:lang w:eastAsia="en-GB"/>
              </w:rPr>
              <w:br/>
              <w:t>roles;</w:t>
            </w:r>
            <w:r w:rsidRPr="005B792C">
              <w:rPr>
                <w:rFonts w:ascii="Arial" w:eastAsia="Times New Roman" w:hAnsi="Arial" w:cs="Arial"/>
                <w:color w:val="000000"/>
                <w:lang w:eastAsia="en-GB"/>
              </w:rPr>
              <w:br/>
              <w:t>project team directory;</w:t>
            </w:r>
            <w:r w:rsidRPr="005B792C">
              <w:rPr>
                <w:rFonts w:ascii="Arial" w:eastAsia="Times New Roman" w:hAnsi="Arial" w:cs="Arial"/>
                <w:color w:val="000000"/>
                <w:lang w:eastAsia="en-GB"/>
              </w:rPr>
              <w:br/>
              <w:t>communication methods &amp; technologies;</w:t>
            </w:r>
            <w:r w:rsidRPr="005B792C">
              <w:rPr>
                <w:rFonts w:ascii="Arial" w:eastAsia="Times New Roman" w:hAnsi="Arial" w:cs="Arial"/>
                <w:color w:val="000000"/>
                <w:lang w:eastAsia="en-GB"/>
              </w:rPr>
              <w:br/>
              <w:t>communications matrix;</w:t>
            </w:r>
            <w:r w:rsidRPr="005B792C">
              <w:rPr>
                <w:rFonts w:ascii="Arial" w:eastAsia="Times New Roman" w:hAnsi="Arial" w:cs="Arial"/>
                <w:color w:val="000000"/>
                <w:lang w:eastAsia="en-GB"/>
              </w:rPr>
              <w:br/>
              <w:t>communications flow charts;</w:t>
            </w:r>
            <w:r w:rsidRPr="005B792C">
              <w:rPr>
                <w:rFonts w:ascii="Arial" w:eastAsia="Times New Roman" w:hAnsi="Arial" w:cs="Arial"/>
                <w:color w:val="000000"/>
                <w:lang w:eastAsia="en-GB"/>
              </w:rPr>
              <w:br/>
              <w:t>guidelines for meetings;</w:t>
            </w:r>
            <w:r w:rsidRPr="005B792C">
              <w:rPr>
                <w:rFonts w:ascii="Arial" w:eastAsia="Times New Roman" w:hAnsi="Arial" w:cs="Arial"/>
                <w:color w:val="000000"/>
                <w:lang w:eastAsia="en-GB"/>
              </w:rPr>
              <w:br/>
              <w:t>communication standards &amp; templates;</w:t>
            </w:r>
            <w:r w:rsidRPr="005B792C">
              <w:rPr>
                <w:rFonts w:ascii="Arial" w:eastAsia="Times New Roman" w:hAnsi="Arial" w:cs="Arial"/>
                <w:color w:val="000000"/>
                <w:lang w:eastAsia="en-GB"/>
              </w:rPr>
              <w:br/>
              <w:t>communication escalation process;</w:t>
            </w:r>
            <w:r w:rsidRPr="005B792C">
              <w:rPr>
                <w:rFonts w:ascii="Arial" w:eastAsia="Times New Roman" w:hAnsi="Arial" w:cs="Arial"/>
                <w:color w:val="000000"/>
                <w:lang w:eastAsia="en-GB"/>
              </w:rPr>
              <w:br/>
              <w:t>communication terminology.</w:t>
            </w:r>
          </w:p>
        </w:tc>
        <w:tc>
          <w:tcPr>
            <w:tcW w:w="2816" w:type="dxa"/>
            <w:hideMark/>
          </w:tcPr>
          <w:p w14:paraId="5506D83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project communications plan for the life of the contract.</w:t>
            </w:r>
          </w:p>
        </w:tc>
        <w:tc>
          <w:tcPr>
            <w:tcW w:w="1641" w:type="dxa"/>
            <w:hideMark/>
          </w:tcPr>
          <w:p w14:paraId="02A1070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696691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034B366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7731F7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168A7FA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communications Plan</w:t>
            </w:r>
          </w:p>
        </w:tc>
      </w:tr>
      <w:tr w:rsidR="004A02C5" w:rsidRPr="005B792C" w14:paraId="0C536050" w14:textId="77777777" w:rsidTr="004A02C5">
        <w:trPr>
          <w:trHeight w:val="840"/>
        </w:trPr>
        <w:tc>
          <w:tcPr>
            <w:tcW w:w="728" w:type="dxa"/>
            <w:hideMark/>
          </w:tcPr>
          <w:p w14:paraId="5085A02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1.1.7.</w:t>
            </w:r>
          </w:p>
        </w:tc>
        <w:tc>
          <w:tcPr>
            <w:tcW w:w="1437" w:type="dxa"/>
            <w:hideMark/>
          </w:tcPr>
          <w:p w14:paraId="315D06A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Project Management</w:t>
            </w:r>
          </w:p>
        </w:tc>
        <w:tc>
          <w:tcPr>
            <w:tcW w:w="1190" w:type="dxa"/>
            <w:hideMark/>
          </w:tcPr>
          <w:p w14:paraId="58D5076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SR009</w:t>
            </w:r>
          </w:p>
        </w:tc>
        <w:tc>
          <w:tcPr>
            <w:tcW w:w="2933" w:type="dxa"/>
            <w:hideMark/>
          </w:tcPr>
          <w:p w14:paraId="7F894F2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project communications plan shall be delivered in (MoP) format.</w:t>
            </w:r>
          </w:p>
        </w:tc>
        <w:tc>
          <w:tcPr>
            <w:tcW w:w="1540" w:type="dxa"/>
            <w:hideMark/>
          </w:tcPr>
          <w:p w14:paraId="51AF9F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5980510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2AB1488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E37DB0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6FDA64A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2854FF1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5FCBD34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2975192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5FF51F3F" w14:textId="77777777" w:rsidTr="004A02C5">
        <w:trPr>
          <w:trHeight w:val="5760"/>
        </w:trPr>
        <w:tc>
          <w:tcPr>
            <w:tcW w:w="728" w:type="dxa"/>
            <w:hideMark/>
          </w:tcPr>
          <w:p w14:paraId="75A2A0C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1.2.0.</w:t>
            </w:r>
          </w:p>
        </w:tc>
        <w:tc>
          <w:tcPr>
            <w:tcW w:w="1437" w:type="dxa"/>
            <w:hideMark/>
          </w:tcPr>
          <w:p w14:paraId="7AFF93B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Risk Management</w:t>
            </w:r>
          </w:p>
        </w:tc>
        <w:tc>
          <w:tcPr>
            <w:tcW w:w="1190" w:type="dxa"/>
            <w:hideMark/>
          </w:tcPr>
          <w:p w14:paraId="39D3AD9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SR010</w:t>
            </w:r>
          </w:p>
        </w:tc>
        <w:tc>
          <w:tcPr>
            <w:tcW w:w="2933" w:type="dxa"/>
            <w:hideMark/>
          </w:tcPr>
          <w:p w14:paraId="08B6BA3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provide risk management.</w:t>
            </w:r>
          </w:p>
        </w:tc>
        <w:tc>
          <w:tcPr>
            <w:tcW w:w="1540" w:type="dxa"/>
            <w:hideMark/>
          </w:tcPr>
          <w:p w14:paraId="6513AE3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6079 Part 3</w:t>
            </w:r>
            <w:r w:rsidRPr="005B792C">
              <w:rPr>
                <w:rFonts w:ascii="Arial" w:eastAsia="Times New Roman" w:hAnsi="Arial" w:cs="Arial"/>
                <w:color w:val="000000"/>
                <w:lang w:eastAsia="en-GB"/>
              </w:rPr>
              <w:br/>
              <w:t>AQAP 2070</w:t>
            </w:r>
            <w:r w:rsidRPr="005B792C">
              <w:rPr>
                <w:rFonts w:ascii="Arial" w:eastAsia="Times New Roman" w:hAnsi="Arial" w:cs="Arial"/>
                <w:color w:val="000000"/>
                <w:lang w:eastAsia="en-GB"/>
              </w:rPr>
              <w:br/>
              <w:t>AQAP 2070 Annex C</w:t>
            </w:r>
            <w:r w:rsidRPr="005B792C">
              <w:rPr>
                <w:rFonts w:ascii="Arial" w:eastAsia="Times New Roman" w:hAnsi="Arial" w:cs="Arial"/>
                <w:color w:val="000000"/>
                <w:lang w:eastAsia="en-GB"/>
              </w:rPr>
              <w:br/>
              <w:t>AQAP 2070 Annex D</w:t>
            </w:r>
            <w:r w:rsidRPr="005B792C">
              <w:rPr>
                <w:rFonts w:ascii="Arial" w:eastAsia="Times New Roman" w:hAnsi="Arial" w:cs="Arial"/>
                <w:color w:val="000000"/>
                <w:lang w:eastAsia="en-GB"/>
              </w:rPr>
              <w:br/>
              <w:t>BS ISO 31000</w:t>
            </w:r>
            <w:r w:rsidRPr="005B792C">
              <w:rPr>
                <w:rFonts w:ascii="Arial" w:eastAsia="Times New Roman" w:hAnsi="Arial" w:cs="Arial"/>
                <w:color w:val="000000"/>
                <w:lang w:eastAsia="en-GB"/>
              </w:rPr>
              <w:br/>
              <w:t>Alphabetical list of MOD preferred Risk Management Terms and Definitions - KiD</w:t>
            </w:r>
          </w:p>
        </w:tc>
        <w:tc>
          <w:tcPr>
            <w:tcW w:w="2840" w:type="dxa"/>
            <w:hideMark/>
          </w:tcPr>
          <w:p w14:paraId="3F0E8D8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risks utilising established methodology in areas of;</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corporate;</w:t>
            </w:r>
            <w:r w:rsidRPr="005B792C">
              <w:rPr>
                <w:rFonts w:ascii="Arial" w:eastAsia="Times New Roman" w:hAnsi="Arial" w:cs="Arial"/>
                <w:color w:val="000000"/>
                <w:lang w:eastAsia="en-GB"/>
              </w:rPr>
              <w:br/>
              <w:t>commercial;</w:t>
            </w:r>
            <w:r w:rsidRPr="005B792C">
              <w:rPr>
                <w:rFonts w:ascii="Arial" w:eastAsia="Times New Roman" w:hAnsi="Arial" w:cs="Arial"/>
                <w:color w:val="000000"/>
                <w:lang w:eastAsia="en-GB"/>
              </w:rPr>
              <w:br/>
              <w:t>financial;</w:t>
            </w:r>
            <w:r w:rsidRPr="005B792C">
              <w:rPr>
                <w:rFonts w:ascii="Arial" w:eastAsia="Times New Roman" w:hAnsi="Arial" w:cs="Arial"/>
                <w:color w:val="000000"/>
                <w:lang w:eastAsia="en-GB"/>
              </w:rPr>
              <w:br/>
              <w:t>fraud;</w:t>
            </w:r>
            <w:r w:rsidRPr="005B792C">
              <w:rPr>
                <w:rFonts w:ascii="Arial" w:eastAsia="Times New Roman" w:hAnsi="Arial" w:cs="Arial"/>
                <w:color w:val="000000"/>
                <w:lang w:eastAsia="en-GB"/>
              </w:rPr>
              <w:br/>
              <w:t>human factors;</w:t>
            </w:r>
            <w:r w:rsidRPr="005B792C">
              <w:rPr>
                <w:rFonts w:ascii="Arial" w:eastAsia="Times New Roman" w:hAnsi="Arial" w:cs="Arial"/>
                <w:color w:val="000000"/>
                <w:lang w:eastAsia="en-GB"/>
              </w:rPr>
              <w:br/>
              <w:t>integration &amp; interoperability;</w:t>
            </w:r>
            <w:r w:rsidRPr="005B792C">
              <w:rPr>
                <w:rFonts w:ascii="Arial" w:eastAsia="Times New Roman" w:hAnsi="Arial" w:cs="Arial"/>
                <w:color w:val="000000"/>
                <w:lang w:eastAsia="en-GB"/>
              </w:rPr>
              <w:br/>
              <w:t>government quality assurance surveillance risk management;</w:t>
            </w:r>
            <w:r w:rsidRPr="005B792C">
              <w:rPr>
                <w:rFonts w:ascii="Arial" w:eastAsia="Times New Roman" w:hAnsi="Arial" w:cs="Arial"/>
                <w:color w:val="000000"/>
                <w:lang w:eastAsia="en-GB"/>
              </w:rPr>
              <w:br/>
              <w:t>safety;</w:t>
            </w:r>
            <w:r w:rsidRPr="005B792C">
              <w:rPr>
                <w:rFonts w:ascii="Arial" w:eastAsia="Times New Roman" w:hAnsi="Arial" w:cs="Arial"/>
                <w:color w:val="000000"/>
                <w:lang w:eastAsia="en-GB"/>
              </w:rPr>
              <w:br/>
              <w:t>security;</w:t>
            </w:r>
            <w:r w:rsidRPr="005B792C">
              <w:rPr>
                <w:rFonts w:ascii="Arial" w:eastAsia="Times New Roman" w:hAnsi="Arial" w:cs="Arial"/>
                <w:color w:val="000000"/>
                <w:lang w:eastAsia="en-GB"/>
              </w:rPr>
              <w:br/>
              <w:t>sustainability;</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risks should be described using terminology understood both by MOD and contractors. Descriptors </w:t>
            </w:r>
            <w:r w:rsidRPr="005B792C">
              <w:rPr>
                <w:rFonts w:ascii="Arial" w:eastAsia="Times New Roman" w:hAnsi="Arial" w:cs="Arial"/>
                <w:color w:val="000000"/>
                <w:lang w:eastAsia="en-GB"/>
              </w:rPr>
              <w:lastRenderedPageBreak/>
              <w:t>such as high, medium and low in respect of probability and impact must be defined.</w:t>
            </w:r>
          </w:p>
        </w:tc>
        <w:tc>
          <w:tcPr>
            <w:tcW w:w="2816" w:type="dxa"/>
            <w:hideMark/>
          </w:tcPr>
          <w:p w14:paraId="2C594ED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M_o_R - Risk management certified.</w:t>
            </w:r>
          </w:p>
        </w:tc>
        <w:tc>
          <w:tcPr>
            <w:tcW w:w="1641" w:type="dxa"/>
            <w:hideMark/>
          </w:tcPr>
          <w:p w14:paraId="79314D5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36FE86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2733987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016C565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r w:rsidRPr="005B792C">
              <w:rPr>
                <w:rFonts w:ascii="Arial" w:eastAsia="Times New Roman" w:hAnsi="Arial" w:cs="Arial"/>
                <w:color w:val="000000"/>
                <w:lang w:eastAsia="en-GB"/>
              </w:rPr>
              <w:br/>
              <w:t>UR02.5</w:t>
            </w:r>
          </w:p>
        </w:tc>
        <w:tc>
          <w:tcPr>
            <w:tcW w:w="1157" w:type="dxa"/>
            <w:hideMark/>
          </w:tcPr>
          <w:p w14:paraId="3437E912" w14:textId="2360234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RMP</w:t>
            </w:r>
          </w:p>
        </w:tc>
      </w:tr>
      <w:tr w:rsidR="004A02C5" w:rsidRPr="005B792C" w14:paraId="2A5846A6" w14:textId="77777777" w:rsidTr="004A02C5">
        <w:trPr>
          <w:trHeight w:val="6336"/>
        </w:trPr>
        <w:tc>
          <w:tcPr>
            <w:tcW w:w="728" w:type="dxa"/>
            <w:hideMark/>
          </w:tcPr>
          <w:p w14:paraId="59BC92B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1.2.1.</w:t>
            </w:r>
          </w:p>
        </w:tc>
        <w:tc>
          <w:tcPr>
            <w:tcW w:w="1437" w:type="dxa"/>
            <w:hideMark/>
          </w:tcPr>
          <w:p w14:paraId="3255119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Risk Management</w:t>
            </w:r>
          </w:p>
        </w:tc>
        <w:tc>
          <w:tcPr>
            <w:tcW w:w="1190" w:type="dxa"/>
            <w:hideMark/>
          </w:tcPr>
          <w:p w14:paraId="049137B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SR011</w:t>
            </w:r>
          </w:p>
        </w:tc>
        <w:tc>
          <w:tcPr>
            <w:tcW w:w="2933" w:type="dxa"/>
            <w:hideMark/>
          </w:tcPr>
          <w:p w14:paraId="5212F0C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risk management plan (RMP).</w:t>
            </w:r>
          </w:p>
        </w:tc>
        <w:tc>
          <w:tcPr>
            <w:tcW w:w="1540" w:type="dxa"/>
            <w:hideMark/>
          </w:tcPr>
          <w:p w14:paraId="3BABA37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r w:rsidRPr="005B792C">
              <w:rPr>
                <w:rFonts w:ascii="Arial" w:eastAsia="Times New Roman" w:hAnsi="Arial" w:cs="Arial"/>
                <w:color w:val="000000"/>
                <w:lang w:eastAsia="en-GB"/>
              </w:rPr>
              <w:br/>
              <w:t>Alphabetical list of MOD preferred Risk Management Terms and Definitions - KiD</w:t>
            </w:r>
          </w:p>
        </w:tc>
        <w:tc>
          <w:tcPr>
            <w:tcW w:w="2840" w:type="dxa"/>
            <w:hideMark/>
          </w:tcPr>
          <w:p w14:paraId="42ABB7C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br/>
              <w:t>Deliver to the Authority a risk management plan detailing;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introduction (including the purpose of the plan);</w:t>
            </w:r>
            <w:r w:rsidRPr="005B792C">
              <w:rPr>
                <w:rFonts w:ascii="Arial" w:eastAsia="Times New Roman" w:hAnsi="Arial" w:cs="Arial"/>
                <w:color w:val="000000"/>
                <w:lang w:eastAsia="en-GB"/>
              </w:rPr>
              <w:br/>
              <w:t>purpose of risk management;</w:t>
            </w:r>
            <w:r w:rsidRPr="005B792C">
              <w:rPr>
                <w:rFonts w:ascii="Arial" w:eastAsia="Times New Roman" w:hAnsi="Arial" w:cs="Arial"/>
                <w:color w:val="000000"/>
                <w:lang w:eastAsia="en-GB"/>
              </w:rPr>
              <w:br/>
              <w:t>organisation, roles and responsibilities;</w:t>
            </w:r>
            <w:r w:rsidRPr="005B792C">
              <w:rPr>
                <w:rFonts w:ascii="Arial" w:eastAsia="Times New Roman" w:hAnsi="Arial" w:cs="Arial"/>
                <w:color w:val="000000"/>
                <w:lang w:eastAsia="en-GB"/>
              </w:rPr>
              <w:br/>
              <w:t>methodology (Identify, Assess, Plan and Implement);</w:t>
            </w:r>
            <w:r w:rsidRPr="005B792C">
              <w:rPr>
                <w:rFonts w:ascii="Arial" w:eastAsia="Times New Roman" w:hAnsi="Arial" w:cs="Arial"/>
                <w:color w:val="000000"/>
                <w:lang w:eastAsia="en-GB"/>
              </w:rPr>
              <w:br/>
              <w:t>risk management activities;</w:t>
            </w:r>
            <w:r w:rsidRPr="005B792C">
              <w:rPr>
                <w:rFonts w:ascii="Arial" w:eastAsia="Times New Roman" w:hAnsi="Arial" w:cs="Arial"/>
                <w:color w:val="000000"/>
                <w:lang w:eastAsia="en-GB"/>
              </w:rPr>
              <w:br/>
              <w:t>reviews and reporting procedures;</w:t>
            </w:r>
            <w:r w:rsidRPr="005B792C">
              <w:rPr>
                <w:rFonts w:ascii="Arial" w:eastAsia="Times New Roman" w:hAnsi="Arial" w:cs="Arial"/>
                <w:color w:val="000000"/>
                <w:lang w:eastAsia="en-GB"/>
              </w:rPr>
              <w:br/>
              <w:t>risk register;</w:t>
            </w:r>
            <w:r w:rsidRPr="005B792C">
              <w:rPr>
                <w:rFonts w:ascii="Arial" w:eastAsia="Times New Roman" w:hAnsi="Arial" w:cs="Arial"/>
                <w:color w:val="000000"/>
                <w:lang w:eastAsia="en-GB"/>
              </w:rPr>
              <w:br/>
              <w:t>tools and techniques;</w:t>
            </w:r>
            <w:r w:rsidRPr="005B792C">
              <w:rPr>
                <w:rFonts w:ascii="Arial" w:eastAsia="Times New Roman" w:hAnsi="Arial" w:cs="Arial"/>
                <w:color w:val="000000"/>
                <w:lang w:eastAsia="en-GB"/>
              </w:rPr>
              <w:br/>
              <w:t>definitions;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identify "who, what, why and how" wherever relevant;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risk management plan for the life of the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lastRenderedPageBreak/>
              <w:br/>
              <w:t>Review the risk management plan no less than once every 12 months.</w:t>
            </w:r>
          </w:p>
        </w:tc>
        <w:tc>
          <w:tcPr>
            <w:tcW w:w="2816" w:type="dxa"/>
            <w:hideMark/>
          </w:tcPr>
          <w:p w14:paraId="50B6C83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0F2C3EF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2F78B17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443E233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ED9B2C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r w:rsidRPr="005B792C">
              <w:rPr>
                <w:rFonts w:ascii="Arial" w:eastAsia="Times New Roman" w:hAnsi="Arial" w:cs="Arial"/>
                <w:color w:val="000000"/>
                <w:lang w:eastAsia="en-GB"/>
              </w:rPr>
              <w:br/>
              <w:t>UR02.5</w:t>
            </w:r>
          </w:p>
        </w:tc>
        <w:tc>
          <w:tcPr>
            <w:tcW w:w="1157" w:type="dxa"/>
            <w:hideMark/>
          </w:tcPr>
          <w:p w14:paraId="20AD10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RMP</w:t>
            </w:r>
          </w:p>
        </w:tc>
      </w:tr>
      <w:tr w:rsidR="004A02C5" w:rsidRPr="005B792C" w14:paraId="451C0519" w14:textId="77777777" w:rsidTr="004A02C5">
        <w:trPr>
          <w:trHeight w:val="576"/>
        </w:trPr>
        <w:tc>
          <w:tcPr>
            <w:tcW w:w="728" w:type="dxa"/>
            <w:hideMark/>
          </w:tcPr>
          <w:p w14:paraId="179B29D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1.2.2.</w:t>
            </w:r>
          </w:p>
        </w:tc>
        <w:tc>
          <w:tcPr>
            <w:tcW w:w="1437" w:type="dxa"/>
            <w:hideMark/>
          </w:tcPr>
          <w:p w14:paraId="36A2022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Risk Management</w:t>
            </w:r>
          </w:p>
        </w:tc>
        <w:tc>
          <w:tcPr>
            <w:tcW w:w="1190" w:type="dxa"/>
            <w:hideMark/>
          </w:tcPr>
          <w:p w14:paraId="0038E66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SR012</w:t>
            </w:r>
          </w:p>
        </w:tc>
        <w:tc>
          <w:tcPr>
            <w:tcW w:w="2933" w:type="dxa"/>
            <w:hideMark/>
          </w:tcPr>
          <w:p w14:paraId="21EC20F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risk management plan shall be delivered in (MoP) format.</w:t>
            </w:r>
          </w:p>
        </w:tc>
        <w:tc>
          <w:tcPr>
            <w:tcW w:w="1540" w:type="dxa"/>
            <w:hideMark/>
          </w:tcPr>
          <w:p w14:paraId="7ABA516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58D15C7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72D62EA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1DC8B78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383671D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1BBB1CB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449E58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51F87E8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333AFA3F" w14:textId="77777777" w:rsidTr="004A02C5">
        <w:trPr>
          <w:trHeight w:val="6336"/>
        </w:trPr>
        <w:tc>
          <w:tcPr>
            <w:tcW w:w="728" w:type="dxa"/>
            <w:hideMark/>
          </w:tcPr>
          <w:p w14:paraId="5EFC5F0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1.2.3.</w:t>
            </w:r>
          </w:p>
        </w:tc>
        <w:tc>
          <w:tcPr>
            <w:tcW w:w="1437" w:type="dxa"/>
            <w:hideMark/>
          </w:tcPr>
          <w:p w14:paraId="12D7872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Risk Management</w:t>
            </w:r>
          </w:p>
        </w:tc>
        <w:tc>
          <w:tcPr>
            <w:tcW w:w="1190" w:type="dxa"/>
            <w:hideMark/>
          </w:tcPr>
          <w:p w14:paraId="7168F90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SR013</w:t>
            </w:r>
          </w:p>
        </w:tc>
        <w:tc>
          <w:tcPr>
            <w:tcW w:w="2933" w:type="dxa"/>
            <w:hideMark/>
          </w:tcPr>
          <w:p w14:paraId="63263FC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register of identified risks.</w:t>
            </w:r>
          </w:p>
        </w:tc>
        <w:tc>
          <w:tcPr>
            <w:tcW w:w="1540" w:type="dxa"/>
            <w:hideMark/>
          </w:tcPr>
          <w:p w14:paraId="4D6ABFF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 central repository for risk data.</w:t>
            </w:r>
            <w:r w:rsidRPr="005B792C">
              <w:rPr>
                <w:rFonts w:ascii="Arial" w:eastAsia="Times New Roman" w:hAnsi="Arial" w:cs="Arial"/>
                <w:color w:val="000000"/>
                <w:lang w:eastAsia="en-GB"/>
              </w:rPr>
              <w:br/>
              <w:t>Alphabetical list of MOD preferred Risk Management Terms and Definitions - KiD</w:t>
            </w:r>
          </w:p>
        </w:tc>
        <w:tc>
          <w:tcPr>
            <w:tcW w:w="2840" w:type="dxa"/>
            <w:hideMark/>
          </w:tcPr>
          <w:p w14:paraId="13524EE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risk register detailing;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risk identifier;</w:t>
            </w:r>
            <w:r w:rsidRPr="005B792C">
              <w:rPr>
                <w:rFonts w:ascii="Arial" w:eastAsia="Times New Roman" w:hAnsi="Arial" w:cs="Arial"/>
                <w:color w:val="000000"/>
                <w:lang w:eastAsia="en-GB"/>
              </w:rPr>
              <w:br/>
              <w:t>risk title;</w:t>
            </w:r>
            <w:r w:rsidRPr="005B792C">
              <w:rPr>
                <w:rFonts w:ascii="Arial" w:eastAsia="Times New Roman" w:hAnsi="Arial" w:cs="Arial"/>
                <w:color w:val="000000"/>
                <w:lang w:eastAsia="en-GB"/>
              </w:rPr>
              <w:br/>
              <w:t>risk category;</w:t>
            </w:r>
            <w:r w:rsidRPr="005B792C">
              <w:rPr>
                <w:rFonts w:ascii="Arial" w:eastAsia="Times New Roman" w:hAnsi="Arial" w:cs="Arial"/>
                <w:color w:val="000000"/>
                <w:lang w:eastAsia="en-GB"/>
              </w:rPr>
              <w:br/>
              <w:t>risk description (cause, event, consequence);</w:t>
            </w:r>
            <w:r w:rsidRPr="005B792C">
              <w:rPr>
                <w:rFonts w:ascii="Arial" w:eastAsia="Times New Roman" w:hAnsi="Arial" w:cs="Arial"/>
                <w:color w:val="000000"/>
                <w:lang w:eastAsia="en-GB"/>
              </w:rPr>
              <w:br/>
              <w:t>risk owner;</w:t>
            </w:r>
            <w:r w:rsidRPr="005B792C">
              <w:rPr>
                <w:rFonts w:ascii="Arial" w:eastAsia="Times New Roman" w:hAnsi="Arial" w:cs="Arial"/>
                <w:color w:val="000000"/>
                <w:lang w:eastAsia="en-GB"/>
              </w:rPr>
              <w:br/>
              <w:t>probability;</w:t>
            </w:r>
            <w:r w:rsidRPr="005B792C">
              <w:rPr>
                <w:rFonts w:ascii="Arial" w:eastAsia="Times New Roman" w:hAnsi="Arial" w:cs="Arial"/>
                <w:color w:val="000000"/>
                <w:lang w:eastAsia="en-GB"/>
              </w:rPr>
              <w:br/>
              <w:t>impacts(s) (time, cost &amp; performance);</w:t>
            </w:r>
            <w:r w:rsidRPr="005B792C">
              <w:rPr>
                <w:rFonts w:ascii="Arial" w:eastAsia="Times New Roman" w:hAnsi="Arial" w:cs="Arial"/>
                <w:color w:val="000000"/>
                <w:lang w:eastAsia="en-GB"/>
              </w:rPr>
              <w:br/>
              <w:t>response action;</w:t>
            </w:r>
            <w:r w:rsidRPr="005B792C">
              <w:rPr>
                <w:rFonts w:ascii="Arial" w:eastAsia="Times New Roman" w:hAnsi="Arial" w:cs="Arial"/>
                <w:color w:val="000000"/>
                <w:lang w:eastAsia="en-GB"/>
              </w:rPr>
              <w:br/>
              <w:t>fall back plan;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a record of the assumptions made, and decisions taken, either as part of the Risk Register or as a separate record;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risk register for the life of the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lastRenderedPageBreak/>
              <w:t>Review the risk register no less than once every 12 months.</w:t>
            </w:r>
          </w:p>
        </w:tc>
        <w:tc>
          <w:tcPr>
            <w:tcW w:w="2816" w:type="dxa"/>
            <w:hideMark/>
          </w:tcPr>
          <w:p w14:paraId="57AAB3C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4AC0101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4537308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714D9EE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9D516E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r w:rsidRPr="005B792C">
              <w:rPr>
                <w:rFonts w:ascii="Arial" w:eastAsia="Times New Roman" w:hAnsi="Arial" w:cs="Arial"/>
                <w:color w:val="000000"/>
                <w:lang w:eastAsia="en-GB"/>
              </w:rPr>
              <w:br/>
              <w:t>UR02.5</w:t>
            </w:r>
          </w:p>
        </w:tc>
        <w:tc>
          <w:tcPr>
            <w:tcW w:w="1157" w:type="dxa"/>
            <w:hideMark/>
          </w:tcPr>
          <w:p w14:paraId="0EDC4475" w14:textId="2FF41ABF"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RMP</w:t>
            </w:r>
          </w:p>
        </w:tc>
      </w:tr>
      <w:tr w:rsidR="004A02C5" w:rsidRPr="005B792C" w14:paraId="0728B2FE" w14:textId="77777777" w:rsidTr="004A02C5">
        <w:trPr>
          <w:trHeight w:val="576"/>
        </w:trPr>
        <w:tc>
          <w:tcPr>
            <w:tcW w:w="728" w:type="dxa"/>
            <w:hideMark/>
          </w:tcPr>
          <w:p w14:paraId="789F102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1.2.4.</w:t>
            </w:r>
          </w:p>
        </w:tc>
        <w:tc>
          <w:tcPr>
            <w:tcW w:w="1437" w:type="dxa"/>
            <w:hideMark/>
          </w:tcPr>
          <w:p w14:paraId="093AF2F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Risk Management</w:t>
            </w:r>
          </w:p>
        </w:tc>
        <w:tc>
          <w:tcPr>
            <w:tcW w:w="1190" w:type="dxa"/>
            <w:hideMark/>
          </w:tcPr>
          <w:p w14:paraId="3587EF6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SR014</w:t>
            </w:r>
          </w:p>
        </w:tc>
        <w:tc>
          <w:tcPr>
            <w:tcW w:w="2933" w:type="dxa"/>
            <w:hideMark/>
          </w:tcPr>
          <w:p w14:paraId="3AF938E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risk register shall be delivered in the (MoP) format.</w:t>
            </w:r>
          </w:p>
        </w:tc>
        <w:tc>
          <w:tcPr>
            <w:tcW w:w="1540" w:type="dxa"/>
            <w:hideMark/>
          </w:tcPr>
          <w:p w14:paraId="0609165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25AADD5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26F98B3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4E5DF96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063577A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4C3CF57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59A203B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377463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603654C2" w14:textId="77777777" w:rsidTr="004A02C5">
        <w:trPr>
          <w:trHeight w:val="4032"/>
        </w:trPr>
        <w:tc>
          <w:tcPr>
            <w:tcW w:w="728" w:type="dxa"/>
            <w:hideMark/>
          </w:tcPr>
          <w:p w14:paraId="3F675E3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1.3.0.</w:t>
            </w:r>
          </w:p>
        </w:tc>
        <w:tc>
          <w:tcPr>
            <w:tcW w:w="1437" w:type="dxa"/>
            <w:hideMark/>
          </w:tcPr>
          <w:p w14:paraId="7B972B3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Supply Chain Management</w:t>
            </w:r>
          </w:p>
        </w:tc>
        <w:tc>
          <w:tcPr>
            <w:tcW w:w="1190" w:type="dxa"/>
            <w:hideMark/>
          </w:tcPr>
          <w:p w14:paraId="7160D9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SR015</w:t>
            </w:r>
          </w:p>
        </w:tc>
        <w:tc>
          <w:tcPr>
            <w:tcW w:w="2933" w:type="dxa"/>
            <w:hideMark/>
          </w:tcPr>
          <w:p w14:paraId="2B7B868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the global supply chain.</w:t>
            </w:r>
          </w:p>
        </w:tc>
        <w:tc>
          <w:tcPr>
            <w:tcW w:w="1540" w:type="dxa"/>
            <w:hideMark/>
          </w:tcPr>
          <w:p w14:paraId="3CE4C2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ASD 2000M</w:t>
            </w:r>
            <w:r w:rsidRPr="005B792C">
              <w:rPr>
                <w:rFonts w:ascii="Arial" w:eastAsia="Times New Roman" w:hAnsi="Arial" w:cs="Arial"/>
                <w:color w:val="000000"/>
                <w:lang w:eastAsia="en-GB"/>
              </w:rPr>
              <w:br/>
              <w:t>ASD SX000i</w:t>
            </w:r>
            <w:r w:rsidRPr="005B792C">
              <w:rPr>
                <w:rFonts w:ascii="Arial" w:eastAsia="Times New Roman" w:hAnsi="Arial" w:cs="Arial"/>
                <w:color w:val="000000"/>
                <w:lang w:eastAsia="en-GB"/>
              </w:rPr>
              <w:br/>
              <w:t>Def Stan 00-600</w:t>
            </w:r>
          </w:p>
        </w:tc>
        <w:tc>
          <w:tcPr>
            <w:tcW w:w="2840" w:type="dxa"/>
            <w:hideMark/>
          </w:tcPr>
          <w:p w14:paraId="2F1529C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the global supply chain network of interconnected businesses that are involved in the provision of products and services required by the customer.</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Monitor and report performance of;</w:t>
            </w:r>
            <w:r w:rsidRPr="005B792C">
              <w:rPr>
                <w:rFonts w:ascii="Arial" w:eastAsia="Times New Roman" w:hAnsi="Arial" w:cs="Arial"/>
                <w:color w:val="000000"/>
                <w:lang w:eastAsia="en-GB"/>
              </w:rPr>
              <w:br/>
              <w:t>availability of equipment;</w:t>
            </w:r>
            <w:r w:rsidRPr="005B792C">
              <w:rPr>
                <w:rFonts w:ascii="Arial" w:eastAsia="Times New Roman" w:hAnsi="Arial" w:cs="Arial"/>
                <w:color w:val="000000"/>
                <w:lang w:eastAsia="en-GB"/>
              </w:rPr>
              <w:br/>
              <w:t>defects and user rejections;</w:t>
            </w:r>
            <w:r w:rsidRPr="005B792C">
              <w:rPr>
                <w:rFonts w:ascii="Arial" w:eastAsia="Times New Roman" w:hAnsi="Arial" w:cs="Arial"/>
                <w:color w:val="000000"/>
                <w:lang w:eastAsia="en-GB"/>
              </w:rPr>
              <w:br/>
              <w:t>stock reduction.</w:t>
            </w:r>
          </w:p>
        </w:tc>
        <w:tc>
          <w:tcPr>
            <w:tcW w:w="2816" w:type="dxa"/>
            <w:hideMark/>
          </w:tcPr>
          <w:p w14:paraId="59F06A5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 to meet;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International Specification for Material Management S2000M Issue 6.1 1 March 2017;</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International guide for the use of the S-Series Integrated Logistic Support (ILS) Specifications SX000i Issue 1.1 15 July 2016;</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ISO 28000:2007 Specification for security management systems for the supply chain;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lang w:eastAsia="en-GB"/>
              </w:rPr>
              <w:t>drive efficiencies and improvements within the supply chain.</w:t>
            </w:r>
          </w:p>
        </w:tc>
        <w:tc>
          <w:tcPr>
            <w:tcW w:w="1641" w:type="dxa"/>
            <w:hideMark/>
          </w:tcPr>
          <w:p w14:paraId="772B9A0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5EC0573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13DE584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Supply chain management (SCM) is the process of planning, implementing, and controlling the operations of the supply chain with the purpose to satisfy customer requirements as efficiently as possible. Supply chain management spans all movement and storage of raw materials, work-in-process inventory, and finished goods from point-of-origin to point-of-consumption.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It is essential that the coherence of the Maritime Supply </w:t>
            </w:r>
            <w:r w:rsidRPr="005B792C">
              <w:rPr>
                <w:rFonts w:ascii="Arial" w:eastAsia="Times New Roman" w:hAnsi="Arial" w:cs="Arial"/>
                <w:color w:val="000000"/>
                <w:lang w:eastAsia="en-GB"/>
              </w:rPr>
              <w:lastRenderedPageBreak/>
              <w:t>Chain is preserved to ensure supply to the customer in a coordinated manner.</w:t>
            </w:r>
          </w:p>
        </w:tc>
        <w:tc>
          <w:tcPr>
            <w:tcW w:w="748" w:type="dxa"/>
            <w:hideMark/>
          </w:tcPr>
          <w:p w14:paraId="53EE903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UR01.2</w:t>
            </w:r>
            <w:r w:rsidRPr="005B792C">
              <w:rPr>
                <w:rFonts w:ascii="Arial" w:eastAsia="Times New Roman" w:hAnsi="Arial" w:cs="Arial"/>
                <w:color w:val="000000"/>
                <w:lang w:eastAsia="en-GB"/>
              </w:rPr>
              <w:br/>
              <w:t>UR01.3</w:t>
            </w:r>
          </w:p>
        </w:tc>
        <w:tc>
          <w:tcPr>
            <w:tcW w:w="1157" w:type="dxa"/>
            <w:hideMark/>
          </w:tcPr>
          <w:p w14:paraId="021E51D7" w14:textId="71A7F393"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ISP / PMP</w:t>
            </w:r>
          </w:p>
        </w:tc>
      </w:tr>
      <w:tr w:rsidR="004A02C5" w:rsidRPr="005B792C" w14:paraId="40F3BE43" w14:textId="77777777" w:rsidTr="004A02C5">
        <w:trPr>
          <w:trHeight w:val="3168"/>
        </w:trPr>
        <w:tc>
          <w:tcPr>
            <w:tcW w:w="728" w:type="dxa"/>
            <w:hideMark/>
          </w:tcPr>
          <w:p w14:paraId="1F5E846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1.4.0.</w:t>
            </w:r>
          </w:p>
        </w:tc>
        <w:tc>
          <w:tcPr>
            <w:tcW w:w="1437" w:type="dxa"/>
            <w:hideMark/>
          </w:tcPr>
          <w:p w14:paraId="080A197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Engineering Management</w:t>
            </w:r>
          </w:p>
        </w:tc>
        <w:tc>
          <w:tcPr>
            <w:tcW w:w="1190" w:type="dxa"/>
            <w:hideMark/>
          </w:tcPr>
          <w:p w14:paraId="067EDC7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SR016</w:t>
            </w:r>
          </w:p>
        </w:tc>
        <w:tc>
          <w:tcPr>
            <w:tcW w:w="2933" w:type="dxa"/>
            <w:hideMark/>
          </w:tcPr>
          <w:p w14:paraId="4BDCA7F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the engineering and technical support.</w:t>
            </w:r>
          </w:p>
        </w:tc>
        <w:tc>
          <w:tcPr>
            <w:tcW w:w="1540" w:type="dxa"/>
            <w:hideMark/>
          </w:tcPr>
          <w:p w14:paraId="6B243CF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BR 1313</w:t>
            </w:r>
            <w:r w:rsidRPr="005B792C">
              <w:rPr>
                <w:rFonts w:ascii="Arial" w:eastAsia="Times New Roman" w:hAnsi="Arial" w:cs="Arial"/>
                <w:color w:val="000000"/>
                <w:lang w:eastAsia="en-GB"/>
              </w:rPr>
              <w:br/>
              <w:t>ISO 15288</w:t>
            </w:r>
            <w:r w:rsidRPr="005B792C">
              <w:rPr>
                <w:rFonts w:ascii="Arial" w:eastAsia="Times New Roman" w:hAnsi="Arial" w:cs="Arial"/>
                <w:color w:val="000000"/>
                <w:lang w:eastAsia="en-GB"/>
              </w:rPr>
              <w:br/>
              <w:t>Def Stan 00-040</w:t>
            </w:r>
            <w:r w:rsidRPr="005B792C">
              <w:rPr>
                <w:rFonts w:ascii="Arial" w:eastAsia="Times New Roman" w:hAnsi="Arial" w:cs="Arial"/>
                <w:color w:val="000000"/>
                <w:lang w:eastAsia="en-GB"/>
              </w:rPr>
              <w:br/>
              <w:t>Def Stan 00-600</w:t>
            </w:r>
          </w:p>
        </w:tc>
        <w:tc>
          <w:tcPr>
            <w:tcW w:w="2840" w:type="dxa"/>
            <w:hideMark/>
          </w:tcPr>
          <w:p w14:paraId="6843BD3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the delivery of engineering maintenance activities and technical support services to achieve customer-supplier agreed availability targets and support activities.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Monitor and report performance of technical support service for;</w:t>
            </w:r>
            <w:r w:rsidRPr="005B792C">
              <w:rPr>
                <w:rFonts w:ascii="Arial" w:eastAsia="Times New Roman" w:hAnsi="Arial" w:cs="Arial"/>
                <w:color w:val="000000"/>
                <w:lang w:eastAsia="en-GB"/>
              </w:rPr>
              <w:br/>
              <w:t>technical advice service;</w:t>
            </w:r>
            <w:r w:rsidRPr="005B792C">
              <w:rPr>
                <w:rFonts w:ascii="Arial" w:eastAsia="Times New Roman" w:hAnsi="Arial" w:cs="Arial"/>
                <w:color w:val="000000"/>
                <w:lang w:eastAsia="en-GB"/>
              </w:rPr>
              <w:br/>
              <w:t>OPDEFs;</w:t>
            </w:r>
            <w:r w:rsidRPr="005B792C">
              <w:rPr>
                <w:rFonts w:ascii="Arial" w:eastAsia="Times New Roman" w:hAnsi="Arial" w:cs="Arial"/>
                <w:color w:val="000000"/>
                <w:lang w:eastAsia="en-GB"/>
              </w:rPr>
              <w:br/>
              <w:t>S2022's;</w:t>
            </w:r>
            <w:r w:rsidRPr="005B792C">
              <w:rPr>
                <w:rFonts w:ascii="Arial" w:eastAsia="Times New Roman" w:hAnsi="Arial" w:cs="Arial"/>
                <w:color w:val="000000"/>
                <w:lang w:eastAsia="en-GB"/>
              </w:rPr>
              <w:br/>
              <w:t>SSR's.</w:t>
            </w:r>
          </w:p>
        </w:tc>
        <w:tc>
          <w:tcPr>
            <w:tcW w:w="2816" w:type="dxa"/>
            <w:hideMark/>
          </w:tcPr>
          <w:p w14:paraId="09BE35E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br/>
              <w:t>As threshold and to meet;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ISO 15288 Systems and software engineering -- System life cycle processes;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00-040 Part 1</w:t>
            </w:r>
            <w:r w:rsidRPr="005B792C">
              <w:rPr>
                <w:rFonts w:ascii="Arial" w:eastAsia="Times New Roman" w:hAnsi="Arial" w:cs="Arial"/>
                <w:color w:val="000000"/>
                <w:lang w:eastAsia="en-GB"/>
              </w:rPr>
              <w:br/>
              <w:t>Issue 8: Reliability and Maintainability</w:t>
            </w:r>
            <w:r w:rsidRPr="005B792C">
              <w:rPr>
                <w:rFonts w:ascii="Arial" w:eastAsia="Times New Roman" w:hAnsi="Arial" w:cs="Arial"/>
                <w:color w:val="000000"/>
                <w:lang w:eastAsia="en-GB"/>
              </w:rPr>
              <w:br/>
              <w:t>Part 1: Management Responsibilities and Requirements for Programmes and Plans.</w:t>
            </w:r>
          </w:p>
        </w:tc>
        <w:tc>
          <w:tcPr>
            <w:tcW w:w="1641" w:type="dxa"/>
            <w:hideMark/>
          </w:tcPr>
          <w:p w14:paraId="6126B9B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25B01A7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6FF437C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070C7A0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UR01</w:t>
            </w:r>
            <w:r w:rsidRPr="005B792C">
              <w:rPr>
                <w:rFonts w:ascii="Arial" w:eastAsia="Times New Roman" w:hAnsi="Arial" w:cs="Arial"/>
                <w:color w:val="000000"/>
                <w:lang w:eastAsia="en-GB"/>
              </w:rPr>
              <w:br/>
              <w:t>UR01.1</w:t>
            </w:r>
          </w:p>
        </w:tc>
        <w:tc>
          <w:tcPr>
            <w:tcW w:w="1157" w:type="dxa"/>
            <w:hideMark/>
          </w:tcPr>
          <w:p w14:paraId="04B222F5" w14:textId="20BAFA51"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ISP / PMP</w:t>
            </w:r>
          </w:p>
        </w:tc>
      </w:tr>
      <w:tr w:rsidR="004A02C5" w:rsidRPr="005B792C" w14:paraId="75903947" w14:textId="77777777" w:rsidTr="004A02C5">
        <w:trPr>
          <w:trHeight w:val="1728"/>
        </w:trPr>
        <w:tc>
          <w:tcPr>
            <w:tcW w:w="728" w:type="dxa"/>
            <w:hideMark/>
          </w:tcPr>
          <w:p w14:paraId="61D6DF1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1.5.0.</w:t>
            </w:r>
          </w:p>
        </w:tc>
        <w:tc>
          <w:tcPr>
            <w:tcW w:w="1437" w:type="dxa"/>
            <w:hideMark/>
          </w:tcPr>
          <w:p w14:paraId="0B394B87" w14:textId="77777777" w:rsidR="004A02C5" w:rsidRPr="005B792C" w:rsidRDefault="004A02C5" w:rsidP="004A02C5">
            <w:pPr>
              <w:rPr>
                <w:rFonts w:ascii="Arial" w:eastAsia="Times New Roman" w:hAnsi="Arial" w:cs="Arial"/>
                <w:lang w:eastAsia="en-GB"/>
              </w:rPr>
            </w:pPr>
            <w:r w:rsidRPr="005B792C">
              <w:rPr>
                <w:rFonts w:ascii="Arial" w:eastAsia="Times New Roman" w:hAnsi="Arial" w:cs="Arial"/>
                <w:lang w:eastAsia="en-GB"/>
              </w:rPr>
              <w:t>Out of Scope Support Management</w:t>
            </w:r>
          </w:p>
        </w:tc>
        <w:tc>
          <w:tcPr>
            <w:tcW w:w="1190" w:type="dxa"/>
            <w:hideMark/>
          </w:tcPr>
          <w:p w14:paraId="3013292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SR017</w:t>
            </w:r>
          </w:p>
        </w:tc>
        <w:tc>
          <w:tcPr>
            <w:tcW w:w="2933" w:type="dxa"/>
            <w:hideMark/>
          </w:tcPr>
          <w:p w14:paraId="6A1F607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be capable of managing out of scope tasks.</w:t>
            </w:r>
          </w:p>
        </w:tc>
        <w:tc>
          <w:tcPr>
            <w:tcW w:w="1540" w:type="dxa"/>
            <w:hideMark/>
          </w:tcPr>
          <w:p w14:paraId="50C57DA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Task Approval Process</w:t>
            </w:r>
            <w:r w:rsidRPr="005B792C">
              <w:rPr>
                <w:rFonts w:ascii="Arial" w:eastAsia="Times New Roman" w:hAnsi="Arial" w:cs="Arial"/>
                <w:color w:val="000000"/>
                <w:lang w:eastAsia="en-GB"/>
              </w:rPr>
              <w:br/>
              <w:t>Task Approval Form</w:t>
            </w:r>
          </w:p>
        </w:tc>
        <w:tc>
          <w:tcPr>
            <w:tcW w:w="2840" w:type="dxa"/>
            <w:hideMark/>
          </w:tcPr>
          <w:p w14:paraId="4371DB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the delivery of engineering, technical and non-technical support activities, iaw the requirements stated in this document, to equipment(s) determined out of scope, as prescribed and authorised by the Authority through the Task Approval Process.</w:t>
            </w:r>
          </w:p>
        </w:tc>
        <w:tc>
          <w:tcPr>
            <w:tcW w:w="2816" w:type="dxa"/>
            <w:hideMark/>
          </w:tcPr>
          <w:p w14:paraId="01FC2F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Identify to the Authority opportunities to manage out of scope equipment through the support solution to the benefit the Authority and the user.</w:t>
            </w:r>
          </w:p>
        </w:tc>
        <w:tc>
          <w:tcPr>
            <w:tcW w:w="1641" w:type="dxa"/>
            <w:hideMark/>
          </w:tcPr>
          <w:p w14:paraId="42C59C8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214014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4481DDC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526051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UR02.3.6</w:t>
            </w:r>
          </w:p>
        </w:tc>
        <w:tc>
          <w:tcPr>
            <w:tcW w:w="1157" w:type="dxa"/>
            <w:hideMark/>
          </w:tcPr>
          <w:p w14:paraId="5E9E2F7A" w14:textId="3E0BF40A"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w:t>
            </w:r>
          </w:p>
        </w:tc>
      </w:tr>
      <w:tr w:rsidR="004A02C5" w:rsidRPr="005B792C" w14:paraId="404900D8" w14:textId="77777777" w:rsidTr="004A02C5">
        <w:trPr>
          <w:trHeight w:val="4320"/>
        </w:trPr>
        <w:tc>
          <w:tcPr>
            <w:tcW w:w="728" w:type="dxa"/>
            <w:hideMark/>
          </w:tcPr>
          <w:p w14:paraId="38F2507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1.5.1.</w:t>
            </w:r>
          </w:p>
        </w:tc>
        <w:tc>
          <w:tcPr>
            <w:tcW w:w="1437" w:type="dxa"/>
            <w:hideMark/>
          </w:tcPr>
          <w:p w14:paraId="43054F20" w14:textId="77777777" w:rsidR="004A02C5" w:rsidRPr="005B792C" w:rsidRDefault="004A02C5" w:rsidP="004A02C5">
            <w:pPr>
              <w:rPr>
                <w:rFonts w:ascii="Arial" w:eastAsia="Times New Roman" w:hAnsi="Arial" w:cs="Arial"/>
                <w:lang w:eastAsia="en-GB"/>
              </w:rPr>
            </w:pPr>
            <w:r w:rsidRPr="005B792C">
              <w:rPr>
                <w:rFonts w:ascii="Arial" w:eastAsia="Times New Roman" w:hAnsi="Arial" w:cs="Arial"/>
                <w:lang w:eastAsia="en-GB"/>
              </w:rPr>
              <w:t>Out of Scope Support Management</w:t>
            </w:r>
          </w:p>
        </w:tc>
        <w:tc>
          <w:tcPr>
            <w:tcW w:w="1190" w:type="dxa"/>
            <w:hideMark/>
          </w:tcPr>
          <w:p w14:paraId="3DB9686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SR251</w:t>
            </w:r>
          </w:p>
        </w:tc>
        <w:tc>
          <w:tcPr>
            <w:tcW w:w="2933" w:type="dxa"/>
            <w:hideMark/>
          </w:tcPr>
          <w:p w14:paraId="0CE7E35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report out of scope work (TAF) management.</w:t>
            </w:r>
          </w:p>
        </w:tc>
        <w:tc>
          <w:tcPr>
            <w:tcW w:w="1540" w:type="dxa"/>
            <w:hideMark/>
          </w:tcPr>
          <w:p w14:paraId="3709F80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SR048 - Management Reporting</w:t>
            </w:r>
          </w:p>
        </w:tc>
        <w:tc>
          <w:tcPr>
            <w:tcW w:w="2840" w:type="dxa"/>
            <w:hideMark/>
          </w:tcPr>
          <w:p w14:paraId="147CA91E" w14:textId="77777777"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Report on a monthly basis;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completed out of scope (TAF) support in the previous calendar month;</w:t>
            </w:r>
            <w:r w:rsidRPr="005B792C">
              <w:rPr>
                <w:rFonts w:ascii="Arial" w:eastAsia="Times New Roman" w:hAnsi="Arial" w:cs="Arial"/>
                <w:color w:val="000000"/>
                <w:lang w:eastAsia="en-GB"/>
              </w:rPr>
              <w:br/>
              <w:t>performance on out of scope (TAF) support responses in previous calendar month against response timescales;</w:t>
            </w:r>
            <w:r w:rsidRPr="005B792C">
              <w:rPr>
                <w:rFonts w:ascii="Arial" w:eastAsia="Times New Roman" w:hAnsi="Arial" w:cs="Arial"/>
                <w:color w:val="000000"/>
                <w:lang w:eastAsia="en-GB"/>
              </w:rPr>
              <w:br/>
              <w:t>number of outstanding out of scope (TAF) support activities;</w:t>
            </w:r>
            <w:r w:rsidRPr="005B792C">
              <w:rPr>
                <w:rFonts w:ascii="Arial" w:eastAsia="Times New Roman" w:hAnsi="Arial" w:cs="Arial"/>
                <w:color w:val="000000"/>
                <w:lang w:eastAsia="en-GB"/>
              </w:rPr>
              <w:br/>
              <w:t>short description of outstanding out of scope (TAF) support activities;</w:t>
            </w:r>
            <w:r w:rsidRPr="005B792C">
              <w:rPr>
                <w:rFonts w:ascii="Arial" w:eastAsia="Times New Roman" w:hAnsi="Arial" w:cs="Arial"/>
                <w:color w:val="000000"/>
                <w:lang w:eastAsia="en-GB"/>
              </w:rPr>
              <w:br/>
              <w:t>forecast completion of outstanding out of scope (TAF) support activities.</w:t>
            </w:r>
          </w:p>
        </w:tc>
        <w:tc>
          <w:tcPr>
            <w:tcW w:w="2816" w:type="dxa"/>
            <w:hideMark/>
          </w:tcPr>
          <w:p w14:paraId="0D709A7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33E1EA3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CE43CC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5AFC08C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1EA024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59662FEA" w14:textId="2BD87A78"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draft management monthly report</w:t>
            </w:r>
          </w:p>
        </w:tc>
      </w:tr>
      <w:tr w:rsidR="004A02C5" w:rsidRPr="005B792C" w14:paraId="0266FD1C" w14:textId="77777777" w:rsidTr="004A02C5">
        <w:trPr>
          <w:trHeight w:val="7488"/>
        </w:trPr>
        <w:tc>
          <w:tcPr>
            <w:tcW w:w="728" w:type="dxa"/>
            <w:hideMark/>
          </w:tcPr>
          <w:p w14:paraId="4BB23A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1.6.0.</w:t>
            </w:r>
          </w:p>
        </w:tc>
        <w:tc>
          <w:tcPr>
            <w:tcW w:w="1437" w:type="dxa"/>
            <w:hideMark/>
          </w:tcPr>
          <w:p w14:paraId="0F749C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Configuration Management</w:t>
            </w:r>
          </w:p>
        </w:tc>
        <w:tc>
          <w:tcPr>
            <w:tcW w:w="1190" w:type="dxa"/>
            <w:hideMark/>
          </w:tcPr>
          <w:p w14:paraId="07B340F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SR018</w:t>
            </w:r>
          </w:p>
        </w:tc>
        <w:tc>
          <w:tcPr>
            <w:tcW w:w="2933" w:type="dxa"/>
            <w:hideMark/>
          </w:tcPr>
          <w:p w14:paraId="02CF829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provide configuration management.</w:t>
            </w:r>
          </w:p>
        </w:tc>
        <w:tc>
          <w:tcPr>
            <w:tcW w:w="1540" w:type="dxa"/>
            <w:hideMark/>
          </w:tcPr>
          <w:p w14:paraId="6DD2C72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xml:space="preserve">BR 1313 </w:t>
            </w:r>
            <w:r w:rsidRPr="005B792C">
              <w:rPr>
                <w:rFonts w:ascii="Arial" w:eastAsia="Times New Roman" w:hAnsi="Arial" w:cs="Arial"/>
                <w:color w:val="000000"/>
                <w:lang w:eastAsia="en-GB"/>
              </w:rPr>
              <w:br/>
              <w:t>Def Stan 05-057</w:t>
            </w:r>
            <w:r w:rsidRPr="005B792C">
              <w:rPr>
                <w:rFonts w:ascii="Arial" w:eastAsia="Times New Roman" w:hAnsi="Arial" w:cs="Arial"/>
                <w:color w:val="000000"/>
                <w:lang w:eastAsia="en-GB"/>
              </w:rPr>
              <w:br/>
              <w:t>Def Stan 02-041</w:t>
            </w:r>
            <w:r w:rsidRPr="005B792C">
              <w:rPr>
                <w:rFonts w:ascii="Arial" w:eastAsia="Times New Roman" w:hAnsi="Arial" w:cs="Arial"/>
                <w:color w:val="000000"/>
                <w:lang w:eastAsia="en-GB"/>
              </w:rPr>
              <w:br/>
              <w:t>Def Stan 00-600</w:t>
            </w:r>
            <w:r w:rsidRPr="005B792C">
              <w:rPr>
                <w:rFonts w:ascii="Arial" w:eastAsia="Times New Roman" w:hAnsi="Arial" w:cs="Arial"/>
                <w:color w:val="000000"/>
                <w:lang w:eastAsia="en-GB"/>
              </w:rPr>
              <w:br/>
              <w:t>ACMP-2000</w:t>
            </w:r>
            <w:r w:rsidRPr="005B792C">
              <w:rPr>
                <w:rFonts w:ascii="Arial" w:eastAsia="Times New Roman" w:hAnsi="Arial" w:cs="Arial"/>
                <w:color w:val="000000"/>
                <w:lang w:eastAsia="en-GB"/>
              </w:rPr>
              <w:br/>
              <w:t>ACMP-2009</w:t>
            </w:r>
            <w:r w:rsidRPr="005B792C">
              <w:rPr>
                <w:rFonts w:ascii="Arial" w:eastAsia="Times New Roman" w:hAnsi="Arial" w:cs="Arial"/>
                <w:color w:val="000000"/>
                <w:lang w:eastAsia="en-GB"/>
              </w:rPr>
              <w:br/>
              <w:t>ACMP-2100</w:t>
            </w:r>
            <w:r w:rsidRPr="005B792C">
              <w:rPr>
                <w:rFonts w:ascii="Arial" w:eastAsia="Times New Roman" w:hAnsi="Arial" w:cs="Arial"/>
                <w:color w:val="000000"/>
                <w:lang w:eastAsia="en-GB"/>
              </w:rPr>
              <w:br/>
              <w:t>ISO 10007:2017</w:t>
            </w:r>
            <w:r w:rsidRPr="005B792C">
              <w:rPr>
                <w:rFonts w:ascii="Arial" w:eastAsia="Times New Roman" w:hAnsi="Arial" w:cs="Arial"/>
                <w:color w:val="000000"/>
                <w:lang w:eastAsia="en-GB"/>
              </w:rPr>
              <w:br/>
              <w:t>ISO 15288:2015</w:t>
            </w:r>
            <w:r w:rsidRPr="005B792C">
              <w:rPr>
                <w:rFonts w:ascii="Arial" w:eastAsia="Times New Roman" w:hAnsi="Arial" w:cs="Arial"/>
                <w:color w:val="000000"/>
                <w:lang w:eastAsia="en-GB"/>
              </w:rPr>
              <w:br/>
              <w:t>ISO 12207:2017</w:t>
            </w:r>
            <w:r w:rsidRPr="005B792C">
              <w:rPr>
                <w:rFonts w:ascii="Arial" w:eastAsia="Times New Roman" w:hAnsi="Arial" w:cs="Arial"/>
                <w:color w:val="000000"/>
                <w:lang w:eastAsia="en-GB"/>
              </w:rPr>
              <w:br/>
              <w:t>ISO 10303-239:2012</w:t>
            </w:r>
          </w:p>
        </w:tc>
        <w:tc>
          <w:tcPr>
            <w:tcW w:w="2840" w:type="dxa"/>
            <w:hideMark/>
          </w:tcPr>
          <w:p w14:paraId="4A2F289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br/>
              <w:t>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05-057 Issue 7: Configuration Management of Defence Materiel;</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CM shall be applied to every facet of the support system including; parts, data, software, support data and resources over the complete life cycle of a project.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Ensure that configuration of a product, it’s supporting design and support information is managed through life. Changes shall require agreement or endorsement by the MOD or its delegated authorities to demonstrate the discharge of its legal, </w:t>
            </w:r>
            <w:r w:rsidRPr="005B792C">
              <w:rPr>
                <w:rFonts w:ascii="Arial" w:eastAsia="Times New Roman" w:hAnsi="Arial" w:cs="Arial"/>
                <w:color w:val="000000"/>
                <w:lang w:eastAsia="en-GB"/>
              </w:rPr>
              <w:lastRenderedPageBreak/>
              <w:t>safety and environmental or statutory duties and responsibilities.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02-041: Requirements for Configuration Management of Surface Ships;</w:t>
            </w:r>
            <w:r w:rsidRPr="005B792C">
              <w:rPr>
                <w:rFonts w:ascii="Arial" w:eastAsia="Times New Roman" w:hAnsi="Arial" w:cs="Arial"/>
                <w:color w:val="000000"/>
                <w:lang w:eastAsia="en-GB"/>
              </w:rPr>
              <w:br/>
              <w:t>ACMP-2000 Edition A Policy on Configuration Management;</w:t>
            </w:r>
            <w:r w:rsidRPr="005B792C">
              <w:rPr>
                <w:rFonts w:ascii="Arial" w:eastAsia="Times New Roman" w:hAnsi="Arial" w:cs="Arial"/>
                <w:color w:val="000000"/>
                <w:lang w:eastAsia="en-GB"/>
              </w:rPr>
              <w:br/>
              <w:t>ACMP-2009 Edition A Guidance on Configuration Management;</w:t>
            </w:r>
            <w:r w:rsidRPr="005B792C">
              <w:rPr>
                <w:rFonts w:ascii="Arial" w:eastAsia="Times New Roman" w:hAnsi="Arial" w:cs="Arial"/>
                <w:color w:val="000000"/>
                <w:lang w:eastAsia="en-GB"/>
              </w:rPr>
              <w:br/>
              <w:t>ACMP-2100 Edition A Configuration Management Contractual Requirements.</w:t>
            </w:r>
          </w:p>
        </w:tc>
        <w:tc>
          <w:tcPr>
            <w:tcW w:w="2816" w:type="dxa"/>
            <w:hideMark/>
          </w:tcPr>
          <w:p w14:paraId="0E36132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4B88E21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5D570F1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6FEA7A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16409B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45D473B0" w14:textId="72485DED"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CMP</w:t>
            </w:r>
          </w:p>
        </w:tc>
      </w:tr>
      <w:tr w:rsidR="004A02C5" w:rsidRPr="005B792C" w14:paraId="4488570A" w14:textId="77777777" w:rsidTr="004A02C5">
        <w:trPr>
          <w:trHeight w:val="6912"/>
        </w:trPr>
        <w:tc>
          <w:tcPr>
            <w:tcW w:w="728" w:type="dxa"/>
            <w:hideMark/>
          </w:tcPr>
          <w:p w14:paraId="4408CA4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1.6.1.</w:t>
            </w:r>
          </w:p>
        </w:tc>
        <w:tc>
          <w:tcPr>
            <w:tcW w:w="1437" w:type="dxa"/>
            <w:hideMark/>
          </w:tcPr>
          <w:p w14:paraId="2045CF7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Configuration Management</w:t>
            </w:r>
          </w:p>
        </w:tc>
        <w:tc>
          <w:tcPr>
            <w:tcW w:w="1190" w:type="dxa"/>
            <w:hideMark/>
          </w:tcPr>
          <w:p w14:paraId="3135748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SR019</w:t>
            </w:r>
          </w:p>
        </w:tc>
        <w:tc>
          <w:tcPr>
            <w:tcW w:w="2933" w:type="dxa"/>
            <w:hideMark/>
          </w:tcPr>
          <w:p w14:paraId="6AC5416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configuration management plan.</w:t>
            </w:r>
          </w:p>
        </w:tc>
        <w:tc>
          <w:tcPr>
            <w:tcW w:w="1540" w:type="dxa"/>
            <w:hideMark/>
          </w:tcPr>
          <w:p w14:paraId="2C69FF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 Stan 05-057</w:t>
            </w:r>
            <w:r w:rsidRPr="005B792C">
              <w:rPr>
                <w:rFonts w:ascii="Arial" w:eastAsia="Times New Roman" w:hAnsi="Arial" w:cs="Arial"/>
                <w:color w:val="000000"/>
                <w:lang w:eastAsia="en-GB"/>
              </w:rPr>
              <w:br/>
              <w:t>Def Stan 02-041</w:t>
            </w:r>
            <w:r w:rsidRPr="005B792C">
              <w:rPr>
                <w:rFonts w:ascii="Arial" w:eastAsia="Times New Roman" w:hAnsi="Arial" w:cs="Arial"/>
                <w:color w:val="000000"/>
                <w:lang w:eastAsia="en-GB"/>
              </w:rPr>
              <w:br/>
              <w:t>Def Stan 00-600</w:t>
            </w:r>
            <w:r w:rsidRPr="005B792C">
              <w:rPr>
                <w:rFonts w:ascii="Arial" w:eastAsia="Times New Roman" w:hAnsi="Arial" w:cs="Arial"/>
                <w:color w:val="000000"/>
                <w:lang w:eastAsia="en-GB"/>
              </w:rPr>
              <w:br/>
              <w:t>ACMP-2000</w:t>
            </w:r>
            <w:r w:rsidRPr="005B792C">
              <w:rPr>
                <w:rFonts w:ascii="Arial" w:eastAsia="Times New Roman" w:hAnsi="Arial" w:cs="Arial"/>
                <w:color w:val="000000"/>
                <w:lang w:eastAsia="en-GB"/>
              </w:rPr>
              <w:br/>
              <w:t>ACMP-2009</w:t>
            </w:r>
            <w:r w:rsidRPr="005B792C">
              <w:rPr>
                <w:rFonts w:ascii="Arial" w:eastAsia="Times New Roman" w:hAnsi="Arial" w:cs="Arial"/>
                <w:color w:val="000000"/>
                <w:lang w:eastAsia="en-GB"/>
              </w:rPr>
              <w:br/>
              <w:t>ACMP-2100</w:t>
            </w:r>
            <w:r w:rsidRPr="005B792C">
              <w:rPr>
                <w:rFonts w:ascii="Arial" w:eastAsia="Times New Roman" w:hAnsi="Arial" w:cs="Arial"/>
                <w:color w:val="000000"/>
                <w:lang w:eastAsia="en-GB"/>
              </w:rPr>
              <w:br/>
              <w:t>AQAP2105</w:t>
            </w:r>
            <w:r w:rsidRPr="005B792C">
              <w:rPr>
                <w:rFonts w:ascii="Arial" w:eastAsia="Times New Roman" w:hAnsi="Arial" w:cs="Arial"/>
                <w:color w:val="000000"/>
                <w:lang w:eastAsia="en-GB"/>
              </w:rPr>
              <w:br/>
              <w:t>ISO 10007:2017</w:t>
            </w:r>
            <w:r w:rsidRPr="005B792C">
              <w:rPr>
                <w:rFonts w:ascii="Arial" w:eastAsia="Times New Roman" w:hAnsi="Arial" w:cs="Arial"/>
                <w:color w:val="000000"/>
                <w:lang w:eastAsia="en-GB"/>
              </w:rPr>
              <w:br/>
              <w:t>ISO 15288:2015</w:t>
            </w:r>
            <w:r w:rsidRPr="005B792C">
              <w:rPr>
                <w:rFonts w:ascii="Arial" w:eastAsia="Times New Roman" w:hAnsi="Arial" w:cs="Arial"/>
                <w:color w:val="000000"/>
                <w:lang w:eastAsia="en-GB"/>
              </w:rPr>
              <w:br/>
              <w:t>ISO 12207:2017</w:t>
            </w:r>
            <w:r w:rsidRPr="005B792C">
              <w:rPr>
                <w:rFonts w:ascii="Arial" w:eastAsia="Times New Roman" w:hAnsi="Arial" w:cs="Arial"/>
                <w:color w:val="000000"/>
                <w:lang w:eastAsia="en-GB"/>
              </w:rPr>
              <w:br/>
              <w:t>ISO 10303-239:2012</w:t>
            </w:r>
            <w:r w:rsidRPr="005B792C">
              <w:rPr>
                <w:rFonts w:ascii="Arial" w:eastAsia="Times New Roman" w:hAnsi="Arial" w:cs="Arial"/>
                <w:color w:val="000000"/>
                <w:lang w:eastAsia="en-GB"/>
              </w:rPr>
              <w:br/>
              <w:t xml:space="preserve">DEFCON 117 </w:t>
            </w:r>
          </w:p>
        </w:tc>
        <w:tc>
          <w:tcPr>
            <w:tcW w:w="2840" w:type="dxa"/>
            <w:hideMark/>
          </w:tcPr>
          <w:p w14:paraId="7972325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configuration management plan detailing;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introduction;</w:t>
            </w:r>
            <w:r w:rsidRPr="005B792C">
              <w:rPr>
                <w:rFonts w:ascii="Arial" w:eastAsia="Times New Roman" w:hAnsi="Arial" w:cs="Arial"/>
                <w:color w:val="000000"/>
                <w:lang w:eastAsia="en-GB"/>
              </w:rPr>
              <w:br/>
              <w:t>purpose;</w:t>
            </w:r>
            <w:r w:rsidRPr="005B792C">
              <w:rPr>
                <w:rFonts w:ascii="Arial" w:eastAsia="Times New Roman" w:hAnsi="Arial" w:cs="Arial"/>
                <w:color w:val="000000"/>
                <w:lang w:eastAsia="en-GB"/>
              </w:rPr>
              <w:br/>
              <w:t>scope;</w:t>
            </w:r>
            <w:r w:rsidRPr="005B792C">
              <w:rPr>
                <w:rFonts w:ascii="Arial" w:eastAsia="Times New Roman" w:hAnsi="Arial" w:cs="Arial"/>
                <w:color w:val="000000"/>
                <w:lang w:eastAsia="en-GB"/>
              </w:rPr>
              <w:br/>
              <w:t>definitions;</w:t>
            </w:r>
            <w:r w:rsidRPr="005B792C">
              <w:rPr>
                <w:rFonts w:ascii="Arial" w:eastAsia="Times New Roman" w:hAnsi="Arial" w:cs="Arial"/>
                <w:color w:val="000000"/>
                <w:lang w:eastAsia="en-GB"/>
              </w:rPr>
              <w:br/>
              <w:t>organisational configuration management;</w:t>
            </w:r>
            <w:r w:rsidRPr="005B792C">
              <w:rPr>
                <w:rFonts w:ascii="Arial" w:eastAsia="Times New Roman" w:hAnsi="Arial" w:cs="Arial"/>
                <w:color w:val="000000"/>
                <w:lang w:eastAsia="en-GB"/>
              </w:rPr>
              <w:br/>
              <w:t>responsibilities;</w:t>
            </w:r>
            <w:r w:rsidRPr="005B792C">
              <w:rPr>
                <w:rFonts w:ascii="Arial" w:eastAsia="Times New Roman" w:hAnsi="Arial" w:cs="Arial"/>
                <w:color w:val="000000"/>
                <w:lang w:eastAsia="en-GB"/>
              </w:rPr>
              <w:br/>
              <w:t>related documents &amp; interfaces;</w:t>
            </w:r>
            <w:r w:rsidRPr="005B792C">
              <w:rPr>
                <w:rFonts w:ascii="Arial" w:eastAsia="Times New Roman" w:hAnsi="Arial" w:cs="Arial"/>
                <w:color w:val="000000"/>
                <w:lang w:eastAsia="en-GB"/>
              </w:rPr>
              <w:br/>
              <w:t>OEMs &amp; 3rd parties;</w:t>
            </w:r>
            <w:r w:rsidRPr="005B792C">
              <w:rPr>
                <w:rFonts w:ascii="Arial" w:eastAsia="Times New Roman" w:hAnsi="Arial" w:cs="Arial"/>
                <w:color w:val="000000"/>
                <w:lang w:eastAsia="en-GB"/>
              </w:rPr>
              <w:br/>
              <w:t>approach/activities;</w:t>
            </w:r>
            <w:r w:rsidRPr="005B792C">
              <w:rPr>
                <w:rFonts w:ascii="Arial" w:eastAsia="Times New Roman" w:hAnsi="Arial" w:cs="Arial"/>
                <w:color w:val="000000"/>
                <w:lang w:eastAsia="en-GB"/>
              </w:rPr>
              <w:br/>
              <w:t>configuration identification;</w:t>
            </w:r>
            <w:r w:rsidRPr="005B792C">
              <w:rPr>
                <w:rFonts w:ascii="Arial" w:eastAsia="Times New Roman" w:hAnsi="Arial" w:cs="Arial"/>
                <w:color w:val="000000"/>
                <w:lang w:eastAsia="en-GB"/>
              </w:rPr>
              <w:br/>
              <w:t>configuration change control;</w:t>
            </w:r>
            <w:r w:rsidRPr="005B792C">
              <w:rPr>
                <w:rFonts w:ascii="Arial" w:eastAsia="Times New Roman" w:hAnsi="Arial" w:cs="Arial"/>
                <w:color w:val="000000"/>
                <w:lang w:eastAsia="en-GB"/>
              </w:rPr>
              <w:br/>
              <w:t>configuration status accounting;</w:t>
            </w:r>
            <w:r w:rsidRPr="005B792C">
              <w:rPr>
                <w:rFonts w:ascii="Arial" w:eastAsia="Times New Roman" w:hAnsi="Arial" w:cs="Arial"/>
                <w:color w:val="000000"/>
                <w:lang w:eastAsia="en-GB"/>
              </w:rPr>
              <w:br/>
              <w:t>configuration audits;</w:t>
            </w:r>
            <w:r w:rsidRPr="005B792C">
              <w:rPr>
                <w:rFonts w:ascii="Arial" w:eastAsia="Times New Roman" w:hAnsi="Arial" w:cs="Arial"/>
                <w:color w:val="000000"/>
                <w:lang w:eastAsia="en-GB"/>
              </w:rPr>
              <w:br/>
              <w:t>baselines.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and update the configuration management plan for the life of the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Review the configuration management plan no less than once every 12 months.</w:t>
            </w:r>
          </w:p>
        </w:tc>
        <w:tc>
          <w:tcPr>
            <w:tcW w:w="2816" w:type="dxa"/>
            <w:hideMark/>
          </w:tcPr>
          <w:p w14:paraId="2D02D3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08369E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2C82E9B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354CAB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5955A8E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463D9BA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CMP</w:t>
            </w:r>
          </w:p>
        </w:tc>
      </w:tr>
      <w:tr w:rsidR="004A02C5" w:rsidRPr="005B792C" w14:paraId="0406193B" w14:textId="77777777" w:rsidTr="004A02C5">
        <w:trPr>
          <w:trHeight w:val="576"/>
        </w:trPr>
        <w:tc>
          <w:tcPr>
            <w:tcW w:w="728" w:type="dxa"/>
            <w:hideMark/>
          </w:tcPr>
          <w:p w14:paraId="3D7FF58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1.6.2.</w:t>
            </w:r>
          </w:p>
        </w:tc>
        <w:tc>
          <w:tcPr>
            <w:tcW w:w="1437" w:type="dxa"/>
            <w:hideMark/>
          </w:tcPr>
          <w:p w14:paraId="70FAD5D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Configuration Management</w:t>
            </w:r>
          </w:p>
        </w:tc>
        <w:tc>
          <w:tcPr>
            <w:tcW w:w="1190" w:type="dxa"/>
            <w:hideMark/>
          </w:tcPr>
          <w:p w14:paraId="61E99F5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SR020</w:t>
            </w:r>
          </w:p>
        </w:tc>
        <w:tc>
          <w:tcPr>
            <w:tcW w:w="2933" w:type="dxa"/>
            <w:hideMark/>
          </w:tcPr>
          <w:p w14:paraId="5A92ECE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configuration management plan shall be delivered in (MoP) format.</w:t>
            </w:r>
          </w:p>
        </w:tc>
        <w:tc>
          <w:tcPr>
            <w:tcW w:w="1540" w:type="dxa"/>
            <w:hideMark/>
          </w:tcPr>
          <w:p w14:paraId="51963B8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0B76379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51400A6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20DCDEA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5455709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6CCD7A9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1E3F67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41736C1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18DD1AFB" w14:textId="77777777" w:rsidTr="004A02C5">
        <w:trPr>
          <w:trHeight w:val="8184"/>
        </w:trPr>
        <w:tc>
          <w:tcPr>
            <w:tcW w:w="728" w:type="dxa"/>
            <w:hideMark/>
          </w:tcPr>
          <w:p w14:paraId="7902975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1.7.0.</w:t>
            </w:r>
          </w:p>
        </w:tc>
        <w:tc>
          <w:tcPr>
            <w:tcW w:w="1437" w:type="dxa"/>
            <w:hideMark/>
          </w:tcPr>
          <w:p w14:paraId="7375CE0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096EF84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SR021</w:t>
            </w:r>
          </w:p>
        </w:tc>
        <w:tc>
          <w:tcPr>
            <w:tcW w:w="2933" w:type="dxa"/>
            <w:hideMark/>
          </w:tcPr>
          <w:p w14:paraId="0137AC1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provide a quality management system.</w:t>
            </w:r>
          </w:p>
        </w:tc>
        <w:tc>
          <w:tcPr>
            <w:tcW w:w="1540" w:type="dxa"/>
            <w:hideMark/>
          </w:tcPr>
          <w:p w14:paraId="4FD292B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AQAP 2110</w:t>
            </w:r>
            <w:r w:rsidRPr="005B792C">
              <w:rPr>
                <w:rFonts w:ascii="Arial" w:eastAsia="Times New Roman" w:hAnsi="Arial" w:cs="Arial"/>
                <w:color w:val="000000"/>
                <w:lang w:eastAsia="en-GB"/>
              </w:rPr>
              <w:br/>
              <w:t>AQAP 2105</w:t>
            </w:r>
            <w:r w:rsidRPr="005B792C">
              <w:rPr>
                <w:rFonts w:ascii="Arial" w:eastAsia="Times New Roman" w:hAnsi="Arial" w:cs="Arial"/>
                <w:color w:val="000000"/>
                <w:lang w:eastAsia="en-GB"/>
              </w:rPr>
              <w:br/>
              <w:t>ISO 9001:2015</w:t>
            </w:r>
            <w:r w:rsidRPr="005B792C">
              <w:rPr>
                <w:rFonts w:ascii="Arial" w:eastAsia="Times New Roman" w:hAnsi="Arial" w:cs="Arial"/>
                <w:color w:val="000000"/>
                <w:lang w:eastAsia="en-GB"/>
              </w:rPr>
              <w:br/>
              <w:t>SSP 25</w:t>
            </w:r>
            <w:r w:rsidRPr="005B792C">
              <w:rPr>
                <w:rFonts w:ascii="Arial" w:eastAsia="Times New Roman" w:hAnsi="Arial" w:cs="Arial"/>
                <w:color w:val="000000"/>
                <w:lang w:eastAsia="en-GB"/>
              </w:rPr>
              <w:br/>
              <w:t>Def Stan 05-061</w:t>
            </w:r>
            <w:r w:rsidRPr="005B792C">
              <w:rPr>
                <w:rFonts w:ascii="Arial" w:eastAsia="Times New Roman" w:hAnsi="Arial" w:cs="Arial"/>
                <w:color w:val="000000"/>
                <w:lang w:eastAsia="en-GB"/>
              </w:rPr>
              <w:br/>
              <w:t>Def Stan 05-135</w:t>
            </w:r>
            <w:r w:rsidRPr="005B792C">
              <w:rPr>
                <w:rFonts w:ascii="Arial" w:eastAsia="Times New Roman" w:hAnsi="Arial" w:cs="Arial"/>
                <w:color w:val="000000"/>
                <w:lang w:eastAsia="en-GB"/>
              </w:rPr>
              <w:br/>
              <w:t>SSCP 45</w:t>
            </w:r>
          </w:p>
        </w:tc>
        <w:tc>
          <w:tcPr>
            <w:tcW w:w="2840" w:type="dxa"/>
            <w:hideMark/>
          </w:tcPr>
          <w:p w14:paraId="5C53BA4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certificated to the requirements of ISO 9001:2015;</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AQAP 2110 Edition D Version 1: NATO Quality Assurance Requirements for Design, Development and Production;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05-061: Part 1: Quality Assurance Procedural Requirements - Concessions;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05-061: Part 4: Quality Assurance Procedural Requirements - Contractor Working Parties;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05-061: Part 9: Independent Inspection Requirements for Safety Critical Items;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05-135: Avoidance of Counterfeit Material;</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SSCP 45 Issue 2 Amd 7 Ch.6 Sect.A: Procedures for raising, approving and recording concessions for submarines and submarine equipment;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SEA SYSTEM PUBLICATION No. 25 (SSP 25) Issue 3: QUALITY ASSURANCE FOR SAFETY IN SUBMARINE.</w:t>
            </w:r>
          </w:p>
        </w:tc>
        <w:tc>
          <w:tcPr>
            <w:tcW w:w="2816" w:type="dxa"/>
            <w:hideMark/>
          </w:tcPr>
          <w:p w14:paraId="131DC01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775DD4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65BC252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7DEB627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A2EADF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7BD44161" w14:textId="4CC176DA"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Plan</w:t>
            </w:r>
          </w:p>
        </w:tc>
      </w:tr>
      <w:tr w:rsidR="004A02C5" w:rsidRPr="005B792C" w14:paraId="7D82510B" w14:textId="77777777" w:rsidTr="004A02C5">
        <w:trPr>
          <w:trHeight w:val="2880"/>
        </w:trPr>
        <w:tc>
          <w:tcPr>
            <w:tcW w:w="728" w:type="dxa"/>
            <w:hideMark/>
          </w:tcPr>
          <w:p w14:paraId="7560C2A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1.7.1.</w:t>
            </w:r>
          </w:p>
        </w:tc>
        <w:tc>
          <w:tcPr>
            <w:tcW w:w="1437" w:type="dxa"/>
            <w:hideMark/>
          </w:tcPr>
          <w:p w14:paraId="1C189F1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779B28B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SR022</w:t>
            </w:r>
          </w:p>
        </w:tc>
        <w:tc>
          <w:tcPr>
            <w:tcW w:w="2933" w:type="dxa"/>
            <w:hideMark/>
          </w:tcPr>
          <w:p w14:paraId="1675D0A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comply with Submarine FIRST LEVEL equipment product conformance and traceability requirements.</w:t>
            </w:r>
          </w:p>
        </w:tc>
        <w:tc>
          <w:tcPr>
            <w:tcW w:w="1540" w:type="dxa"/>
            <w:hideMark/>
          </w:tcPr>
          <w:p w14:paraId="40D20D9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SSP 25</w:t>
            </w:r>
          </w:p>
        </w:tc>
        <w:tc>
          <w:tcPr>
            <w:tcW w:w="2840" w:type="dxa"/>
            <w:hideMark/>
          </w:tcPr>
          <w:p w14:paraId="5560A79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SEA SYSTEM PUBLICATION No. 25 (SSP 25) Issue 3: QUALITY ASSURANCE FOR SAFETY IN SUBMARINE.</w:t>
            </w:r>
          </w:p>
        </w:tc>
        <w:tc>
          <w:tcPr>
            <w:tcW w:w="2816" w:type="dxa"/>
            <w:hideMark/>
          </w:tcPr>
          <w:p w14:paraId="780ADD4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53D7727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0B4FF7C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15E098D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 Statement of Quality Assurance Requirements / Quality Assurance Statement of Requirements (SOQR/QASOR) is to be supplied with all such equipment, together with full documentary evidence of traceability, summarised and indexed on the Contractors Certificate of Conformity (Index of QA Documentation) The SOQR/QASOR and CoC shall be in the format of SSP25, Chapter 4, Annexes 4h &amp; 4l. - SSP 25 Issue 3</w:t>
            </w:r>
          </w:p>
        </w:tc>
        <w:tc>
          <w:tcPr>
            <w:tcW w:w="748" w:type="dxa"/>
            <w:hideMark/>
          </w:tcPr>
          <w:p w14:paraId="6454D90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2617E393" w14:textId="6BB64569"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Plan</w:t>
            </w:r>
          </w:p>
        </w:tc>
      </w:tr>
      <w:tr w:rsidR="004A02C5" w:rsidRPr="005B792C" w14:paraId="18480498" w14:textId="77777777" w:rsidTr="004A02C5">
        <w:trPr>
          <w:trHeight w:val="1464"/>
        </w:trPr>
        <w:tc>
          <w:tcPr>
            <w:tcW w:w="728" w:type="dxa"/>
            <w:hideMark/>
          </w:tcPr>
          <w:p w14:paraId="0B6C209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1.7.2.</w:t>
            </w:r>
          </w:p>
        </w:tc>
        <w:tc>
          <w:tcPr>
            <w:tcW w:w="1437" w:type="dxa"/>
            <w:hideMark/>
          </w:tcPr>
          <w:p w14:paraId="4E2BE63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052B111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SR252</w:t>
            </w:r>
          </w:p>
        </w:tc>
        <w:tc>
          <w:tcPr>
            <w:tcW w:w="2933" w:type="dxa"/>
            <w:hideMark/>
          </w:tcPr>
          <w:p w14:paraId="603B5BA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and maintain a record of the Quality Assurance Statement of Requirements (QASOR) for the Asset.</w:t>
            </w:r>
          </w:p>
        </w:tc>
        <w:tc>
          <w:tcPr>
            <w:tcW w:w="1540" w:type="dxa"/>
            <w:hideMark/>
          </w:tcPr>
          <w:p w14:paraId="6038B7C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7AEFA63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and maintain a record of the Quality Assurance Statement of Requirements (QASOR) for the Asset;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to be made available to the Authority upon request.</w:t>
            </w:r>
          </w:p>
        </w:tc>
        <w:tc>
          <w:tcPr>
            <w:tcW w:w="2816" w:type="dxa"/>
            <w:hideMark/>
          </w:tcPr>
          <w:p w14:paraId="56C839B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5A59E74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460AA6E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21B1950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4B0093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605E2F43" w14:textId="6D40DC24"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Plan</w:t>
            </w:r>
          </w:p>
        </w:tc>
      </w:tr>
      <w:tr w:rsidR="004A02C5" w:rsidRPr="005B792C" w14:paraId="75812BF2" w14:textId="77777777" w:rsidTr="004A02C5">
        <w:trPr>
          <w:trHeight w:val="4608"/>
        </w:trPr>
        <w:tc>
          <w:tcPr>
            <w:tcW w:w="728" w:type="dxa"/>
            <w:hideMark/>
          </w:tcPr>
          <w:p w14:paraId="1DE4FA3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1.7.3.</w:t>
            </w:r>
          </w:p>
        </w:tc>
        <w:tc>
          <w:tcPr>
            <w:tcW w:w="1437" w:type="dxa"/>
            <w:hideMark/>
          </w:tcPr>
          <w:p w14:paraId="7460A06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39F713C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SR253</w:t>
            </w:r>
          </w:p>
        </w:tc>
        <w:tc>
          <w:tcPr>
            <w:tcW w:w="2933" w:type="dxa"/>
            <w:hideMark/>
          </w:tcPr>
          <w:p w14:paraId="56BF346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and maintain the historical record for the Asset.</w:t>
            </w:r>
          </w:p>
        </w:tc>
        <w:tc>
          <w:tcPr>
            <w:tcW w:w="1540" w:type="dxa"/>
            <w:hideMark/>
          </w:tcPr>
          <w:p w14:paraId="00493AB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Asset Dossier - Historical Documents</w:t>
            </w:r>
          </w:p>
        </w:tc>
        <w:tc>
          <w:tcPr>
            <w:tcW w:w="2840" w:type="dxa"/>
            <w:hideMark/>
          </w:tcPr>
          <w:p w14:paraId="145E514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 and maintain the historical record of the Asset to include: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Repair history;</w:t>
            </w:r>
            <w:r w:rsidRPr="005B792C">
              <w:rPr>
                <w:rFonts w:ascii="Arial" w:eastAsia="Times New Roman" w:hAnsi="Arial" w:cs="Arial"/>
                <w:color w:val="000000"/>
                <w:lang w:eastAsia="en-GB"/>
              </w:rPr>
              <w:br/>
              <w:t>Concession;</w:t>
            </w:r>
            <w:r w:rsidRPr="005B792C">
              <w:rPr>
                <w:rFonts w:ascii="Arial" w:eastAsia="Times New Roman" w:hAnsi="Arial" w:cs="Arial"/>
                <w:color w:val="000000"/>
                <w:lang w:eastAsia="en-GB"/>
              </w:rPr>
              <w:br/>
              <w:t>FIRST LEVEL documentation;</w:t>
            </w:r>
            <w:r w:rsidRPr="005B792C">
              <w:rPr>
                <w:rFonts w:ascii="Arial" w:eastAsia="Times New Roman" w:hAnsi="Arial" w:cs="Arial"/>
                <w:color w:val="000000"/>
                <w:lang w:eastAsia="en-GB"/>
              </w:rPr>
              <w:br/>
              <w:t>Certification- CoC;</w:t>
            </w:r>
            <w:r w:rsidRPr="005B792C">
              <w:rPr>
                <w:rFonts w:ascii="Arial" w:eastAsia="Times New Roman" w:hAnsi="Arial" w:cs="Arial"/>
                <w:color w:val="000000"/>
                <w:lang w:eastAsia="en-GB"/>
              </w:rPr>
              <w:br/>
              <w:t xml:space="preserve">Performance / test data, </w:t>
            </w:r>
            <w:r w:rsidRPr="005B792C">
              <w:rPr>
                <w:rFonts w:ascii="Arial" w:eastAsia="Times New Roman" w:hAnsi="Arial" w:cs="Arial"/>
                <w:color w:val="000000"/>
                <w:lang w:eastAsia="en-GB"/>
              </w:rPr>
              <w:br/>
              <w:t>Purchasing agreements with third parties (demonstrate third party compliance with first tier T&amp;C, QA etc);</w:t>
            </w:r>
            <w:r w:rsidRPr="005B792C">
              <w:rPr>
                <w:rFonts w:ascii="Arial" w:eastAsia="Times New Roman" w:hAnsi="Arial" w:cs="Arial"/>
                <w:color w:val="000000"/>
                <w:lang w:eastAsia="en-GB"/>
              </w:rPr>
              <w:br/>
              <w:t>Specific repair procedures;.</w:t>
            </w:r>
            <w:r w:rsidRPr="005B792C">
              <w:rPr>
                <w:rFonts w:ascii="Arial" w:eastAsia="Times New Roman" w:hAnsi="Arial" w:cs="Arial"/>
                <w:color w:val="000000"/>
                <w:lang w:eastAsia="en-GB"/>
              </w:rPr>
              <w:br/>
              <w:t xml:space="preserve">Drawings (GA &amp; dimensional of critical </w:t>
            </w:r>
            <w:r w:rsidRPr="005B792C">
              <w:rPr>
                <w:rFonts w:ascii="Arial" w:eastAsia="Times New Roman" w:hAnsi="Arial" w:cs="Arial"/>
                <w:color w:val="000000"/>
                <w:lang w:eastAsia="en-GB"/>
              </w:rPr>
              <w:lastRenderedPageBreak/>
              <w:t>components);</w:t>
            </w:r>
            <w:r w:rsidRPr="005B792C">
              <w:rPr>
                <w:rFonts w:ascii="Arial" w:eastAsia="Times New Roman" w:hAnsi="Arial" w:cs="Arial"/>
                <w:color w:val="000000"/>
                <w:lang w:eastAsia="en-GB"/>
              </w:rPr>
              <w:br/>
              <w:t>Bill of Materials (BoM);</w:t>
            </w:r>
            <w:r w:rsidRPr="005B792C">
              <w:rPr>
                <w:rFonts w:ascii="Arial" w:eastAsia="Times New Roman" w:hAnsi="Arial" w:cs="Arial"/>
                <w:color w:val="000000"/>
                <w:lang w:eastAsia="en-GB"/>
              </w:rPr>
              <w:br/>
              <w:t>Providence of sub-assemblies;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to be made available to the Authority upon request.</w:t>
            </w:r>
          </w:p>
        </w:tc>
        <w:tc>
          <w:tcPr>
            <w:tcW w:w="2816" w:type="dxa"/>
            <w:hideMark/>
          </w:tcPr>
          <w:p w14:paraId="0160DFA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7C6F9BE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60BCC15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44522F0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FE3D6A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02AE5861" w14:textId="3D347FB9"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Plan</w:t>
            </w:r>
          </w:p>
        </w:tc>
      </w:tr>
      <w:tr w:rsidR="004A02C5" w:rsidRPr="005B792C" w14:paraId="413BF683" w14:textId="77777777" w:rsidTr="004A02C5">
        <w:trPr>
          <w:trHeight w:val="7488"/>
        </w:trPr>
        <w:tc>
          <w:tcPr>
            <w:tcW w:w="728" w:type="dxa"/>
            <w:hideMark/>
          </w:tcPr>
          <w:p w14:paraId="777FD14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1.7.4.</w:t>
            </w:r>
          </w:p>
        </w:tc>
        <w:tc>
          <w:tcPr>
            <w:tcW w:w="1437" w:type="dxa"/>
            <w:hideMark/>
          </w:tcPr>
          <w:p w14:paraId="7D8CBD5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1B490BD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SR023</w:t>
            </w:r>
          </w:p>
        </w:tc>
        <w:tc>
          <w:tcPr>
            <w:tcW w:w="2933" w:type="dxa"/>
            <w:hideMark/>
          </w:tcPr>
          <w:p w14:paraId="5C57674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quality plan.</w:t>
            </w:r>
          </w:p>
        </w:tc>
        <w:tc>
          <w:tcPr>
            <w:tcW w:w="1540" w:type="dxa"/>
            <w:hideMark/>
          </w:tcPr>
          <w:p w14:paraId="20230A6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AQAP 2105</w:t>
            </w:r>
          </w:p>
        </w:tc>
        <w:tc>
          <w:tcPr>
            <w:tcW w:w="2840" w:type="dxa"/>
            <w:hideMark/>
          </w:tcPr>
          <w:p w14:paraId="7B520C6B" w14:textId="7D98B2BC"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quality management plan that adheres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AQAP 2105 NATO requirements for Deliverable Quality Plans;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describe and document;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contract specific QMS requirements necessary to satisfy the contract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the planning for product realisation in terms of the quality requirements of the product, including needed resources, required control activities (verification, validation, monitoring, inspection, testing and acceptance criteria);</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define how FIRST LEVEL QA requirements shall be met;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maintain and update the quality </w:t>
            </w:r>
            <w:r w:rsidRPr="005B792C">
              <w:rPr>
                <w:rFonts w:ascii="Arial" w:eastAsia="Times New Roman" w:hAnsi="Arial" w:cs="Arial"/>
                <w:color w:val="000000"/>
                <w:lang w:eastAsia="en-GB"/>
              </w:rPr>
              <w:lastRenderedPageBreak/>
              <w:t>management plan for the life of the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Review the quality management plan no less than once every 12 months.</w:t>
            </w:r>
          </w:p>
        </w:tc>
        <w:tc>
          <w:tcPr>
            <w:tcW w:w="2816" w:type="dxa"/>
            <w:hideMark/>
          </w:tcPr>
          <w:p w14:paraId="15B3554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1BDAD6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571A8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6467F23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02C2F55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0C4B565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QMP</w:t>
            </w:r>
          </w:p>
        </w:tc>
      </w:tr>
      <w:tr w:rsidR="004A02C5" w:rsidRPr="005B792C" w14:paraId="19333CC3" w14:textId="77777777" w:rsidTr="004A02C5">
        <w:trPr>
          <w:trHeight w:val="576"/>
        </w:trPr>
        <w:tc>
          <w:tcPr>
            <w:tcW w:w="728" w:type="dxa"/>
            <w:hideMark/>
          </w:tcPr>
          <w:p w14:paraId="346CE52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1.7.5.</w:t>
            </w:r>
          </w:p>
        </w:tc>
        <w:tc>
          <w:tcPr>
            <w:tcW w:w="1437" w:type="dxa"/>
            <w:hideMark/>
          </w:tcPr>
          <w:p w14:paraId="50A1125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Quality Management</w:t>
            </w:r>
          </w:p>
        </w:tc>
        <w:tc>
          <w:tcPr>
            <w:tcW w:w="1190" w:type="dxa"/>
            <w:hideMark/>
          </w:tcPr>
          <w:p w14:paraId="4E4889E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SR024</w:t>
            </w:r>
          </w:p>
        </w:tc>
        <w:tc>
          <w:tcPr>
            <w:tcW w:w="2933" w:type="dxa"/>
            <w:hideMark/>
          </w:tcPr>
          <w:p w14:paraId="4FDEA8D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quality plan shall be delivered in the (MoP) format.</w:t>
            </w:r>
          </w:p>
        </w:tc>
        <w:tc>
          <w:tcPr>
            <w:tcW w:w="1540" w:type="dxa"/>
            <w:hideMark/>
          </w:tcPr>
          <w:p w14:paraId="2C006F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27BFF70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0A748B2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340A44A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08F9C34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70C5E64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320A11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45D1B5A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1B341DA0" w14:textId="77777777" w:rsidTr="004A02C5">
        <w:trPr>
          <w:trHeight w:val="7488"/>
        </w:trPr>
        <w:tc>
          <w:tcPr>
            <w:tcW w:w="728" w:type="dxa"/>
            <w:hideMark/>
          </w:tcPr>
          <w:p w14:paraId="5DAEBDE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1.8.0.</w:t>
            </w:r>
          </w:p>
        </w:tc>
        <w:tc>
          <w:tcPr>
            <w:tcW w:w="1437" w:type="dxa"/>
            <w:hideMark/>
          </w:tcPr>
          <w:p w14:paraId="13B9636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4A27174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SR025</w:t>
            </w:r>
          </w:p>
        </w:tc>
        <w:tc>
          <w:tcPr>
            <w:tcW w:w="2933" w:type="dxa"/>
            <w:hideMark/>
          </w:tcPr>
          <w:p w14:paraId="58B49C6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provide safety and environmental management system.</w:t>
            </w:r>
          </w:p>
        </w:tc>
        <w:tc>
          <w:tcPr>
            <w:tcW w:w="1540" w:type="dxa"/>
            <w:hideMark/>
          </w:tcPr>
          <w:p w14:paraId="23E0788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DSA01.1</w:t>
            </w:r>
            <w:r w:rsidRPr="005B792C">
              <w:rPr>
                <w:rFonts w:ascii="Arial" w:eastAsia="Times New Roman" w:hAnsi="Arial" w:cs="Arial"/>
                <w:color w:val="000000"/>
                <w:lang w:eastAsia="en-GB"/>
              </w:rPr>
              <w:br/>
              <w:t>DSA02-DMR</w:t>
            </w:r>
            <w:r w:rsidRPr="005B792C">
              <w:rPr>
                <w:rFonts w:ascii="Arial" w:eastAsia="Times New Roman" w:hAnsi="Arial" w:cs="Arial"/>
                <w:color w:val="000000"/>
                <w:lang w:eastAsia="en-GB"/>
              </w:rPr>
              <w:br/>
              <w:t>Def Stan 00-056</w:t>
            </w:r>
            <w:r w:rsidRPr="005B792C">
              <w:rPr>
                <w:rFonts w:ascii="Arial" w:eastAsia="Times New Roman" w:hAnsi="Arial" w:cs="Arial"/>
                <w:color w:val="000000"/>
                <w:lang w:eastAsia="en-GB"/>
              </w:rPr>
              <w:br/>
              <w:t>Def Stan 00-051</w:t>
            </w:r>
            <w:r w:rsidRPr="005B792C">
              <w:rPr>
                <w:rFonts w:ascii="Arial" w:eastAsia="Times New Roman" w:hAnsi="Arial" w:cs="Arial"/>
                <w:color w:val="000000"/>
                <w:lang w:eastAsia="en-GB"/>
              </w:rPr>
              <w:br/>
              <w:t>Def Stan 00-055</w:t>
            </w:r>
            <w:r w:rsidRPr="005B792C">
              <w:rPr>
                <w:rFonts w:ascii="Arial" w:eastAsia="Times New Roman" w:hAnsi="Arial" w:cs="Arial"/>
                <w:color w:val="000000"/>
                <w:lang w:eastAsia="en-GB"/>
              </w:rPr>
              <w:br/>
              <w:t>REACH</w:t>
            </w:r>
            <w:r w:rsidRPr="005B792C">
              <w:rPr>
                <w:rFonts w:ascii="Arial" w:eastAsia="Times New Roman" w:hAnsi="Arial" w:cs="Arial"/>
                <w:color w:val="000000"/>
                <w:lang w:eastAsia="en-GB"/>
              </w:rPr>
              <w:br/>
              <w:t>The Health and Safety at Work etc. Act 1974</w:t>
            </w:r>
            <w:r w:rsidRPr="005B792C">
              <w:rPr>
                <w:rFonts w:ascii="Arial" w:eastAsia="Times New Roman" w:hAnsi="Arial" w:cs="Arial"/>
                <w:color w:val="000000"/>
                <w:lang w:eastAsia="en-GB"/>
              </w:rPr>
              <w:br/>
              <w:t>The Environmental Protection Act 1990</w:t>
            </w:r>
            <w:r w:rsidRPr="005B792C">
              <w:rPr>
                <w:rFonts w:ascii="Arial" w:eastAsia="Times New Roman" w:hAnsi="Arial" w:cs="Arial"/>
                <w:color w:val="000000"/>
                <w:lang w:eastAsia="en-GB"/>
              </w:rPr>
              <w:br/>
              <w:t>Merchant Shipping Acts 1894 – 1995</w:t>
            </w:r>
            <w:r w:rsidRPr="005B792C">
              <w:rPr>
                <w:rFonts w:ascii="Arial" w:eastAsia="Times New Roman" w:hAnsi="Arial" w:cs="Arial"/>
                <w:color w:val="000000"/>
                <w:lang w:eastAsia="en-GB"/>
              </w:rPr>
              <w:br/>
              <w:t>Defcom 68</w:t>
            </w:r>
          </w:p>
        </w:tc>
        <w:tc>
          <w:tcPr>
            <w:tcW w:w="2840" w:type="dxa"/>
            <w:hideMark/>
          </w:tcPr>
          <w:p w14:paraId="757BADF9" w14:textId="74EB2FE1"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Provide safety and environmental management and support activities to the Authority that 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DSA01.1 Defence Policy for Health, Safety and Environmental Protection;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DSA02-DMR Defence Maritime Regulations for Health, Safety and Environmental Protection;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00-056 Part 1 Issue 7: Safety Management Requirements in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00-051 Part 1 Issue 1: Environmental Management Requirements for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00-055 Part 1 Issue 4: Requirements for Safety of Programmable Elements (PE) in Defence Systems;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Registration, Evaluation, Authorisation and Restriction of Chemicals (REACH) Regulation (EC) No 1907/2006.</w:t>
            </w:r>
          </w:p>
        </w:tc>
        <w:tc>
          <w:tcPr>
            <w:tcW w:w="2816" w:type="dxa"/>
            <w:hideMark/>
          </w:tcPr>
          <w:p w14:paraId="24CE23BE" w14:textId="77777777"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133DF44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4AD15A3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5C7E53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564DA8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391FFCDB" w14:textId="6C78BC6E"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1B6CDF7C" w14:textId="77777777" w:rsidTr="004A02C5">
        <w:trPr>
          <w:trHeight w:val="4320"/>
        </w:trPr>
        <w:tc>
          <w:tcPr>
            <w:tcW w:w="728" w:type="dxa"/>
            <w:hideMark/>
          </w:tcPr>
          <w:p w14:paraId="3961423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1.8.1.</w:t>
            </w:r>
          </w:p>
        </w:tc>
        <w:tc>
          <w:tcPr>
            <w:tcW w:w="1437" w:type="dxa"/>
            <w:hideMark/>
          </w:tcPr>
          <w:p w14:paraId="63360F9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C003AD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SR026</w:t>
            </w:r>
          </w:p>
        </w:tc>
        <w:tc>
          <w:tcPr>
            <w:tcW w:w="2933" w:type="dxa"/>
            <w:hideMark/>
          </w:tcPr>
          <w:p w14:paraId="1FDE2C0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safety and environmental management plan.</w:t>
            </w:r>
          </w:p>
        </w:tc>
        <w:tc>
          <w:tcPr>
            <w:tcW w:w="1540" w:type="dxa"/>
            <w:hideMark/>
          </w:tcPr>
          <w:p w14:paraId="294C3E9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DSA02-DMR</w:t>
            </w:r>
            <w:r w:rsidRPr="005B792C">
              <w:rPr>
                <w:rFonts w:ascii="Arial" w:eastAsia="Times New Roman" w:hAnsi="Arial" w:cs="Arial"/>
                <w:color w:val="000000"/>
                <w:lang w:eastAsia="en-GB"/>
              </w:rPr>
              <w:br/>
              <w:t>Def Stan 00-056</w:t>
            </w:r>
          </w:p>
        </w:tc>
        <w:tc>
          <w:tcPr>
            <w:tcW w:w="2840" w:type="dxa"/>
            <w:hideMark/>
          </w:tcPr>
          <w:p w14:paraId="6D0B1C12" w14:textId="3DAB6FC2"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safety and environmental management plan that adheres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DSA02-DMR Defence Maritime Regulations for Health, Safety and Environmental Protection;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00-056 Part 1 Issue 7: Safety Management Requirements in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Defence Standard 00-56 Part 2 Issue 5: Guidance on Establishing a Means of Complying with Part 1. </w:t>
            </w:r>
          </w:p>
        </w:tc>
        <w:tc>
          <w:tcPr>
            <w:tcW w:w="2816" w:type="dxa"/>
            <w:hideMark/>
          </w:tcPr>
          <w:p w14:paraId="5E40D53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7840E11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6C092DF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37343BB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9E381C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57F635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1C7AC52D" w14:textId="77777777" w:rsidTr="004A02C5">
        <w:trPr>
          <w:trHeight w:val="576"/>
        </w:trPr>
        <w:tc>
          <w:tcPr>
            <w:tcW w:w="728" w:type="dxa"/>
            <w:hideMark/>
          </w:tcPr>
          <w:p w14:paraId="3AC64AB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1.8.2.</w:t>
            </w:r>
          </w:p>
        </w:tc>
        <w:tc>
          <w:tcPr>
            <w:tcW w:w="1437" w:type="dxa"/>
            <w:hideMark/>
          </w:tcPr>
          <w:p w14:paraId="642C86C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1B3B3A4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SR027</w:t>
            </w:r>
          </w:p>
        </w:tc>
        <w:tc>
          <w:tcPr>
            <w:tcW w:w="2933" w:type="dxa"/>
            <w:hideMark/>
          </w:tcPr>
          <w:p w14:paraId="4A37F2F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safety management and environmental management plan shall be delivered in (MoP) format.</w:t>
            </w:r>
          </w:p>
        </w:tc>
        <w:tc>
          <w:tcPr>
            <w:tcW w:w="1540" w:type="dxa"/>
            <w:hideMark/>
          </w:tcPr>
          <w:p w14:paraId="5F71A00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2515681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414706A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5CD64B3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241173E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4C98FBE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403A3B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3AAD113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67484A5C" w14:textId="77777777" w:rsidTr="004A02C5">
        <w:trPr>
          <w:trHeight w:val="2880"/>
        </w:trPr>
        <w:tc>
          <w:tcPr>
            <w:tcW w:w="728" w:type="dxa"/>
            <w:hideMark/>
          </w:tcPr>
          <w:p w14:paraId="2CEB006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1.8.3.</w:t>
            </w:r>
          </w:p>
        </w:tc>
        <w:tc>
          <w:tcPr>
            <w:tcW w:w="1437" w:type="dxa"/>
            <w:hideMark/>
          </w:tcPr>
          <w:p w14:paraId="4E7C2E7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0D0F4F0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SR028</w:t>
            </w:r>
          </w:p>
        </w:tc>
        <w:tc>
          <w:tcPr>
            <w:tcW w:w="2933" w:type="dxa"/>
            <w:hideMark/>
          </w:tcPr>
          <w:p w14:paraId="1F581B3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a hazard log.</w:t>
            </w:r>
          </w:p>
        </w:tc>
        <w:tc>
          <w:tcPr>
            <w:tcW w:w="1540" w:type="dxa"/>
            <w:hideMark/>
          </w:tcPr>
          <w:p w14:paraId="1219962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 Stan 00-056</w:t>
            </w:r>
            <w:r w:rsidRPr="005B792C">
              <w:rPr>
                <w:rFonts w:ascii="Arial" w:eastAsia="Times New Roman" w:hAnsi="Arial" w:cs="Arial"/>
                <w:color w:val="000000"/>
                <w:lang w:eastAsia="en-GB"/>
              </w:rPr>
              <w:br/>
              <w:t>SMP11: Hazard Log</w:t>
            </w:r>
            <w:r w:rsidRPr="005B792C">
              <w:rPr>
                <w:rFonts w:ascii="Arial" w:eastAsia="Times New Roman" w:hAnsi="Arial" w:cs="Arial"/>
                <w:color w:val="000000"/>
                <w:lang w:eastAsia="en-GB"/>
              </w:rPr>
              <w:br/>
              <w:t>DSA02-DMR</w:t>
            </w:r>
          </w:p>
        </w:tc>
        <w:tc>
          <w:tcPr>
            <w:tcW w:w="2840" w:type="dxa"/>
            <w:hideMark/>
          </w:tcPr>
          <w:p w14:paraId="7AA2295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br/>
              <w:t>Deliver to the Authority a hazard log that adheres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00-056 Part 1 Issue 7: Safety Management Requirements in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00-56 Part 2 Issue 5: Guidance on Establishing a Means of Complying with Part 1.</w:t>
            </w:r>
          </w:p>
        </w:tc>
        <w:tc>
          <w:tcPr>
            <w:tcW w:w="2816" w:type="dxa"/>
            <w:hideMark/>
          </w:tcPr>
          <w:p w14:paraId="3A18B9E9" w14:textId="77777777"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1A0E84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4FAB97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51A9D86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BDEEC7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322241EF" w14:textId="69857881"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2D1FAA7F" w14:textId="77777777" w:rsidTr="004A02C5">
        <w:trPr>
          <w:trHeight w:val="3456"/>
        </w:trPr>
        <w:tc>
          <w:tcPr>
            <w:tcW w:w="728" w:type="dxa"/>
            <w:hideMark/>
          </w:tcPr>
          <w:p w14:paraId="5B5991C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1.8.4.</w:t>
            </w:r>
          </w:p>
        </w:tc>
        <w:tc>
          <w:tcPr>
            <w:tcW w:w="1437" w:type="dxa"/>
            <w:hideMark/>
          </w:tcPr>
          <w:p w14:paraId="163A376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526CB93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SR029</w:t>
            </w:r>
          </w:p>
        </w:tc>
        <w:tc>
          <w:tcPr>
            <w:tcW w:w="2933" w:type="dxa"/>
            <w:hideMark/>
          </w:tcPr>
          <w:p w14:paraId="300A7FC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xml:space="preserve">The support solution provider shall maintain, update and review the hazard log. </w:t>
            </w:r>
          </w:p>
        </w:tc>
        <w:tc>
          <w:tcPr>
            <w:tcW w:w="1540" w:type="dxa"/>
            <w:hideMark/>
          </w:tcPr>
          <w:p w14:paraId="1DD48E0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7E592D6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Update the hazard log for the life of the contract. (Ecassandra).</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Maintain a working copy in Excel;</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Review the hazard log on a continuous basis, monitoring the equipment for any EA/PA/ODH Issues which will need capturing in Ecassandra after any near misses or accidents.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Management &amp; Transfer of any Hazards that pertain to the PA.</w:t>
            </w:r>
          </w:p>
        </w:tc>
        <w:tc>
          <w:tcPr>
            <w:tcW w:w="2816" w:type="dxa"/>
            <w:hideMark/>
          </w:tcPr>
          <w:p w14:paraId="3E2FD59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4C21970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FAD03C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6B7791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5209C5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2F1AAB05" w14:textId="7BFEA810"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068818D9" w14:textId="77777777" w:rsidTr="004A02C5">
        <w:trPr>
          <w:trHeight w:val="864"/>
        </w:trPr>
        <w:tc>
          <w:tcPr>
            <w:tcW w:w="728" w:type="dxa"/>
            <w:hideMark/>
          </w:tcPr>
          <w:p w14:paraId="32DC8F2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1.8.5.</w:t>
            </w:r>
          </w:p>
        </w:tc>
        <w:tc>
          <w:tcPr>
            <w:tcW w:w="1437" w:type="dxa"/>
            <w:hideMark/>
          </w:tcPr>
          <w:p w14:paraId="526C637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32FE09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SR030</w:t>
            </w:r>
          </w:p>
        </w:tc>
        <w:tc>
          <w:tcPr>
            <w:tcW w:w="2933" w:type="dxa"/>
            <w:hideMark/>
          </w:tcPr>
          <w:p w14:paraId="7EC6A71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hazard log shall be delivered in (MoP) format.</w:t>
            </w:r>
          </w:p>
        </w:tc>
        <w:tc>
          <w:tcPr>
            <w:tcW w:w="1540" w:type="dxa"/>
            <w:hideMark/>
          </w:tcPr>
          <w:p w14:paraId="2605E33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4AEAB38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Draft; Microsoft Excel (xlsx);</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Final; Cassandra and/or Ecassandra.</w:t>
            </w:r>
          </w:p>
        </w:tc>
        <w:tc>
          <w:tcPr>
            <w:tcW w:w="2816" w:type="dxa"/>
            <w:hideMark/>
          </w:tcPr>
          <w:p w14:paraId="28F6609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0EE4682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6B7D990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4C65A0F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71DC75A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319A464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34FC9BAE" w14:textId="77777777" w:rsidTr="004A02C5">
        <w:trPr>
          <w:trHeight w:val="3456"/>
        </w:trPr>
        <w:tc>
          <w:tcPr>
            <w:tcW w:w="728" w:type="dxa"/>
            <w:hideMark/>
          </w:tcPr>
          <w:p w14:paraId="2E2DEFA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1.8.6.</w:t>
            </w:r>
          </w:p>
        </w:tc>
        <w:tc>
          <w:tcPr>
            <w:tcW w:w="1437" w:type="dxa"/>
            <w:hideMark/>
          </w:tcPr>
          <w:p w14:paraId="334EF98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77C7D4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SR031</w:t>
            </w:r>
          </w:p>
        </w:tc>
        <w:tc>
          <w:tcPr>
            <w:tcW w:w="2933" w:type="dxa"/>
            <w:hideMark/>
          </w:tcPr>
          <w:p w14:paraId="483ED35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establish and maintain the Equipment Assurance Matrix (EAM).</w:t>
            </w:r>
          </w:p>
        </w:tc>
        <w:tc>
          <w:tcPr>
            <w:tcW w:w="1540" w:type="dxa"/>
            <w:hideMark/>
          </w:tcPr>
          <w:p w14:paraId="2D3DB5F3" w14:textId="77777777" w:rsidR="004A02C5" w:rsidRPr="005B792C" w:rsidRDefault="004A02C5" w:rsidP="004A02C5">
            <w:pPr>
              <w:rPr>
                <w:rFonts w:ascii="Arial" w:eastAsia="Times New Roman" w:hAnsi="Arial" w:cs="Arial"/>
                <w:lang w:eastAsia="en-GB"/>
              </w:rPr>
            </w:pPr>
            <w:r w:rsidRPr="005B792C">
              <w:rPr>
                <w:rFonts w:ascii="Arial" w:eastAsia="Times New Roman" w:hAnsi="Arial" w:cs="Arial"/>
                <w:lang w:eastAsia="en-GB"/>
              </w:rPr>
              <w:t>MSS EAM Template Appendix B6</w:t>
            </w:r>
          </w:p>
        </w:tc>
        <w:tc>
          <w:tcPr>
            <w:tcW w:w="2840" w:type="dxa"/>
            <w:hideMark/>
          </w:tcPr>
          <w:p w14:paraId="3379F7DB" w14:textId="79FB23B4"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Provide to the Authority complete Equipment Assurance Matrix;</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review;</w:t>
            </w:r>
            <w:r w:rsidRPr="005B792C">
              <w:rPr>
                <w:rFonts w:ascii="Arial" w:eastAsia="Times New Roman" w:hAnsi="Arial" w:cs="Arial"/>
                <w:color w:val="000000"/>
                <w:lang w:eastAsia="en-GB"/>
              </w:rPr>
              <w:br/>
              <w:t>update;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the Equipment Assurance Matrix;</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upon design change;</w:t>
            </w:r>
            <w:r w:rsidRPr="005B792C">
              <w:rPr>
                <w:rFonts w:ascii="Arial" w:eastAsia="Times New Roman" w:hAnsi="Arial" w:cs="Arial"/>
                <w:color w:val="000000"/>
                <w:lang w:eastAsia="en-GB"/>
              </w:rPr>
              <w:br/>
              <w:t>as required through Alterations &amp; Additions process.</w:t>
            </w:r>
          </w:p>
        </w:tc>
        <w:tc>
          <w:tcPr>
            <w:tcW w:w="2816" w:type="dxa"/>
            <w:hideMark/>
          </w:tcPr>
          <w:p w14:paraId="6926587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7F1C80C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0385514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1</w:t>
            </w:r>
          </w:p>
        </w:tc>
        <w:tc>
          <w:tcPr>
            <w:tcW w:w="2679" w:type="dxa"/>
            <w:hideMark/>
          </w:tcPr>
          <w:p w14:paraId="2C8CA5F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EAM is for the Authority to use to collate the body of evidence to underpin the safety case report.</w:t>
            </w:r>
          </w:p>
        </w:tc>
        <w:tc>
          <w:tcPr>
            <w:tcW w:w="748" w:type="dxa"/>
            <w:hideMark/>
          </w:tcPr>
          <w:p w14:paraId="2AC7573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3C6976BA" w14:textId="48670049" w:rsidR="004A02C5" w:rsidRPr="005B792C" w:rsidRDefault="005A1952" w:rsidP="004A02C5">
            <w:pPr>
              <w:rPr>
                <w:rFonts w:ascii="Arial" w:eastAsia="Times New Roman" w:hAnsi="Arial" w:cs="Arial"/>
                <w:color w:val="000000"/>
                <w:lang w:eastAsia="en-GB"/>
              </w:rPr>
            </w:pPr>
            <w:r>
              <w:rPr>
                <w:rFonts w:ascii="Arial" w:eastAsia="Times New Roman" w:hAnsi="Arial" w:cs="Arial"/>
                <w:color w:val="000000"/>
                <w:lang w:eastAsia="en-GB"/>
              </w:rPr>
              <w:t xml:space="preserve"> </w:t>
            </w:r>
          </w:p>
        </w:tc>
      </w:tr>
      <w:tr w:rsidR="004A02C5" w:rsidRPr="005B792C" w14:paraId="18CD7D55" w14:textId="77777777" w:rsidTr="004A02C5">
        <w:trPr>
          <w:trHeight w:val="576"/>
        </w:trPr>
        <w:tc>
          <w:tcPr>
            <w:tcW w:w="728" w:type="dxa"/>
            <w:hideMark/>
          </w:tcPr>
          <w:p w14:paraId="59ED417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1.8.7.</w:t>
            </w:r>
          </w:p>
        </w:tc>
        <w:tc>
          <w:tcPr>
            <w:tcW w:w="1437" w:type="dxa"/>
            <w:hideMark/>
          </w:tcPr>
          <w:p w14:paraId="7DF4871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8EF143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SR032</w:t>
            </w:r>
          </w:p>
        </w:tc>
        <w:tc>
          <w:tcPr>
            <w:tcW w:w="2933" w:type="dxa"/>
            <w:hideMark/>
          </w:tcPr>
          <w:p w14:paraId="76E71E8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Equipment Assurance Matrix shall be delivered in (MoP) format.</w:t>
            </w:r>
          </w:p>
        </w:tc>
        <w:tc>
          <w:tcPr>
            <w:tcW w:w="1540" w:type="dxa"/>
            <w:hideMark/>
          </w:tcPr>
          <w:p w14:paraId="1B8B02C1" w14:textId="77777777" w:rsidR="004A02C5" w:rsidRPr="005B792C" w:rsidRDefault="004A02C5" w:rsidP="004A02C5">
            <w:pPr>
              <w:rPr>
                <w:rFonts w:ascii="Arial" w:eastAsia="Times New Roman" w:hAnsi="Arial" w:cs="Arial"/>
                <w:lang w:eastAsia="en-GB"/>
              </w:rPr>
            </w:pPr>
            <w:r w:rsidRPr="005B792C">
              <w:rPr>
                <w:rFonts w:ascii="Arial" w:eastAsia="Times New Roman" w:hAnsi="Arial" w:cs="Arial"/>
                <w:lang w:eastAsia="en-GB"/>
              </w:rPr>
              <w:t>MSS EAM Template Appendix B6</w:t>
            </w:r>
          </w:p>
        </w:tc>
        <w:tc>
          <w:tcPr>
            <w:tcW w:w="2840" w:type="dxa"/>
            <w:hideMark/>
          </w:tcPr>
          <w:p w14:paraId="3EF5543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MSS Equipment Assurance Excel (xlsx, xlsm) Spreadsheet Template.</w:t>
            </w:r>
          </w:p>
        </w:tc>
        <w:tc>
          <w:tcPr>
            <w:tcW w:w="2816" w:type="dxa"/>
            <w:hideMark/>
          </w:tcPr>
          <w:p w14:paraId="64ABD0D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2E77974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CF464F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06D1A16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329F88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6C306CD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0582C20F" w14:textId="77777777" w:rsidTr="004A02C5">
        <w:trPr>
          <w:trHeight w:val="8010"/>
        </w:trPr>
        <w:tc>
          <w:tcPr>
            <w:tcW w:w="728" w:type="dxa"/>
            <w:hideMark/>
          </w:tcPr>
          <w:p w14:paraId="1E4DE2F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1.8.8.</w:t>
            </w:r>
          </w:p>
        </w:tc>
        <w:tc>
          <w:tcPr>
            <w:tcW w:w="1437" w:type="dxa"/>
            <w:hideMark/>
          </w:tcPr>
          <w:p w14:paraId="2D08392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F86565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SR033</w:t>
            </w:r>
          </w:p>
        </w:tc>
        <w:tc>
          <w:tcPr>
            <w:tcW w:w="2933" w:type="dxa"/>
            <w:hideMark/>
          </w:tcPr>
          <w:p w14:paraId="4FAAAC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the Safety Artefact(s) for the project.</w:t>
            </w:r>
          </w:p>
        </w:tc>
        <w:tc>
          <w:tcPr>
            <w:tcW w:w="1540" w:type="dxa"/>
            <w:hideMark/>
          </w:tcPr>
          <w:p w14:paraId="61A20E3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DSA02-DMR</w:t>
            </w:r>
            <w:r w:rsidRPr="005B792C">
              <w:rPr>
                <w:rFonts w:ascii="Arial" w:eastAsia="Times New Roman" w:hAnsi="Arial" w:cs="Arial"/>
                <w:color w:val="000000"/>
                <w:lang w:eastAsia="en-GB"/>
              </w:rPr>
              <w:br/>
              <w:t>Def Stan 00-056</w:t>
            </w:r>
            <w:r w:rsidRPr="005B792C">
              <w:rPr>
                <w:rFonts w:ascii="Arial" w:eastAsia="Times New Roman" w:hAnsi="Arial" w:cs="Arial"/>
                <w:color w:val="000000"/>
                <w:lang w:eastAsia="en-GB"/>
              </w:rPr>
              <w:br/>
              <w:t>KiD - Without exception, every platform, system or equipment must have a Safety Case or Assessment to state that it is safe to use.</w:t>
            </w:r>
          </w:p>
        </w:tc>
        <w:tc>
          <w:tcPr>
            <w:tcW w:w="2840" w:type="dxa"/>
            <w:hideMark/>
          </w:tcPr>
          <w:p w14:paraId="2108764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On behalf of the Authority, manage the safety case(s) to 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DSA02-DMR Defence Maritime Regulations for Health, Safety and Environmental Protection;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00-056 Part 1 Issue 7: Safety Management Requirements in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00-56 Part 2 Issue 5: Guidance on Establishing a Means of Complying with Part 1;</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under the oversight of the Authority, periodically review the safety case for all equipment (not less than every 3 years).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New equipment; hazard reviews every 6 months to be conducted for a period of 18 months or until upon review by hazard review panel the equipment is passed for continued use (whichever comes first).</w:t>
            </w:r>
          </w:p>
        </w:tc>
        <w:tc>
          <w:tcPr>
            <w:tcW w:w="2816" w:type="dxa"/>
            <w:hideMark/>
          </w:tcPr>
          <w:p w14:paraId="5CAE45E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xml:space="preserve"> </w:t>
            </w:r>
            <w:r w:rsidRPr="005B792C">
              <w:rPr>
                <w:rFonts w:ascii="Arial" w:eastAsia="Times New Roman" w:hAnsi="Arial" w:cs="Arial"/>
                <w:color w:val="000000"/>
                <w:lang w:eastAsia="en-GB"/>
              </w:rPr>
              <w:br/>
              <w:t>As threshold.</w:t>
            </w:r>
          </w:p>
        </w:tc>
        <w:tc>
          <w:tcPr>
            <w:tcW w:w="1641" w:type="dxa"/>
            <w:hideMark/>
          </w:tcPr>
          <w:p w14:paraId="24BC8D0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07B24C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3F3EBAF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497531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1C5BB6DB" w14:textId="25C5C9DB"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29FFEC94" w14:textId="77777777" w:rsidTr="004A02C5">
        <w:trPr>
          <w:trHeight w:val="4032"/>
        </w:trPr>
        <w:tc>
          <w:tcPr>
            <w:tcW w:w="728" w:type="dxa"/>
            <w:hideMark/>
          </w:tcPr>
          <w:p w14:paraId="045B6C6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1.8.9.</w:t>
            </w:r>
          </w:p>
        </w:tc>
        <w:tc>
          <w:tcPr>
            <w:tcW w:w="1437" w:type="dxa"/>
            <w:hideMark/>
          </w:tcPr>
          <w:p w14:paraId="425A72A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2EE26B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SR034</w:t>
            </w:r>
          </w:p>
        </w:tc>
        <w:tc>
          <w:tcPr>
            <w:tcW w:w="2933" w:type="dxa"/>
            <w:hideMark/>
          </w:tcPr>
          <w:p w14:paraId="255052D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xml:space="preserve">The support solution provider shall provide safety case reports for the Products, Services and/or Systems (PSS) </w:t>
            </w:r>
            <w:r w:rsidRPr="005B792C">
              <w:rPr>
                <w:rFonts w:ascii="Arial" w:eastAsia="Times New Roman" w:hAnsi="Arial" w:cs="Arial"/>
                <w:lang w:eastAsia="en-GB"/>
              </w:rPr>
              <w:t>defined within the contract.</w:t>
            </w:r>
          </w:p>
        </w:tc>
        <w:tc>
          <w:tcPr>
            <w:tcW w:w="1540" w:type="dxa"/>
            <w:hideMark/>
          </w:tcPr>
          <w:p w14:paraId="1585B39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DSA02-DMR</w:t>
            </w:r>
            <w:r w:rsidRPr="005B792C">
              <w:rPr>
                <w:rFonts w:ascii="Arial" w:eastAsia="Times New Roman" w:hAnsi="Arial" w:cs="Arial"/>
                <w:color w:val="000000"/>
                <w:lang w:eastAsia="en-GB"/>
              </w:rPr>
              <w:br/>
              <w:t>Def Stan 00-056</w:t>
            </w:r>
          </w:p>
        </w:tc>
        <w:tc>
          <w:tcPr>
            <w:tcW w:w="2840" w:type="dxa"/>
            <w:hideMark/>
          </w:tcPr>
          <w:p w14:paraId="4548041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In the event of the introduction of new Assets, deliver to the Authority a safety case report or reports that 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DSA02-DMR Defence Maritime Regulations for Health, Safety and Environmental Protection;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00-056 Part 1 Issue 7: Safety Management Requirements in Defence Systems - Requirements;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00-56 Part 2 Issue 5: Guidance on Establishing a Means of Complying with Part 1</w:t>
            </w:r>
          </w:p>
        </w:tc>
        <w:tc>
          <w:tcPr>
            <w:tcW w:w="2816" w:type="dxa"/>
            <w:hideMark/>
          </w:tcPr>
          <w:p w14:paraId="76D0FA4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4A1F856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64CF4F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415E84F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21EE9E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56FFAF96" w14:textId="5AD47921"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556956A0" w14:textId="77777777" w:rsidTr="004A02C5">
        <w:trPr>
          <w:trHeight w:val="1728"/>
        </w:trPr>
        <w:tc>
          <w:tcPr>
            <w:tcW w:w="728" w:type="dxa"/>
            <w:hideMark/>
          </w:tcPr>
          <w:p w14:paraId="5A23B07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1.8.10.</w:t>
            </w:r>
          </w:p>
        </w:tc>
        <w:tc>
          <w:tcPr>
            <w:tcW w:w="1437" w:type="dxa"/>
            <w:hideMark/>
          </w:tcPr>
          <w:p w14:paraId="2636E3F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22D4167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SR035</w:t>
            </w:r>
          </w:p>
        </w:tc>
        <w:tc>
          <w:tcPr>
            <w:tcW w:w="2933" w:type="dxa"/>
            <w:hideMark/>
          </w:tcPr>
          <w:p w14:paraId="3D6E41E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provide Safety Data Sheets.</w:t>
            </w:r>
          </w:p>
        </w:tc>
        <w:tc>
          <w:tcPr>
            <w:tcW w:w="1540" w:type="dxa"/>
            <w:hideMark/>
          </w:tcPr>
          <w:p w14:paraId="49E3D62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SR072 Inventory Management</w:t>
            </w:r>
          </w:p>
        </w:tc>
        <w:tc>
          <w:tcPr>
            <w:tcW w:w="2840" w:type="dxa"/>
            <w:hideMark/>
          </w:tcPr>
          <w:p w14:paraId="449B3A5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provision of Safety data Sheets to the;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User;</w:t>
            </w:r>
            <w:r w:rsidRPr="005B792C">
              <w:rPr>
                <w:rFonts w:ascii="Arial" w:eastAsia="Times New Roman" w:hAnsi="Arial" w:cs="Arial"/>
                <w:color w:val="000000"/>
                <w:lang w:eastAsia="en-GB"/>
              </w:rPr>
              <w:br/>
              <w:t>Authority;</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for any hazardous materials supplied.</w:t>
            </w:r>
          </w:p>
        </w:tc>
        <w:tc>
          <w:tcPr>
            <w:tcW w:w="2816" w:type="dxa"/>
            <w:hideMark/>
          </w:tcPr>
          <w:p w14:paraId="121AAB0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241ECEB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4CEDAA7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54B1322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CDCFDD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350329DA" w14:textId="463643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3967198D" w14:textId="77777777" w:rsidTr="004A02C5">
        <w:trPr>
          <w:trHeight w:val="864"/>
        </w:trPr>
        <w:tc>
          <w:tcPr>
            <w:tcW w:w="728" w:type="dxa"/>
            <w:hideMark/>
          </w:tcPr>
          <w:p w14:paraId="452D2E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1.8.11.</w:t>
            </w:r>
          </w:p>
        </w:tc>
        <w:tc>
          <w:tcPr>
            <w:tcW w:w="1437" w:type="dxa"/>
            <w:hideMark/>
          </w:tcPr>
          <w:p w14:paraId="715B51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Safety Management</w:t>
            </w:r>
          </w:p>
        </w:tc>
        <w:tc>
          <w:tcPr>
            <w:tcW w:w="1190" w:type="dxa"/>
            <w:hideMark/>
          </w:tcPr>
          <w:p w14:paraId="5749314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SR036</w:t>
            </w:r>
          </w:p>
        </w:tc>
        <w:tc>
          <w:tcPr>
            <w:tcW w:w="2933" w:type="dxa"/>
            <w:hideMark/>
          </w:tcPr>
          <w:p w14:paraId="2DF39A8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review and update supplied Safety Data Sheets every (MoP).</w:t>
            </w:r>
          </w:p>
        </w:tc>
        <w:tc>
          <w:tcPr>
            <w:tcW w:w="1540" w:type="dxa"/>
            <w:hideMark/>
          </w:tcPr>
          <w:p w14:paraId="757CEA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543AB50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2 years</w:t>
            </w:r>
          </w:p>
        </w:tc>
        <w:tc>
          <w:tcPr>
            <w:tcW w:w="2816" w:type="dxa"/>
            <w:hideMark/>
          </w:tcPr>
          <w:p w14:paraId="6B3F045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B9645A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EFC40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2E52171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1E4D748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UR02.5</w:t>
            </w:r>
          </w:p>
        </w:tc>
        <w:tc>
          <w:tcPr>
            <w:tcW w:w="1157" w:type="dxa"/>
            <w:hideMark/>
          </w:tcPr>
          <w:p w14:paraId="1C7B187C" w14:textId="5378071D"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SEMP</w:t>
            </w:r>
          </w:p>
        </w:tc>
      </w:tr>
      <w:tr w:rsidR="004A02C5" w:rsidRPr="005B792C" w14:paraId="3C241DB9" w14:textId="77777777" w:rsidTr="004A02C5">
        <w:trPr>
          <w:trHeight w:val="6336"/>
        </w:trPr>
        <w:tc>
          <w:tcPr>
            <w:tcW w:w="728" w:type="dxa"/>
            <w:hideMark/>
          </w:tcPr>
          <w:p w14:paraId="434BFB2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1.9.0.</w:t>
            </w:r>
          </w:p>
        </w:tc>
        <w:tc>
          <w:tcPr>
            <w:tcW w:w="1437" w:type="dxa"/>
            <w:hideMark/>
          </w:tcPr>
          <w:p w14:paraId="54EF0B9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Accounting</w:t>
            </w:r>
          </w:p>
        </w:tc>
        <w:tc>
          <w:tcPr>
            <w:tcW w:w="1190" w:type="dxa"/>
            <w:hideMark/>
          </w:tcPr>
          <w:p w14:paraId="719B91F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SR037</w:t>
            </w:r>
          </w:p>
        </w:tc>
        <w:tc>
          <w:tcPr>
            <w:tcW w:w="2933" w:type="dxa"/>
            <w:hideMark/>
          </w:tcPr>
          <w:p w14:paraId="783AA35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manage government furnished assets.</w:t>
            </w:r>
          </w:p>
        </w:tc>
        <w:tc>
          <w:tcPr>
            <w:tcW w:w="1540" w:type="dxa"/>
            <w:hideMark/>
          </w:tcPr>
          <w:p w14:paraId="7C9923E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 Stan 05-099</w:t>
            </w:r>
            <w:r w:rsidRPr="005B792C">
              <w:rPr>
                <w:rFonts w:ascii="Arial" w:eastAsia="Times New Roman" w:hAnsi="Arial" w:cs="Arial"/>
                <w:color w:val="000000"/>
                <w:lang w:eastAsia="en-GB"/>
              </w:rPr>
              <w:br/>
              <w:t>DEFCON 694</w:t>
            </w:r>
            <w:r w:rsidRPr="005B792C">
              <w:rPr>
                <w:rFonts w:ascii="Arial" w:eastAsia="Times New Roman" w:hAnsi="Arial" w:cs="Arial"/>
                <w:color w:val="000000"/>
                <w:lang w:eastAsia="en-GB"/>
              </w:rPr>
              <w:br/>
              <w:t>DEFCON 611</w:t>
            </w:r>
            <w:r w:rsidRPr="005B792C">
              <w:rPr>
                <w:rFonts w:ascii="Arial" w:eastAsia="Times New Roman" w:hAnsi="Arial" w:cs="Arial"/>
                <w:color w:val="000000"/>
                <w:lang w:eastAsia="en-GB"/>
              </w:rPr>
              <w:br/>
              <w:t>DEFCON 601</w:t>
            </w:r>
          </w:p>
        </w:tc>
        <w:tc>
          <w:tcPr>
            <w:tcW w:w="2840" w:type="dxa"/>
            <w:hideMark/>
          </w:tcPr>
          <w:p w14:paraId="1A0288D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br/>
              <w:t>Provide management and accounting of property. Report to the Authority on Government Furnished Assets;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held;</w:t>
            </w:r>
            <w:r w:rsidRPr="005B792C">
              <w:rPr>
                <w:rFonts w:ascii="Arial" w:eastAsia="Times New Roman" w:hAnsi="Arial" w:cs="Arial"/>
                <w:color w:val="000000"/>
                <w:lang w:eastAsia="en-GB"/>
              </w:rPr>
              <w:br/>
              <w:t>condition;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to 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05-099 Part 1 Issue 1: Managing Government Furnished Equipment in Industry - Part 1: Provides end to end view of MOD requirements for the management of GFE in Industry;</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Defence Standard 05-099 Part 2 Issue 1: Managing Government Furnished Equipment in Industry - Part 2: Requirement for the Management of Inventory held by a delivery partner (DP), on behalf of the MOD as stated in the DP Contract;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DEFCON 694 Accounting For Property Of The Authority.</w:t>
            </w:r>
          </w:p>
        </w:tc>
        <w:tc>
          <w:tcPr>
            <w:tcW w:w="2816" w:type="dxa"/>
            <w:hideMark/>
          </w:tcPr>
          <w:p w14:paraId="6E49788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13A2932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5EF37E5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3E433E5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4BAEB1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01DAA622" w14:textId="2376EAEB" w:rsidR="004A02C5" w:rsidRPr="005B792C" w:rsidRDefault="005A1952" w:rsidP="004A02C5">
            <w:pPr>
              <w:rPr>
                <w:rFonts w:ascii="Arial" w:eastAsia="Times New Roman" w:hAnsi="Arial" w:cs="Arial"/>
                <w:color w:val="000000"/>
                <w:lang w:eastAsia="en-GB"/>
              </w:rPr>
            </w:pPr>
            <w:r>
              <w:rPr>
                <w:rFonts w:ascii="Arial" w:eastAsia="Times New Roman" w:hAnsi="Arial" w:cs="Arial"/>
                <w:color w:val="000000"/>
                <w:lang w:eastAsia="en-GB"/>
              </w:rPr>
              <w:t xml:space="preserve"> </w:t>
            </w:r>
          </w:p>
        </w:tc>
      </w:tr>
      <w:tr w:rsidR="004A02C5" w:rsidRPr="005B792C" w14:paraId="564704C5" w14:textId="77777777" w:rsidTr="004A02C5">
        <w:trPr>
          <w:trHeight w:val="2592"/>
        </w:trPr>
        <w:tc>
          <w:tcPr>
            <w:tcW w:w="728" w:type="dxa"/>
            <w:hideMark/>
          </w:tcPr>
          <w:p w14:paraId="509524F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1.9.1.</w:t>
            </w:r>
          </w:p>
        </w:tc>
        <w:tc>
          <w:tcPr>
            <w:tcW w:w="1437" w:type="dxa"/>
            <w:hideMark/>
          </w:tcPr>
          <w:p w14:paraId="04B7F1A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Accounting</w:t>
            </w:r>
          </w:p>
        </w:tc>
        <w:tc>
          <w:tcPr>
            <w:tcW w:w="1190" w:type="dxa"/>
            <w:hideMark/>
          </w:tcPr>
          <w:p w14:paraId="1FBE1F9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SR038</w:t>
            </w:r>
          </w:p>
        </w:tc>
        <w:tc>
          <w:tcPr>
            <w:tcW w:w="2933" w:type="dxa"/>
            <w:hideMark/>
          </w:tcPr>
          <w:p w14:paraId="5BCE6C6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provide item pricing data.</w:t>
            </w:r>
          </w:p>
        </w:tc>
        <w:tc>
          <w:tcPr>
            <w:tcW w:w="1540" w:type="dxa"/>
            <w:hideMark/>
          </w:tcPr>
          <w:p w14:paraId="192153A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ISOPS</w:t>
            </w:r>
            <w:r w:rsidRPr="005B792C">
              <w:rPr>
                <w:rFonts w:ascii="Arial" w:eastAsia="Times New Roman" w:hAnsi="Arial" w:cs="Arial"/>
                <w:color w:val="000000"/>
                <w:lang w:eastAsia="en-GB"/>
              </w:rPr>
              <w:br/>
            </w:r>
            <w:r w:rsidRPr="005B792C">
              <w:rPr>
                <w:rFonts w:ascii="Arial" w:eastAsia="Times New Roman" w:hAnsi="Arial" w:cs="Arial"/>
                <w:lang w:eastAsia="en-GB"/>
              </w:rPr>
              <w:t>Appendix B4</w:t>
            </w:r>
          </w:p>
        </w:tc>
        <w:tc>
          <w:tcPr>
            <w:tcW w:w="2840" w:type="dxa"/>
            <w:hideMark/>
          </w:tcPr>
          <w:p w14:paraId="2E931C43" w14:textId="77777777"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complete list of inventory items material price;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lang w:eastAsia="en-GB"/>
              </w:rPr>
              <w:t>as prescribed by the ISOPS Update form (Appendix B4);</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at contract start and at the start of each </w:t>
            </w:r>
            <w:r w:rsidRPr="005B792C">
              <w:rPr>
                <w:rFonts w:ascii="Arial" w:eastAsia="Times New Roman" w:hAnsi="Arial" w:cs="Arial"/>
                <w:color w:val="000000"/>
                <w:lang w:eastAsia="en-GB"/>
              </w:rPr>
              <w:lastRenderedPageBreak/>
              <w:t>financial accounting period thereafter.</w:t>
            </w:r>
          </w:p>
        </w:tc>
        <w:tc>
          <w:tcPr>
            <w:tcW w:w="2816" w:type="dxa"/>
            <w:hideMark/>
          </w:tcPr>
          <w:p w14:paraId="5CB0141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69FEFFA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76A2B94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5BABC70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xml:space="preserve">ISOPS is a centralised web-based system designed to completely meet the MOD Inventory Pricing Policy and National Audit Office requirements for True and Fair account status. </w:t>
            </w:r>
          </w:p>
        </w:tc>
        <w:tc>
          <w:tcPr>
            <w:tcW w:w="748" w:type="dxa"/>
            <w:hideMark/>
          </w:tcPr>
          <w:p w14:paraId="67FFC57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5A464EB9" w14:textId="515A138A" w:rsidR="004A02C5" w:rsidRPr="005B792C" w:rsidRDefault="005A1952" w:rsidP="004A02C5">
            <w:pPr>
              <w:rPr>
                <w:rFonts w:ascii="Arial" w:eastAsia="Times New Roman" w:hAnsi="Arial" w:cs="Arial"/>
                <w:color w:val="000000"/>
                <w:lang w:eastAsia="en-GB"/>
              </w:rPr>
            </w:pPr>
            <w:r>
              <w:rPr>
                <w:rFonts w:ascii="Arial" w:eastAsia="Times New Roman" w:hAnsi="Arial" w:cs="Arial"/>
                <w:color w:val="000000"/>
                <w:lang w:eastAsia="en-GB"/>
              </w:rPr>
              <w:t xml:space="preserve"> </w:t>
            </w:r>
          </w:p>
        </w:tc>
      </w:tr>
      <w:tr w:rsidR="004A02C5" w:rsidRPr="005B792C" w14:paraId="6EF65428" w14:textId="77777777" w:rsidTr="004A02C5">
        <w:trPr>
          <w:trHeight w:val="1152"/>
        </w:trPr>
        <w:tc>
          <w:tcPr>
            <w:tcW w:w="728" w:type="dxa"/>
            <w:hideMark/>
          </w:tcPr>
          <w:p w14:paraId="7D8ED32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1.9.2.</w:t>
            </w:r>
          </w:p>
        </w:tc>
        <w:tc>
          <w:tcPr>
            <w:tcW w:w="1437" w:type="dxa"/>
            <w:hideMark/>
          </w:tcPr>
          <w:p w14:paraId="6B486ED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Accounting</w:t>
            </w:r>
          </w:p>
        </w:tc>
        <w:tc>
          <w:tcPr>
            <w:tcW w:w="1190" w:type="dxa"/>
            <w:hideMark/>
          </w:tcPr>
          <w:p w14:paraId="54D113E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SR039</w:t>
            </w:r>
          </w:p>
        </w:tc>
        <w:tc>
          <w:tcPr>
            <w:tcW w:w="2933" w:type="dxa"/>
            <w:hideMark/>
          </w:tcPr>
          <w:p w14:paraId="73F68BF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Item pricing data shall be supplied in (MoP) format.</w:t>
            </w:r>
          </w:p>
        </w:tc>
        <w:tc>
          <w:tcPr>
            <w:tcW w:w="1540" w:type="dxa"/>
            <w:hideMark/>
          </w:tcPr>
          <w:p w14:paraId="5464824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Appendix B4</w:t>
            </w:r>
          </w:p>
        </w:tc>
        <w:tc>
          <w:tcPr>
            <w:tcW w:w="2840" w:type="dxa"/>
            <w:hideMark/>
          </w:tcPr>
          <w:p w14:paraId="2EE5FDD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Item prices shall be to 3 decimal places and exclusive of VAT.</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Excel Workbook (xlsx, xlsm)</w:t>
            </w:r>
          </w:p>
        </w:tc>
        <w:tc>
          <w:tcPr>
            <w:tcW w:w="2816" w:type="dxa"/>
            <w:hideMark/>
          </w:tcPr>
          <w:p w14:paraId="4846D44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049843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7F626AE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7DAC04D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B42C61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5BB5F7F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288664D0" w14:textId="77777777" w:rsidTr="004A02C5">
        <w:trPr>
          <w:trHeight w:val="1440"/>
        </w:trPr>
        <w:tc>
          <w:tcPr>
            <w:tcW w:w="728" w:type="dxa"/>
            <w:hideMark/>
          </w:tcPr>
          <w:p w14:paraId="7B0780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1.10.0.</w:t>
            </w:r>
          </w:p>
        </w:tc>
        <w:tc>
          <w:tcPr>
            <w:tcW w:w="1437" w:type="dxa"/>
            <w:hideMark/>
          </w:tcPr>
          <w:p w14:paraId="69E47B6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7D5F1D4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SR042</w:t>
            </w:r>
          </w:p>
        </w:tc>
        <w:tc>
          <w:tcPr>
            <w:tcW w:w="2933" w:type="dxa"/>
            <w:hideMark/>
          </w:tcPr>
          <w:p w14:paraId="44F2CDC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manage the project reporting activities and procedures.</w:t>
            </w:r>
          </w:p>
        </w:tc>
        <w:tc>
          <w:tcPr>
            <w:tcW w:w="1540" w:type="dxa"/>
            <w:hideMark/>
          </w:tcPr>
          <w:p w14:paraId="31CC88A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DEFCON 642</w:t>
            </w:r>
            <w:r w:rsidRPr="005B792C">
              <w:rPr>
                <w:rFonts w:ascii="Arial" w:eastAsia="Times New Roman" w:hAnsi="Arial" w:cs="Arial"/>
                <w:color w:val="000000"/>
                <w:lang w:eastAsia="en-GB"/>
              </w:rPr>
              <w:br/>
              <w:t>DEFCON 604</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KPI 1 - Management Information</w:t>
            </w:r>
          </w:p>
        </w:tc>
        <w:tc>
          <w:tcPr>
            <w:tcW w:w="2840" w:type="dxa"/>
            <w:hideMark/>
          </w:tcPr>
          <w:p w14:paraId="4BA0B346" w14:textId="77777777" w:rsidR="004A02C5"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Provide management of reporting and reporting support activities</w:t>
            </w:r>
            <w:r w:rsidR="0072787F">
              <w:rPr>
                <w:rFonts w:ascii="Arial" w:eastAsia="Times New Roman" w:hAnsi="Arial" w:cs="Arial"/>
                <w:color w:val="000000"/>
                <w:lang w:eastAsia="en-GB"/>
              </w:rPr>
              <w:t xml:space="preserve"> to the Authority to include;</w:t>
            </w:r>
          </w:p>
          <w:p w14:paraId="7DEE964B" w14:textId="77777777" w:rsidR="0072787F" w:rsidRDefault="0072787F" w:rsidP="004A02C5">
            <w:pPr>
              <w:rPr>
                <w:rFonts w:ascii="Arial" w:eastAsia="Times New Roman" w:hAnsi="Arial" w:cs="Arial"/>
                <w:color w:val="000000"/>
                <w:lang w:eastAsia="en-GB"/>
              </w:rPr>
            </w:pPr>
          </w:p>
          <w:p w14:paraId="2282AEF9" w14:textId="76A7E141" w:rsidR="0072787F" w:rsidRDefault="00E04427" w:rsidP="004A02C5">
            <w:pPr>
              <w:rPr>
                <w:rFonts w:ascii="Arial" w:eastAsia="Times New Roman" w:hAnsi="Arial" w:cs="Arial"/>
                <w:color w:val="000000"/>
                <w:lang w:eastAsia="en-GB"/>
              </w:rPr>
            </w:pPr>
            <w:r>
              <w:rPr>
                <w:rFonts w:ascii="Arial" w:eastAsia="Times New Roman" w:hAnsi="Arial" w:cs="Arial"/>
                <w:color w:val="000000"/>
                <w:lang w:eastAsia="en-GB"/>
              </w:rPr>
              <w:t>management meetings SR043;</w:t>
            </w:r>
          </w:p>
          <w:p w14:paraId="513CB0B3" w14:textId="77777777" w:rsidR="00E04427" w:rsidRDefault="00E04427" w:rsidP="004A02C5">
            <w:pPr>
              <w:rPr>
                <w:rFonts w:ascii="Arial" w:eastAsia="Times New Roman" w:hAnsi="Arial" w:cs="Arial"/>
                <w:color w:val="000000"/>
                <w:lang w:eastAsia="en-GB"/>
              </w:rPr>
            </w:pPr>
          </w:p>
          <w:p w14:paraId="493D734B" w14:textId="034EFF11" w:rsidR="00E04427" w:rsidRDefault="00E04427" w:rsidP="004A02C5">
            <w:pPr>
              <w:rPr>
                <w:rFonts w:ascii="Arial" w:eastAsia="Times New Roman" w:hAnsi="Arial" w:cs="Arial"/>
                <w:color w:val="000000"/>
                <w:lang w:eastAsia="en-GB"/>
              </w:rPr>
            </w:pPr>
            <w:r>
              <w:rPr>
                <w:rFonts w:ascii="Arial" w:eastAsia="Times New Roman" w:hAnsi="Arial" w:cs="Arial"/>
                <w:color w:val="000000"/>
                <w:lang w:eastAsia="en-GB"/>
              </w:rPr>
              <w:t xml:space="preserve">ad hoc meetings </w:t>
            </w:r>
            <w:r w:rsidR="004D3948">
              <w:rPr>
                <w:rFonts w:ascii="Arial" w:eastAsia="Times New Roman" w:hAnsi="Arial" w:cs="Arial"/>
                <w:color w:val="000000"/>
                <w:lang w:eastAsia="en-GB"/>
              </w:rPr>
              <w:t>for;</w:t>
            </w:r>
          </w:p>
          <w:p w14:paraId="3E2DD431" w14:textId="77777777" w:rsidR="00E04427" w:rsidRDefault="00E04427" w:rsidP="004A02C5">
            <w:pPr>
              <w:rPr>
                <w:rFonts w:ascii="Arial" w:eastAsia="Times New Roman" w:hAnsi="Arial" w:cs="Arial"/>
                <w:color w:val="000000"/>
                <w:lang w:eastAsia="en-GB"/>
              </w:rPr>
            </w:pPr>
          </w:p>
          <w:p w14:paraId="54E4ADBC" w14:textId="5A60858E" w:rsidR="00E04427" w:rsidRDefault="00E04427" w:rsidP="004A02C5">
            <w:pPr>
              <w:rPr>
                <w:rFonts w:ascii="Arial" w:eastAsia="Times New Roman" w:hAnsi="Arial" w:cs="Arial"/>
                <w:color w:val="000000"/>
                <w:lang w:eastAsia="en-GB"/>
              </w:rPr>
            </w:pPr>
            <w:r>
              <w:rPr>
                <w:rFonts w:ascii="Arial" w:eastAsia="Times New Roman" w:hAnsi="Arial" w:cs="Arial"/>
                <w:color w:val="000000"/>
                <w:lang w:eastAsia="en-GB"/>
              </w:rPr>
              <w:t>Performance;</w:t>
            </w:r>
          </w:p>
          <w:p w14:paraId="21D207C3" w14:textId="77777777" w:rsidR="00E04427" w:rsidRDefault="00E04427" w:rsidP="004A02C5">
            <w:pPr>
              <w:rPr>
                <w:rFonts w:ascii="Arial" w:eastAsia="Times New Roman" w:hAnsi="Arial" w:cs="Arial"/>
                <w:color w:val="000000"/>
                <w:lang w:eastAsia="en-GB"/>
              </w:rPr>
            </w:pPr>
            <w:r>
              <w:rPr>
                <w:rFonts w:ascii="Arial" w:eastAsia="Times New Roman" w:hAnsi="Arial" w:cs="Arial"/>
                <w:color w:val="000000"/>
                <w:lang w:eastAsia="en-GB"/>
              </w:rPr>
              <w:t>Quality;</w:t>
            </w:r>
          </w:p>
          <w:p w14:paraId="26C44ADC" w14:textId="77777777" w:rsidR="00E04427" w:rsidRDefault="00E04427" w:rsidP="004A02C5">
            <w:pPr>
              <w:rPr>
                <w:rFonts w:ascii="Arial" w:eastAsia="Times New Roman" w:hAnsi="Arial" w:cs="Arial"/>
                <w:color w:val="000000"/>
                <w:lang w:eastAsia="en-GB"/>
              </w:rPr>
            </w:pPr>
            <w:r>
              <w:rPr>
                <w:rFonts w:ascii="Arial" w:eastAsia="Times New Roman" w:hAnsi="Arial" w:cs="Arial"/>
                <w:color w:val="000000"/>
                <w:lang w:eastAsia="en-GB"/>
              </w:rPr>
              <w:t>Safety;</w:t>
            </w:r>
          </w:p>
          <w:p w14:paraId="57C61AD2" w14:textId="77777777" w:rsidR="00E04427" w:rsidRDefault="00E04427" w:rsidP="004A02C5">
            <w:pPr>
              <w:rPr>
                <w:rFonts w:ascii="Arial" w:eastAsia="Times New Roman" w:hAnsi="Arial" w:cs="Arial"/>
                <w:color w:val="000000"/>
                <w:lang w:eastAsia="en-GB"/>
              </w:rPr>
            </w:pPr>
          </w:p>
          <w:p w14:paraId="70424892" w14:textId="089BEA99" w:rsidR="004D3948" w:rsidRDefault="004D3948" w:rsidP="004A02C5">
            <w:pPr>
              <w:rPr>
                <w:rFonts w:ascii="Arial" w:eastAsia="Times New Roman" w:hAnsi="Arial" w:cs="Arial"/>
                <w:color w:val="000000"/>
                <w:lang w:eastAsia="en-GB"/>
              </w:rPr>
            </w:pPr>
            <w:r>
              <w:rPr>
                <w:rFonts w:ascii="Arial" w:eastAsia="Times New Roman" w:hAnsi="Arial" w:cs="Arial"/>
                <w:color w:val="000000"/>
                <w:lang w:eastAsia="en-GB"/>
              </w:rPr>
              <w:t>risks and issues;</w:t>
            </w:r>
          </w:p>
          <w:p w14:paraId="354FBC66" w14:textId="77777777" w:rsidR="004D3948" w:rsidRDefault="004D3948" w:rsidP="004A02C5">
            <w:pPr>
              <w:rPr>
                <w:rFonts w:ascii="Arial" w:eastAsia="Times New Roman" w:hAnsi="Arial" w:cs="Arial"/>
                <w:color w:val="000000"/>
                <w:lang w:eastAsia="en-GB"/>
              </w:rPr>
            </w:pPr>
          </w:p>
          <w:p w14:paraId="0EA4690F" w14:textId="3F8A4653" w:rsidR="004D3948" w:rsidRPr="005B792C" w:rsidRDefault="004D3948" w:rsidP="004A02C5">
            <w:pPr>
              <w:rPr>
                <w:rFonts w:ascii="Arial" w:eastAsia="Times New Roman" w:hAnsi="Arial" w:cs="Arial"/>
                <w:color w:val="000000"/>
                <w:lang w:eastAsia="en-GB"/>
              </w:rPr>
            </w:pPr>
            <w:r>
              <w:rPr>
                <w:rFonts w:ascii="Arial" w:eastAsia="Times New Roman" w:hAnsi="Arial" w:cs="Arial"/>
                <w:color w:val="000000"/>
                <w:lang w:eastAsia="en-GB"/>
              </w:rPr>
              <w:t>monthly progress reports SR048.</w:t>
            </w:r>
          </w:p>
        </w:tc>
        <w:tc>
          <w:tcPr>
            <w:tcW w:w="2816" w:type="dxa"/>
            <w:hideMark/>
          </w:tcPr>
          <w:p w14:paraId="545F22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collaborate with the Authority in supporting and facilitating meetings as the support solution requires to ensure the end User receives optimal support.</w:t>
            </w:r>
          </w:p>
        </w:tc>
        <w:tc>
          <w:tcPr>
            <w:tcW w:w="1641" w:type="dxa"/>
            <w:hideMark/>
          </w:tcPr>
          <w:p w14:paraId="60C95DE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2823B2F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7C9698D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872060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r w:rsidRPr="005B792C">
              <w:rPr>
                <w:rFonts w:ascii="Arial" w:eastAsia="Times New Roman" w:hAnsi="Arial" w:cs="Arial"/>
                <w:color w:val="000000"/>
                <w:lang w:eastAsia="en-GB"/>
              </w:rPr>
              <w:br/>
              <w:t>UR02.2</w:t>
            </w:r>
          </w:p>
        </w:tc>
        <w:tc>
          <w:tcPr>
            <w:tcW w:w="1157" w:type="dxa"/>
            <w:hideMark/>
          </w:tcPr>
          <w:p w14:paraId="095F4FD5" w14:textId="1747C5F6"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 / KPI 1</w:t>
            </w:r>
          </w:p>
        </w:tc>
      </w:tr>
      <w:tr w:rsidR="004A02C5" w:rsidRPr="005B792C" w14:paraId="7F99F635" w14:textId="77777777" w:rsidTr="004A02C5">
        <w:trPr>
          <w:trHeight w:val="1728"/>
        </w:trPr>
        <w:tc>
          <w:tcPr>
            <w:tcW w:w="728" w:type="dxa"/>
            <w:hideMark/>
          </w:tcPr>
          <w:p w14:paraId="46D64F8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1.10.1.</w:t>
            </w:r>
          </w:p>
        </w:tc>
        <w:tc>
          <w:tcPr>
            <w:tcW w:w="1437" w:type="dxa"/>
            <w:hideMark/>
          </w:tcPr>
          <w:p w14:paraId="26B5272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0EAC302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SR043</w:t>
            </w:r>
          </w:p>
        </w:tc>
        <w:tc>
          <w:tcPr>
            <w:tcW w:w="2933" w:type="dxa"/>
            <w:hideMark/>
          </w:tcPr>
          <w:p w14:paraId="7EC117D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facilitate management meetings.</w:t>
            </w:r>
          </w:p>
        </w:tc>
        <w:tc>
          <w:tcPr>
            <w:tcW w:w="1540" w:type="dxa"/>
            <w:hideMark/>
          </w:tcPr>
          <w:p w14:paraId="50BCB01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DEFCON 642</w:t>
            </w:r>
          </w:p>
        </w:tc>
        <w:tc>
          <w:tcPr>
            <w:tcW w:w="2840" w:type="dxa"/>
            <w:hideMark/>
          </w:tcPr>
          <w:p w14:paraId="71BBDD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Provide facilities and meeting support for;</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3 quarterly progress review meetings;</w:t>
            </w:r>
            <w:r w:rsidRPr="005B792C">
              <w:rPr>
                <w:rFonts w:ascii="Arial" w:eastAsia="Times New Roman" w:hAnsi="Arial" w:cs="Arial"/>
                <w:color w:val="000000"/>
                <w:lang w:eastAsia="en-GB"/>
              </w:rPr>
              <w:br/>
              <w:t>1 annual review meeting;</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within a twelve month period.</w:t>
            </w:r>
          </w:p>
        </w:tc>
        <w:tc>
          <w:tcPr>
            <w:tcW w:w="2816" w:type="dxa"/>
            <w:hideMark/>
          </w:tcPr>
          <w:p w14:paraId="4F383EC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3BCD8C0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578278D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2</w:t>
            </w:r>
          </w:p>
        </w:tc>
        <w:tc>
          <w:tcPr>
            <w:tcW w:w="2679" w:type="dxa"/>
            <w:hideMark/>
          </w:tcPr>
          <w:p w14:paraId="4362605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017B99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19377541" w14:textId="53B6F782"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w:t>
            </w:r>
          </w:p>
        </w:tc>
      </w:tr>
      <w:tr w:rsidR="004A02C5" w:rsidRPr="005B792C" w14:paraId="4D5367D2" w14:textId="77777777" w:rsidTr="004A02C5">
        <w:trPr>
          <w:trHeight w:val="1152"/>
        </w:trPr>
        <w:tc>
          <w:tcPr>
            <w:tcW w:w="728" w:type="dxa"/>
            <w:hideMark/>
          </w:tcPr>
          <w:p w14:paraId="508746E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1.10.2.</w:t>
            </w:r>
          </w:p>
        </w:tc>
        <w:tc>
          <w:tcPr>
            <w:tcW w:w="1437" w:type="dxa"/>
            <w:hideMark/>
          </w:tcPr>
          <w:p w14:paraId="70B85BF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6BAE091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SR044</w:t>
            </w:r>
          </w:p>
        </w:tc>
        <w:tc>
          <w:tcPr>
            <w:tcW w:w="2933" w:type="dxa"/>
            <w:hideMark/>
          </w:tcPr>
          <w:p w14:paraId="0E9EE3A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provide a meeting agenda.</w:t>
            </w:r>
          </w:p>
        </w:tc>
        <w:tc>
          <w:tcPr>
            <w:tcW w:w="1540" w:type="dxa"/>
            <w:hideMark/>
          </w:tcPr>
          <w:p w14:paraId="0090A86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BS ISO 21500:2012</w:t>
            </w:r>
            <w:r w:rsidRPr="005B792C">
              <w:rPr>
                <w:rFonts w:ascii="Arial" w:eastAsia="Times New Roman" w:hAnsi="Arial" w:cs="Arial"/>
                <w:color w:val="000000"/>
                <w:lang w:eastAsia="en-GB"/>
              </w:rPr>
              <w:br/>
              <w:t>BS 6079-1:2010</w:t>
            </w:r>
          </w:p>
        </w:tc>
        <w:tc>
          <w:tcPr>
            <w:tcW w:w="2840" w:type="dxa"/>
            <w:hideMark/>
          </w:tcPr>
          <w:p w14:paraId="489A5C3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draft meeting agenda 5 business days prior to the meeting date.</w:t>
            </w:r>
          </w:p>
        </w:tc>
        <w:tc>
          <w:tcPr>
            <w:tcW w:w="2816" w:type="dxa"/>
            <w:hideMark/>
          </w:tcPr>
          <w:p w14:paraId="64D0F5D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to be agreed by the Authority prior to commencement of the meeting.</w:t>
            </w:r>
          </w:p>
        </w:tc>
        <w:tc>
          <w:tcPr>
            <w:tcW w:w="1641" w:type="dxa"/>
            <w:hideMark/>
          </w:tcPr>
          <w:p w14:paraId="3F74E79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02E5709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2</w:t>
            </w:r>
          </w:p>
        </w:tc>
        <w:tc>
          <w:tcPr>
            <w:tcW w:w="2679" w:type="dxa"/>
            <w:hideMark/>
          </w:tcPr>
          <w:p w14:paraId="371BFC9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47B5C9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240ACC7C" w14:textId="615D7AE6"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w:t>
            </w:r>
          </w:p>
        </w:tc>
      </w:tr>
      <w:tr w:rsidR="004A02C5" w:rsidRPr="005B792C" w14:paraId="282A35A3" w14:textId="77777777" w:rsidTr="004A02C5">
        <w:trPr>
          <w:trHeight w:val="576"/>
        </w:trPr>
        <w:tc>
          <w:tcPr>
            <w:tcW w:w="728" w:type="dxa"/>
            <w:hideMark/>
          </w:tcPr>
          <w:p w14:paraId="13C2B4A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1.10.3.</w:t>
            </w:r>
          </w:p>
        </w:tc>
        <w:tc>
          <w:tcPr>
            <w:tcW w:w="1437" w:type="dxa"/>
            <w:hideMark/>
          </w:tcPr>
          <w:p w14:paraId="2F999B4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32E6AB2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SR045</w:t>
            </w:r>
          </w:p>
        </w:tc>
        <w:tc>
          <w:tcPr>
            <w:tcW w:w="2933" w:type="dxa"/>
            <w:hideMark/>
          </w:tcPr>
          <w:p w14:paraId="56404E5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meeting agenda shall be delivered in (MoP) format.</w:t>
            </w:r>
          </w:p>
        </w:tc>
        <w:tc>
          <w:tcPr>
            <w:tcW w:w="1540" w:type="dxa"/>
            <w:hideMark/>
          </w:tcPr>
          <w:p w14:paraId="7C09ECF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23D3C02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Microsoft Word document file. (doc).</w:t>
            </w:r>
          </w:p>
        </w:tc>
        <w:tc>
          <w:tcPr>
            <w:tcW w:w="2816" w:type="dxa"/>
            <w:hideMark/>
          </w:tcPr>
          <w:p w14:paraId="0D7E7F1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48DE6BA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17D588E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75F2544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C97BE0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1462AA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7B1A1F10" w14:textId="77777777" w:rsidTr="004A02C5">
        <w:trPr>
          <w:trHeight w:val="2016"/>
        </w:trPr>
        <w:tc>
          <w:tcPr>
            <w:tcW w:w="728" w:type="dxa"/>
            <w:hideMark/>
          </w:tcPr>
          <w:p w14:paraId="765886A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1.10.4.</w:t>
            </w:r>
          </w:p>
        </w:tc>
        <w:tc>
          <w:tcPr>
            <w:tcW w:w="1437" w:type="dxa"/>
            <w:hideMark/>
          </w:tcPr>
          <w:p w14:paraId="3D31B53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3701DA0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SR046</w:t>
            </w:r>
          </w:p>
        </w:tc>
        <w:tc>
          <w:tcPr>
            <w:tcW w:w="2933" w:type="dxa"/>
            <w:hideMark/>
          </w:tcPr>
          <w:p w14:paraId="5D15BFE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make a record of meeting discussions.</w:t>
            </w:r>
          </w:p>
        </w:tc>
        <w:tc>
          <w:tcPr>
            <w:tcW w:w="1540" w:type="dxa"/>
            <w:hideMark/>
          </w:tcPr>
          <w:p w14:paraId="266F720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DEFCON 642</w:t>
            </w:r>
          </w:p>
        </w:tc>
        <w:tc>
          <w:tcPr>
            <w:tcW w:w="2840" w:type="dxa"/>
            <w:hideMark/>
          </w:tcPr>
          <w:p w14:paraId="1C758AF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 to the Authority a draft record of;</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discussion;</w:t>
            </w:r>
            <w:r w:rsidRPr="005B792C">
              <w:rPr>
                <w:rFonts w:ascii="Arial" w:eastAsia="Times New Roman" w:hAnsi="Arial" w:cs="Arial"/>
                <w:color w:val="000000"/>
                <w:lang w:eastAsia="en-GB"/>
              </w:rPr>
              <w:br/>
              <w:t>actions;</w:t>
            </w:r>
            <w:r w:rsidRPr="005B792C">
              <w:rPr>
                <w:rFonts w:ascii="Arial" w:eastAsia="Times New Roman" w:hAnsi="Arial" w:cs="Arial"/>
                <w:color w:val="000000"/>
                <w:lang w:eastAsia="en-GB"/>
              </w:rPr>
              <w:br/>
              <w:t>decisions;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no later than 10 business days from the meeting date.</w:t>
            </w:r>
          </w:p>
        </w:tc>
        <w:tc>
          <w:tcPr>
            <w:tcW w:w="2816" w:type="dxa"/>
            <w:hideMark/>
          </w:tcPr>
          <w:p w14:paraId="6460460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 and;</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 xml:space="preserve">to be agreed by the Authority prior to issue </w:t>
            </w:r>
            <w:r w:rsidR="002A37A7" w:rsidRPr="005B792C">
              <w:rPr>
                <w:rFonts w:ascii="Arial" w:eastAsia="Times New Roman" w:hAnsi="Arial" w:cs="Arial"/>
                <w:color w:val="000000"/>
                <w:lang w:eastAsia="en-GB"/>
              </w:rPr>
              <w:t>of Portable</w:t>
            </w:r>
            <w:r w:rsidRPr="005B792C">
              <w:rPr>
                <w:rFonts w:ascii="Arial" w:eastAsia="Times New Roman" w:hAnsi="Arial" w:cs="Arial"/>
                <w:color w:val="000000"/>
                <w:lang w:eastAsia="en-GB"/>
              </w:rPr>
              <w:t xml:space="preserve"> Document Format (PDF) final copy of meeting minutes.</w:t>
            </w:r>
          </w:p>
        </w:tc>
        <w:tc>
          <w:tcPr>
            <w:tcW w:w="1641" w:type="dxa"/>
            <w:hideMark/>
          </w:tcPr>
          <w:p w14:paraId="5C6C15E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991D73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Priority 2</w:t>
            </w:r>
          </w:p>
        </w:tc>
        <w:tc>
          <w:tcPr>
            <w:tcW w:w="2679" w:type="dxa"/>
            <w:hideMark/>
          </w:tcPr>
          <w:p w14:paraId="2AFA936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69F5AD4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1104AAD3" w14:textId="543F28F6"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w:t>
            </w:r>
          </w:p>
        </w:tc>
      </w:tr>
      <w:tr w:rsidR="004A02C5" w:rsidRPr="005B792C" w14:paraId="2A502743" w14:textId="77777777" w:rsidTr="004A02C5">
        <w:trPr>
          <w:trHeight w:val="864"/>
        </w:trPr>
        <w:tc>
          <w:tcPr>
            <w:tcW w:w="728" w:type="dxa"/>
            <w:hideMark/>
          </w:tcPr>
          <w:p w14:paraId="3426B4C8"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1.10.5.</w:t>
            </w:r>
          </w:p>
        </w:tc>
        <w:tc>
          <w:tcPr>
            <w:tcW w:w="1437" w:type="dxa"/>
            <w:hideMark/>
          </w:tcPr>
          <w:p w14:paraId="4BF21BD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222225D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SR047</w:t>
            </w:r>
          </w:p>
        </w:tc>
        <w:tc>
          <w:tcPr>
            <w:tcW w:w="2933" w:type="dxa"/>
            <w:hideMark/>
          </w:tcPr>
          <w:p w14:paraId="1312D88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record of meeting discussions shall be delivered in (MoP) format.</w:t>
            </w:r>
          </w:p>
        </w:tc>
        <w:tc>
          <w:tcPr>
            <w:tcW w:w="1540" w:type="dxa"/>
            <w:hideMark/>
          </w:tcPr>
          <w:p w14:paraId="5508FBE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54B46605"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Draft; Document file (doc).</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Final; Portable Document Format (PDF).</w:t>
            </w:r>
          </w:p>
        </w:tc>
        <w:tc>
          <w:tcPr>
            <w:tcW w:w="2816" w:type="dxa"/>
            <w:hideMark/>
          </w:tcPr>
          <w:p w14:paraId="27BAA1E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3DE153A9"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08535E3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0151A24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33CAFF7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0DB66BB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5A968DF3" w14:textId="77777777" w:rsidTr="004A02C5">
        <w:trPr>
          <w:trHeight w:val="8192"/>
        </w:trPr>
        <w:tc>
          <w:tcPr>
            <w:tcW w:w="728" w:type="dxa"/>
            <w:hideMark/>
          </w:tcPr>
          <w:p w14:paraId="5FFEFF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1.10.6.</w:t>
            </w:r>
          </w:p>
        </w:tc>
        <w:tc>
          <w:tcPr>
            <w:tcW w:w="1437" w:type="dxa"/>
            <w:hideMark/>
          </w:tcPr>
          <w:p w14:paraId="549354D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332B883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SR048</w:t>
            </w:r>
          </w:p>
        </w:tc>
        <w:tc>
          <w:tcPr>
            <w:tcW w:w="2933" w:type="dxa"/>
            <w:hideMark/>
          </w:tcPr>
          <w:p w14:paraId="2814747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provider shall provide monthly progress reports.</w:t>
            </w:r>
          </w:p>
        </w:tc>
        <w:tc>
          <w:tcPr>
            <w:tcW w:w="1540" w:type="dxa"/>
            <w:hideMark/>
          </w:tcPr>
          <w:p w14:paraId="33C53A66" w14:textId="2FA60002" w:rsidR="004A02C5" w:rsidRPr="005B792C" w:rsidRDefault="00984BA0" w:rsidP="004A02C5">
            <w:pPr>
              <w:rPr>
                <w:rFonts w:ascii="Arial" w:eastAsia="Times New Roman" w:hAnsi="Arial" w:cs="Arial"/>
                <w:color w:val="000000"/>
                <w:lang w:eastAsia="en-GB"/>
              </w:rPr>
            </w:pPr>
            <w:r w:rsidRPr="00984BA0">
              <w:rPr>
                <w:rFonts w:ascii="Arial" w:eastAsia="Times New Roman" w:hAnsi="Arial" w:cs="Arial"/>
                <w:color w:val="000000"/>
                <w:lang w:eastAsia="en-GB"/>
              </w:rPr>
              <w:t>DEFCON 604</w:t>
            </w:r>
            <w:r w:rsidRPr="00984BA0">
              <w:rPr>
                <w:rFonts w:ascii="Arial" w:eastAsia="Times New Roman" w:hAnsi="Arial" w:cs="Arial"/>
                <w:color w:val="000000"/>
                <w:lang w:eastAsia="en-GB"/>
              </w:rPr>
              <w:br/>
            </w:r>
            <w:r w:rsidRPr="00984BA0">
              <w:rPr>
                <w:rFonts w:ascii="Arial" w:eastAsia="Times New Roman" w:hAnsi="Arial" w:cs="Arial"/>
                <w:color w:val="000000"/>
                <w:lang w:eastAsia="en-GB"/>
              </w:rPr>
              <w:br/>
              <w:t>SR052, SR079, SR092, SR128, SR157, SR166, SR176, SR188, SR214</w:t>
            </w:r>
            <w:r w:rsidRPr="00984BA0">
              <w:rPr>
                <w:rFonts w:ascii="Arial" w:eastAsia="Times New Roman" w:hAnsi="Arial" w:cs="Arial"/>
                <w:color w:val="000000"/>
                <w:lang w:eastAsia="en-GB"/>
              </w:rPr>
              <w:br/>
            </w:r>
            <w:r w:rsidRPr="00984BA0">
              <w:rPr>
                <w:rFonts w:ascii="Arial" w:eastAsia="Times New Roman" w:hAnsi="Arial" w:cs="Arial"/>
                <w:color w:val="000000"/>
                <w:lang w:eastAsia="en-GB"/>
              </w:rPr>
              <w:br/>
              <w:t>KPI 1 - Management Information</w:t>
            </w:r>
            <w:r w:rsidRPr="00984BA0">
              <w:rPr>
                <w:rFonts w:ascii="Arial" w:eastAsia="Times New Roman" w:hAnsi="Arial" w:cs="Arial"/>
                <w:color w:val="000000"/>
                <w:lang w:eastAsia="en-GB"/>
              </w:rPr>
              <w:br/>
            </w:r>
            <w:r w:rsidRPr="00984BA0">
              <w:rPr>
                <w:rFonts w:ascii="Arial" w:eastAsia="Times New Roman" w:hAnsi="Arial" w:cs="Arial"/>
                <w:color w:val="000000"/>
                <w:lang w:eastAsia="en-GB"/>
              </w:rPr>
              <w:br/>
              <w:t>KPI - 2 Master Equipment Availability</w:t>
            </w:r>
            <w:r w:rsidRPr="00984BA0">
              <w:rPr>
                <w:rFonts w:ascii="Arial" w:eastAsia="Times New Roman" w:hAnsi="Arial" w:cs="Arial"/>
                <w:color w:val="000000"/>
                <w:lang w:eastAsia="en-GB"/>
              </w:rPr>
              <w:br/>
            </w:r>
            <w:r w:rsidRPr="00984BA0">
              <w:rPr>
                <w:rFonts w:ascii="Arial" w:eastAsia="Times New Roman" w:hAnsi="Arial" w:cs="Arial"/>
                <w:color w:val="000000"/>
                <w:lang w:eastAsia="en-GB"/>
              </w:rPr>
              <w:br/>
              <w:t>KPI 3 - Response to Safety Critical Demands</w:t>
            </w:r>
            <w:r w:rsidRPr="00984BA0">
              <w:rPr>
                <w:rFonts w:ascii="Arial" w:eastAsia="Times New Roman" w:hAnsi="Arial" w:cs="Arial"/>
                <w:color w:val="000000"/>
                <w:lang w:eastAsia="en-GB"/>
              </w:rPr>
              <w:br/>
            </w:r>
            <w:r w:rsidRPr="00984BA0">
              <w:rPr>
                <w:rFonts w:ascii="Arial" w:eastAsia="Times New Roman" w:hAnsi="Arial" w:cs="Arial"/>
                <w:color w:val="000000"/>
                <w:lang w:eastAsia="en-GB"/>
              </w:rPr>
              <w:br/>
              <w:t>KPI 4 - Response to Mission Critical Demands</w:t>
            </w:r>
          </w:p>
        </w:tc>
        <w:tc>
          <w:tcPr>
            <w:tcW w:w="2840" w:type="dxa"/>
            <w:hideMark/>
          </w:tcPr>
          <w:p w14:paraId="6A55CC6B" w14:textId="0363F3DC" w:rsidR="00F03181" w:rsidRPr="00F03181" w:rsidRDefault="00F03181" w:rsidP="00F03181">
            <w:pPr>
              <w:rPr>
                <w:rFonts w:ascii="Arial" w:eastAsia="Times New Roman" w:hAnsi="Arial" w:cs="Arial"/>
                <w:color w:val="000000"/>
                <w:lang w:eastAsia="en-GB"/>
              </w:rPr>
            </w:pPr>
            <w:r w:rsidRPr="00F03181">
              <w:rPr>
                <w:rFonts w:ascii="Arial" w:eastAsia="Times New Roman" w:hAnsi="Arial" w:cs="Arial"/>
                <w:color w:val="000000"/>
                <w:lang w:eastAsia="en-GB"/>
              </w:rPr>
              <w:t>Deliver to the Authority 12 progress reports within a twelve month period detailing the previous months data in relation to;</w:t>
            </w:r>
            <w:r w:rsidRPr="00F03181">
              <w:rPr>
                <w:rFonts w:ascii="Arial" w:eastAsia="Times New Roman" w:hAnsi="Arial" w:cs="Arial"/>
                <w:color w:val="000000"/>
                <w:lang w:eastAsia="en-GB"/>
              </w:rPr>
              <w:br/>
            </w:r>
            <w:r w:rsidRPr="00F03181">
              <w:rPr>
                <w:rFonts w:ascii="Arial" w:eastAsia="Times New Roman" w:hAnsi="Arial" w:cs="Arial"/>
                <w:color w:val="000000"/>
                <w:lang w:eastAsia="en-GB"/>
              </w:rPr>
              <w:br/>
              <w:t>Summary of report;</w:t>
            </w:r>
            <w:r w:rsidRPr="00F03181">
              <w:rPr>
                <w:rFonts w:ascii="Arial" w:eastAsia="Times New Roman" w:hAnsi="Arial" w:cs="Arial"/>
                <w:color w:val="000000"/>
                <w:lang w:eastAsia="en-GB"/>
              </w:rPr>
              <w:br/>
              <w:t>Performance;</w:t>
            </w:r>
            <w:r w:rsidRPr="00F03181">
              <w:rPr>
                <w:rFonts w:ascii="Arial" w:eastAsia="Times New Roman" w:hAnsi="Arial" w:cs="Arial"/>
                <w:color w:val="000000"/>
                <w:lang w:eastAsia="en-GB"/>
              </w:rPr>
              <w:br/>
              <w:t xml:space="preserve"> - KPI 1 Management Information</w:t>
            </w:r>
            <w:r w:rsidRPr="00F03181">
              <w:rPr>
                <w:rFonts w:ascii="Arial" w:eastAsia="Times New Roman" w:hAnsi="Arial" w:cs="Arial"/>
                <w:color w:val="000000"/>
                <w:lang w:eastAsia="en-GB"/>
              </w:rPr>
              <w:br/>
              <w:t xml:space="preserve"> - KPI 2 Master Equipment Availability (MEPRD);</w:t>
            </w:r>
            <w:r w:rsidRPr="00F03181">
              <w:rPr>
                <w:rFonts w:ascii="Arial" w:eastAsia="Times New Roman" w:hAnsi="Arial" w:cs="Arial"/>
                <w:color w:val="000000"/>
                <w:lang w:eastAsia="en-GB"/>
              </w:rPr>
              <w:br/>
              <w:t xml:space="preserve"> - KPI 3 Response to Safety Critical Demand;</w:t>
            </w:r>
            <w:r w:rsidRPr="00F03181">
              <w:rPr>
                <w:rFonts w:ascii="Arial" w:eastAsia="Times New Roman" w:hAnsi="Arial" w:cs="Arial"/>
                <w:color w:val="000000"/>
                <w:lang w:eastAsia="en-GB"/>
              </w:rPr>
              <w:br/>
              <w:t xml:space="preserve"> - KPI 4 Response to Mission Critical Demands;</w:t>
            </w:r>
            <w:r w:rsidRPr="00F03181">
              <w:rPr>
                <w:rFonts w:ascii="Arial" w:eastAsia="Times New Roman" w:hAnsi="Arial" w:cs="Arial"/>
                <w:color w:val="000000"/>
                <w:lang w:eastAsia="en-GB"/>
              </w:rPr>
              <w:br/>
              <w:t>Finance;</w:t>
            </w:r>
            <w:r w:rsidRPr="00F03181">
              <w:rPr>
                <w:rFonts w:ascii="Arial" w:eastAsia="Times New Roman" w:hAnsi="Arial" w:cs="Arial"/>
                <w:color w:val="000000"/>
                <w:lang w:eastAsia="en-GB"/>
              </w:rPr>
              <w:br/>
              <w:t>Demands outstanding;</w:t>
            </w:r>
            <w:r w:rsidRPr="00F03181">
              <w:rPr>
                <w:rFonts w:ascii="Arial" w:eastAsia="Times New Roman" w:hAnsi="Arial" w:cs="Arial"/>
                <w:color w:val="000000"/>
                <w:lang w:eastAsia="en-GB"/>
              </w:rPr>
              <w:br/>
              <w:t xml:space="preserve"> - KPI 3 &amp; 4 Mitigation;</w:t>
            </w:r>
            <w:r w:rsidRPr="00F03181">
              <w:rPr>
                <w:rFonts w:ascii="Arial" w:eastAsia="Times New Roman" w:hAnsi="Arial" w:cs="Arial"/>
                <w:color w:val="000000"/>
                <w:lang w:eastAsia="en-GB"/>
              </w:rPr>
              <w:br/>
              <w:t xml:space="preserve"> - In/out of Scope;</w:t>
            </w:r>
            <w:r w:rsidRPr="00F03181">
              <w:rPr>
                <w:rFonts w:ascii="Arial" w:eastAsia="Times New Roman" w:hAnsi="Arial" w:cs="Arial"/>
                <w:color w:val="000000"/>
                <w:lang w:eastAsia="en-GB"/>
              </w:rPr>
              <w:br/>
              <w:t>Government Furnished Assets held;</w:t>
            </w:r>
            <w:r w:rsidRPr="00F03181">
              <w:rPr>
                <w:rFonts w:ascii="Arial" w:eastAsia="Times New Roman" w:hAnsi="Arial" w:cs="Arial"/>
                <w:color w:val="000000"/>
                <w:lang w:eastAsia="en-GB"/>
              </w:rPr>
              <w:br/>
              <w:t>Government Furnished Assets condition;</w:t>
            </w:r>
            <w:r w:rsidRPr="00F03181">
              <w:rPr>
                <w:rFonts w:ascii="Arial" w:eastAsia="Times New Roman" w:hAnsi="Arial" w:cs="Arial"/>
                <w:color w:val="000000"/>
                <w:lang w:eastAsia="en-GB"/>
              </w:rPr>
              <w:br/>
              <w:t>Obsolescence;</w:t>
            </w:r>
            <w:r w:rsidRPr="00F03181">
              <w:rPr>
                <w:rFonts w:ascii="Arial" w:eastAsia="Times New Roman" w:hAnsi="Arial" w:cs="Arial"/>
                <w:color w:val="000000"/>
                <w:lang w:eastAsia="en-GB"/>
              </w:rPr>
              <w:br/>
              <w:t>Engineering and Technical Support Management;</w:t>
            </w:r>
            <w:r w:rsidRPr="00F03181">
              <w:rPr>
                <w:rFonts w:ascii="Arial" w:eastAsia="Times New Roman" w:hAnsi="Arial" w:cs="Arial"/>
                <w:color w:val="000000"/>
                <w:lang w:eastAsia="en-GB"/>
              </w:rPr>
              <w:br/>
              <w:t>OPDEF Management;</w:t>
            </w:r>
            <w:r w:rsidRPr="00F03181">
              <w:rPr>
                <w:rFonts w:ascii="Arial" w:eastAsia="Times New Roman" w:hAnsi="Arial" w:cs="Arial"/>
                <w:color w:val="000000"/>
                <w:lang w:eastAsia="en-GB"/>
              </w:rPr>
              <w:br/>
              <w:t>S2022(A) Management;</w:t>
            </w:r>
            <w:r w:rsidRPr="00F03181">
              <w:rPr>
                <w:rFonts w:ascii="Arial" w:eastAsia="Times New Roman" w:hAnsi="Arial" w:cs="Arial"/>
                <w:color w:val="000000"/>
                <w:lang w:eastAsia="en-GB"/>
              </w:rPr>
              <w:br/>
              <w:t>Equipment repairs updates;</w:t>
            </w:r>
            <w:r w:rsidRPr="00F03181">
              <w:rPr>
                <w:rFonts w:ascii="Arial" w:eastAsia="Times New Roman" w:hAnsi="Arial" w:cs="Arial"/>
                <w:color w:val="000000"/>
                <w:lang w:eastAsia="en-GB"/>
              </w:rPr>
              <w:br/>
              <w:t>Out of Scope work;</w:t>
            </w:r>
            <w:r w:rsidRPr="00F03181">
              <w:rPr>
                <w:rFonts w:ascii="Arial" w:eastAsia="Times New Roman" w:hAnsi="Arial" w:cs="Arial"/>
                <w:color w:val="000000"/>
                <w:lang w:eastAsia="en-GB"/>
              </w:rPr>
              <w:br/>
              <w:t xml:space="preserve"> - (TAF) status update</w:t>
            </w:r>
            <w:r w:rsidRPr="00F03181">
              <w:rPr>
                <w:rFonts w:ascii="Arial" w:eastAsia="Times New Roman" w:hAnsi="Arial" w:cs="Arial"/>
                <w:color w:val="000000"/>
                <w:lang w:eastAsia="en-GB"/>
              </w:rPr>
              <w:br/>
              <w:t xml:space="preserve"> - Finance;</w:t>
            </w:r>
            <w:r w:rsidRPr="00F03181">
              <w:rPr>
                <w:rFonts w:ascii="Arial" w:eastAsia="Times New Roman" w:hAnsi="Arial" w:cs="Arial"/>
                <w:color w:val="000000"/>
                <w:lang w:eastAsia="en-GB"/>
              </w:rPr>
              <w:br/>
            </w:r>
            <w:r w:rsidRPr="00F03181">
              <w:rPr>
                <w:rFonts w:ascii="Arial" w:eastAsia="Times New Roman" w:hAnsi="Arial" w:cs="Arial"/>
                <w:color w:val="000000"/>
                <w:lang w:eastAsia="en-GB"/>
              </w:rPr>
              <w:lastRenderedPageBreak/>
              <w:t>Quality;</w:t>
            </w:r>
            <w:r w:rsidRPr="00F03181">
              <w:rPr>
                <w:rFonts w:ascii="Arial" w:eastAsia="Times New Roman" w:hAnsi="Arial" w:cs="Arial"/>
                <w:color w:val="000000"/>
                <w:lang w:eastAsia="en-GB"/>
              </w:rPr>
              <w:br/>
              <w:t xml:space="preserve"> - Non-Conformance Reports</w:t>
            </w:r>
            <w:r w:rsidRPr="00F03181">
              <w:rPr>
                <w:rFonts w:ascii="Arial" w:eastAsia="Times New Roman" w:hAnsi="Arial" w:cs="Arial"/>
                <w:color w:val="000000"/>
                <w:lang w:eastAsia="en-GB"/>
              </w:rPr>
              <w:br/>
              <w:t xml:space="preserve"> - Customer Satisfaction Feedback;</w:t>
            </w:r>
            <w:r w:rsidRPr="00F03181">
              <w:rPr>
                <w:rFonts w:ascii="Arial" w:eastAsia="Times New Roman" w:hAnsi="Arial" w:cs="Arial"/>
                <w:color w:val="000000"/>
                <w:lang w:eastAsia="en-GB"/>
              </w:rPr>
              <w:br/>
              <w:t>Risk Management;</w:t>
            </w:r>
            <w:r w:rsidRPr="00F03181">
              <w:rPr>
                <w:rFonts w:ascii="Arial" w:eastAsia="Times New Roman" w:hAnsi="Arial" w:cs="Arial"/>
                <w:color w:val="000000"/>
                <w:lang w:eastAsia="en-GB"/>
              </w:rPr>
              <w:br/>
            </w:r>
            <w:r w:rsidRPr="00F03181">
              <w:rPr>
                <w:rFonts w:ascii="Arial" w:eastAsia="Times New Roman" w:hAnsi="Arial" w:cs="Arial"/>
                <w:color w:val="000000"/>
                <w:lang w:eastAsia="en-GB"/>
              </w:rPr>
              <w:br/>
              <w:t>To be delivered no later than the 25th calendar day of each month. If the 25th is not a Business Day, the MPRs shall be delivered no later than the next Business Day after the 25th.</w:t>
            </w:r>
          </w:p>
          <w:p w14:paraId="305E18DF" w14:textId="2E048D93" w:rsidR="004A02C5" w:rsidRPr="005B792C" w:rsidRDefault="004A02C5" w:rsidP="004A02C5">
            <w:pPr>
              <w:rPr>
                <w:rFonts w:ascii="Arial" w:eastAsia="Times New Roman" w:hAnsi="Arial" w:cs="Arial"/>
                <w:color w:val="000000"/>
                <w:lang w:eastAsia="en-GB"/>
              </w:rPr>
            </w:pPr>
          </w:p>
        </w:tc>
        <w:tc>
          <w:tcPr>
            <w:tcW w:w="2816" w:type="dxa"/>
            <w:hideMark/>
          </w:tcPr>
          <w:p w14:paraId="24ECF73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As threshold.</w:t>
            </w:r>
          </w:p>
        </w:tc>
        <w:tc>
          <w:tcPr>
            <w:tcW w:w="1641" w:type="dxa"/>
            <w:hideMark/>
          </w:tcPr>
          <w:p w14:paraId="31D5729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6499003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5CAAFCA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6AB5A0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UR02.1</w:t>
            </w:r>
          </w:p>
        </w:tc>
        <w:tc>
          <w:tcPr>
            <w:tcW w:w="1157" w:type="dxa"/>
            <w:hideMark/>
          </w:tcPr>
          <w:p w14:paraId="16A888D8" w14:textId="42E32D80"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draft management monthly report / KPI 1</w:t>
            </w:r>
          </w:p>
        </w:tc>
      </w:tr>
      <w:tr w:rsidR="004A02C5" w:rsidRPr="005B792C" w14:paraId="5A0E55EF" w14:textId="77777777" w:rsidTr="004A02C5">
        <w:trPr>
          <w:trHeight w:val="735"/>
        </w:trPr>
        <w:tc>
          <w:tcPr>
            <w:tcW w:w="728" w:type="dxa"/>
            <w:hideMark/>
          </w:tcPr>
          <w:p w14:paraId="5CD0880E"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1.10.7.</w:t>
            </w:r>
          </w:p>
        </w:tc>
        <w:tc>
          <w:tcPr>
            <w:tcW w:w="1437" w:type="dxa"/>
            <w:hideMark/>
          </w:tcPr>
          <w:p w14:paraId="470066B0"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Management Reporting</w:t>
            </w:r>
          </w:p>
        </w:tc>
        <w:tc>
          <w:tcPr>
            <w:tcW w:w="1190" w:type="dxa"/>
            <w:hideMark/>
          </w:tcPr>
          <w:p w14:paraId="75705376"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SR049</w:t>
            </w:r>
          </w:p>
        </w:tc>
        <w:tc>
          <w:tcPr>
            <w:tcW w:w="2933" w:type="dxa"/>
            <w:hideMark/>
          </w:tcPr>
          <w:p w14:paraId="713EDAC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monthly progress reports shall be delivered in (MoP) format.</w:t>
            </w:r>
          </w:p>
        </w:tc>
        <w:tc>
          <w:tcPr>
            <w:tcW w:w="1540" w:type="dxa"/>
            <w:hideMark/>
          </w:tcPr>
          <w:p w14:paraId="135C5A3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2840" w:type="dxa"/>
            <w:hideMark/>
          </w:tcPr>
          <w:p w14:paraId="58FDB9E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Portable Document Format (PDF).</w:t>
            </w:r>
          </w:p>
        </w:tc>
        <w:tc>
          <w:tcPr>
            <w:tcW w:w="2816" w:type="dxa"/>
            <w:hideMark/>
          </w:tcPr>
          <w:p w14:paraId="18D2EA6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E765BEF"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Constraint</w:t>
            </w:r>
          </w:p>
        </w:tc>
        <w:tc>
          <w:tcPr>
            <w:tcW w:w="1212" w:type="dxa"/>
            <w:hideMark/>
          </w:tcPr>
          <w:p w14:paraId="4DB1D1B7"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Mandatory</w:t>
            </w:r>
          </w:p>
        </w:tc>
        <w:tc>
          <w:tcPr>
            <w:tcW w:w="2679" w:type="dxa"/>
            <w:hideMark/>
          </w:tcPr>
          <w:p w14:paraId="39C736EB"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748" w:type="dxa"/>
            <w:hideMark/>
          </w:tcPr>
          <w:p w14:paraId="2A929C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 </w:t>
            </w:r>
          </w:p>
        </w:tc>
        <w:tc>
          <w:tcPr>
            <w:tcW w:w="1157" w:type="dxa"/>
            <w:hideMark/>
          </w:tcPr>
          <w:p w14:paraId="55813D0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Delivered Artefact</w:t>
            </w:r>
          </w:p>
        </w:tc>
      </w:tr>
      <w:tr w:rsidR="004A02C5" w:rsidRPr="005B792C" w14:paraId="73214EC3" w14:textId="77777777" w:rsidTr="004A02C5">
        <w:trPr>
          <w:trHeight w:val="6336"/>
        </w:trPr>
        <w:tc>
          <w:tcPr>
            <w:tcW w:w="728" w:type="dxa"/>
            <w:hideMark/>
          </w:tcPr>
          <w:p w14:paraId="7303945A"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lastRenderedPageBreak/>
              <w:t>1.11.0.</w:t>
            </w:r>
          </w:p>
        </w:tc>
        <w:tc>
          <w:tcPr>
            <w:tcW w:w="1437" w:type="dxa"/>
            <w:hideMark/>
          </w:tcPr>
          <w:p w14:paraId="6B5F3B6D"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Information and Knowledge Management</w:t>
            </w:r>
          </w:p>
        </w:tc>
        <w:tc>
          <w:tcPr>
            <w:tcW w:w="1190" w:type="dxa"/>
            <w:hideMark/>
          </w:tcPr>
          <w:p w14:paraId="3F77B2D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SR244</w:t>
            </w:r>
          </w:p>
        </w:tc>
        <w:tc>
          <w:tcPr>
            <w:tcW w:w="2933" w:type="dxa"/>
            <w:hideMark/>
          </w:tcPr>
          <w:p w14:paraId="6E13DD4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The support solution shall make provision of and manage a Shared Data Environment (SDE) System.</w:t>
            </w:r>
          </w:p>
        </w:tc>
        <w:tc>
          <w:tcPr>
            <w:tcW w:w="1540" w:type="dxa"/>
            <w:hideMark/>
          </w:tcPr>
          <w:p w14:paraId="0B1C04F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EISA</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A repository for project artefacts and communications.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DEFCON 687A Provision of a Shared Data Environment Service;</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DEFCON 687B Shared Data Environment System Transfer Arrangements.</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MOD Guidelines For Industry- GFI No. 15</w:t>
            </w:r>
          </w:p>
        </w:tc>
        <w:tc>
          <w:tcPr>
            <w:tcW w:w="2840" w:type="dxa"/>
            <w:hideMark/>
          </w:tcPr>
          <w:p w14:paraId="4CF674FB" w14:textId="77777777" w:rsidR="004A02C5" w:rsidRPr="005B792C" w:rsidRDefault="004A02C5" w:rsidP="004A02C5">
            <w:pPr>
              <w:spacing w:after="240"/>
              <w:rPr>
                <w:rFonts w:ascii="Arial" w:eastAsia="Times New Roman" w:hAnsi="Arial" w:cs="Arial"/>
                <w:color w:val="000000"/>
                <w:lang w:eastAsia="en-GB"/>
              </w:rPr>
            </w:pPr>
            <w:r w:rsidRPr="005B792C">
              <w:rPr>
                <w:rFonts w:ascii="Arial" w:eastAsia="Times New Roman" w:hAnsi="Arial" w:cs="Arial"/>
                <w:color w:val="000000"/>
                <w:lang w:eastAsia="en-GB"/>
              </w:rPr>
              <w:t>The provision of a Shared Data Environment System to adhere to;</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provide access exclusively for the organisations and companies who are parties to the Electronic Information Sharing Agreement (EISA);</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t>provision for categories of information;</w:t>
            </w:r>
            <w:r w:rsidRPr="005B792C">
              <w:rPr>
                <w:rFonts w:ascii="Arial" w:eastAsia="Times New Roman" w:hAnsi="Arial" w:cs="Arial"/>
                <w:color w:val="000000"/>
                <w:lang w:eastAsia="en-GB"/>
              </w:rPr>
              <w:br/>
              <w:t>a. Contracted Information</w:t>
            </w:r>
            <w:r w:rsidRPr="005B792C">
              <w:rPr>
                <w:rFonts w:ascii="Arial" w:eastAsia="Times New Roman" w:hAnsi="Arial" w:cs="Arial"/>
                <w:color w:val="000000"/>
                <w:lang w:eastAsia="en-GB"/>
              </w:rPr>
              <w:br/>
              <w:t xml:space="preserve">   - contract deliverables;</w:t>
            </w:r>
            <w:r w:rsidRPr="005B792C">
              <w:rPr>
                <w:rFonts w:ascii="Arial" w:eastAsia="Times New Roman" w:hAnsi="Arial" w:cs="Arial"/>
                <w:color w:val="000000"/>
                <w:lang w:eastAsia="en-GB"/>
              </w:rPr>
              <w:br/>
              <w:t xml:space="preserve">   - administrative / management data;</w:t>
            </w:r>
            <w:r w:rsidRPr="005B792C">
              <w:rPr>
                <w:rFonts w:ascii="Arial" w:eastAsia="Times New Roman" w:hAnsi="Arial" w:cs="Arial"/>
                <w:color w:val="000000"/>
                <w:lang w:eastAsia="en-GB"/>
              </w:rPr>
              <w:br/>
              <w:t>b. Non-contracted information;</w:t>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r w:rsidRPr="005B792C">
              <w:rPr>
                <w:rFonts w:ascii="Arial" w:eastAsia="Times New Roman" w:hAnsi="Arial" w:cs="Arial"/>
                <w:color w:val="000000"/>
                <w:lang w:eastAsia="en-GB"/>
              </w:rPr>
              <w:br/>
            </w:r>
          </w:p>
        </w:tc>
        <w:tc>
          <w:tcPr>
            <w:tcW w:w="2816" w:type="dxa"/>
            <w:hideMark/>
          </w:tcPr>
          <w:p w14:paraId="25F29C73"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As threshold.</w:t>
            </w:r>
          </w:p>
        </w:tc>
        <w:tc>
          <w:tcPr>
            <w:tcW w:w="1641" w:type="dxa"/>
            <w:hideMark/>
          </w:tcPr>
          <w:p w14:paraId="6768A464"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Requirement</w:t>
            </w:r>
          </w:p>
        </w:tc>
        <w:tc>
          <w:tcPr>
            <w:tcW w:w="1212" w:type="dxa"/>
            <w:hideMark/>
          </w:tcPr>
          <w:p w14:paraId="34778E82"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Key</w:t>
            </w:r>
          </w:p>
        </w:tc>
        <w:tc>
          <w:tcPr>
            <w:tcW w:w="2679" w:type="dxa"/>
            <w:hideMark/>
          </w:tcPr>
          <w:p w14:paraId="69A2E691"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Logistic Information Management:</w:t>
            </w:r>
            <w:r w:rsidRPr="005B792C">
              <w:rPr>
                <w:rFonts w:ascii="Arial" w:eastAsia="Times New Roman" w:hAnsi="Arial" w:cs="Arial"/>
                <w:color w:val="000000"/>
                <w:lang w:eastAsia="en-GB"/>
              </w:rPr>
              <w:br/>
              <w:t>Everybody involved in Defence Logistics needs information to do their job, whether they are serving in the front line, in the Supply Chain, the base, the office or the factory. They need to be able to access this information quickly and easily, no matter where or when it was created and when they get it, it must provide a single, accurate view. In order to handle this information they need information technology, hardware, software and data structures that are reliable and fit for purpose. To that end a Contractor shall provide all agreed logistic information in an agreed format and time in accordance with the Logistic Information requirements as stipulated in the contract. Refer to Part 3 of this document for details of MOD policy and requirements on Logistic Information Management. Def Stan 00-600</w:t>
            </w:r>
          </w:p>
        </w:tc>
        <w:tc>
          <w:tcPr>
            <w:tcW w:w="748" w:type="dxa"/>
            <w:hideMark/>
          </w:tcPr>
          <w:p w14:paraId="2974449C" w14:textId="77777777"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UR03.2.1</w:t>
            </w:r>
          </w:p>
        </w:tc>
        <w:tc>
          <w:tcPr>
            <w:tcW w:w="1157" w:type="dxa"/>
            <w:hideMark/>
          </w:tcPr>
          <w:p w14:paraId="6C78D8C8" w14:textId="28507DE5" w:rsidR="004A02C5" w:rsidRPr="005B792C" w:rsidRDefault="004A02C5" w:rsidP="004A02C5">
            <w:pPr>
              <w:rPr>
                <w:rFonts w:ascii="Arial" w:eastAsia="Times New Roman" w:hAnsi="Arial" w:cs="Arial"/>
                <w:color w:val="000000"/>
                <w:lang w:eastAsia="en-GB"/>
              </w:rPr>
            </w:pPr>
            <w:r w:rsidRPr="005B792C">
              <w:rPr>
                <w:rFonts w:ascii="Arial" w:eastAsia="Times New Roman" w:hAnsi="Arial" w:cs="Arial"/>
                <w:color w:val="000000"/>
                <w:lang w:eastAsia="en-GB"/>
              </w:rPr>
              <w:t>PMP / ISP</w:t>
            </w:r>
          </w:p>
        </w:tc>
      </w:tr>
    </w:tbl>
    <w:p w14:paraId="5FD7946F" w14:textId="77777777" w:rsidR="00EA3AC6" w:rsidRDefault="00EA3AC6" w:rsidP="00A95667">
      <w:pPr>
        <w:rPr>
          <w:b/>
        </w:rPr>
      </w:pPr>
    </w:p>
    <w:p w14:paraId="6C66616E" w14:textId="77777777" w:rsidR="00EA3AC6" w:rsidRDefault="00EA3AC6">
      <w:pPr>
        <w:rPr>
          <w:b/>
        </w:rPr>
      </w:pPr>
      <w:r>
        <w:rPr>
          <w:b/>
        </w:rPr>
        <w:br w:type="page"/>
      </w:r>
    </w:p>
    <w:p w14:paraId="2EB4A383" w14:textId="77777777" w:rsidR="00A95667" w:rsidRPr="00EA3AC6" w:rsidRDefault="00EA3AC6" w:rsidP="00A95667">
      <w:pPr>
        <w:rPr>
          <w:rFonts w:ascii="Arial" w:hAnsi="Arial" w:cs="Arial"/>
          <w:b/>
          <w:sz w:val="28"/>
          <w:szCs w:val="28"/>
        </w:rPr>
      </w:pPr>
      <w:r>
        <w:rPr>
          <w:rFonts w:ascii="Arial" w:hAnsi="Arial" w:cs="Arial"/>
          <w:b/>
          <w:sz w:val="28"/>
          <w:szCs w:val="28"/>
        </w:rPr>
        <w:lastRenderedPageBreak/>
        <w:t>Supply Chain</w:t>
      </w:r>
    </w:p>
    <w:tbl>
      <w:tblPr>
        <w:tblStyle w:val="TableGrid"/>
        <w:tblW w:w="0" w:type="auto"/>
        <w:tblLook w:val="04A0" w:firstRow="1" w:lastRow="0" w:firstColumn="1" w:lastColumn="0" w:noHBand="0" w:noVBand="1"/>
      </w:tblPr>
      <w:tblGrid>
        <w:gridCol w:w="869"/>
        <w:gridCol w:w="1465"/>
        <w:gridCol w:w="941"/>
        <w:gridCol w:w="3211"/>
        <w:gridCol w:w="1963"/>
        <w:gridCol w:w="3152"/>
        <w:gridCol w:w="1987"/>
        <w:gridCol w:w="1523"/>
        <w:gridCol w:w="1250"/>
        <w:gridCol w:w="1916"/>
        <w:gridCol w:w="1179"/>
        <w:gridCol w:w="1465"/>
      </w:tblGrid>
      <w:tr w:rsidR="00EA3AC6" w:rsidRPr="00EA3AC6" w14:paraId="6E688D08" w14:textId="77777777" w:rsidTr="00EA3AC6">
        <w:trPr>
          <w:trHeight w:val="288"/>
        </w:trPr>
        <w:tc>
          <w:tcPr>
            <w:tcW w:w="869" w:type="dxa"/>
            <w:vMerge w:val="restart"/>
            <w:hideMark/>
          </w:tcPr>
          <w:p w14:paraId="62F19774" w14:textId="77777777" w:rsidR="00EA3AC6" w:rsidRPr="00EA3AC6" w:rsidRDefault="00EA3AC6">
            <w:pPr>
              <w:rPr>
                <w:rFonts w:ascii="Arial" w:hAnsi="Arial" w:cs="Arial"/>
                <w:b/>
                <w:bCs/>
              </w:rPr>
            </w:pPr>
            <w:bookmarkStart w:id="4" w:name="RANGE!A1:L64"/>
            <w:r w:rsidRPr="00EA3AC6">
              <w:rPr>
                <w:rFonts w:ascii="Arial" w:hAnsi="Arial" w:cs="Arial"/>
                <w:b/>
                <w:bCs/>
              </w:rPr>
              <w:t>RBS ID</w:t>
            </w:r>
            <w:bookmarkEnd w:id="4"/>
          </w:p>
        </w:tc>
        <w:tc>
          <w:tcPr>
            <w:tcW w:w="1465" w:type="dxa"/>
            <w:hideMark/>
          </w:tcPr>
          <w:p w14:paraId="694C2630" w14:textId="77777777" w:rsidR="00EA3AC6" w:rsidRPr="00EA3AC6" w:rsidRDefault="00EA3AC6">
            <w:pPr>
              <w:rPr>
                <w:rFonts w:ascii="Arial" w:hAnsi="Arial" w:cs="Arial"/>
                <w:b/>
                <w:bCs/>
              </w:rPr>
            </w:pPr>
            <w:r w:rsidRPr="00EA3AC6">
              <w:rPr>
                <w:rFonts w:ascii="Arial" w:hAnsi="Arial" w:cs="Arial"/>
                <w:b/>
                <w:bCs/>
              </w:rPr>
              <w:t>Functional/</w:t>
            </w:r>
          </w:p>
        </w:tc>
        <w:tc>
          <w:tcPr>
            <w:tcW w:w="941" w:type="dxa"/>
            <w:vMerge w:val="restart"/>
            <w:hideMark/>
          </w:tcPr>
          <w:p w14:paraId="2961F29B" w14:textId="77777777" w:rsidR="00EA3AC6" w:rsidRPr="00EA3AC6" w:rsidRDefault="00EA3AC6">
            <w:pPr>
              <w:rPr>
                <w:rFonts w:ascii="Arial" w:hAnsi="Arial" w:cs="Arial"/>
                <w:b/>
                <w:bCs/>
              </w:rPr>
            </w:pPr>
            <w:r w:rsidRPr="00EA3AC6">
              <w:rPr>
                <w:rFonts w:ascii="Arial" w:hAnsi="Arial" w:cs="Arial"/>
                <w:b/>
                <w:bCs/>
              </w:rPr>
              <w:t xml:space="preserve">Unique ID </w:t>
            </w:r>
          </w:p>
        </w:tc>
        <w:tc>
          <w:tcPr>
            <w:tcW w:w="3211" w:type="dxa"/>
            <w:vMerge w:val="restart"/>
            <w:hideMark/>
          </w:tcPr>
          <w:p w14:paraId="2DA4DEC1" w14:textId="77777777" w:rsidR="00EA3AC6" w:rsidRPr="00EA3AC6" w:rsidRDefault="00EA3AC6">
            <w:pPr>
              <w:rPr>
                <w:rFonts w:ascii="Arial" w:hAnsi="Arial" w:cs="Arial"/>
                <w:b/>
                <w:bCs/>
              </w:rPr>
            </w:pPr>
            <w:r w:rsidRPr="00EA3AC6">
              <w:rPr>
                <w:rFonts w:ascii="Arial" w:hAnsi="Arial" w:cs="Arial"/>
                <w:b/>
                <w:bCs/>
              </w:rPr>
              <w:t>System Requirement</w:t>
            </w:r>
          </w:p>
        </w:tc>
        <w:tc>
          <w:tcPr>
            <w:tcW w:w="1963" w:type="dxa"/>
            <w:vMerge w:val="restart"/>
            <w:hideMark/>
          </w:tcPr>
          <w:p w14:paraId="29025FAA" w14:textId="77777777" w:rsidR="00EA3AC6" w:rsidRPr="00EA3AC6" w:rsidRDefault="00EA3AC6">
            <w:pPr>
              <w:rPr>
                <w:rFonts w:ascii="Arial" w:hAnsi="Arial" w:cs="Arial"/>
                <w:b/>
                <w:bCs/>
              </w:rPr>
            </w:pPr>
            <w:r w:rsidRPr="00EA3AC6">
              <w:rPr>
                <w:rFonts w:ascii="Arial" w:hAnsi="Arial" w:cs="Arial"/>
                <w:b/>
                <w:bCs/>
              </w:rPr>
              <w:t>Remarks</w:t>
            </w:r>
          </w:p>
        </w:tc>
        <w:tc>
          <w:tcPr>
            <w:tcW w:w="5139" w:type="dxa"/>
            <w:gridSpan w:val="2"/>
            <w:hideMark/>
          </w:tcPr>
          <w:p w14:paraId="5B1CD685" w14:textId="77777777" w:rsidR="00EA3AC6" w:rsidRPr="00EA3AC6" w:rsidRDefault="00EA3AC6">
            <w:pPr>
              <w:rPr>
                <w:rFonts w:ascii="Arial" w:hAnsi="Arial" w:cs="Arial"/>
                <w:b/>
                <w:bCs/>
              </w:rPr>
            </w:pPr>
            <w:r w:rsidRPr="00EA3AC6">
              <w:rPr>
                <w:rFonts w:ascii="Arial" w:hAnsi="Arial" w:cs="Arial"/>
                <w:b/>
                <w:bCs/>
              </w:rPr>
              <w:t>Measure of Performance</w:t>
            </w:r>
          </w:p>
        </w:tc>
        <w:tc>
          <w:tcPr>
            <w:tcW w:w="1523" w:type="dxa"/>
            <w:vMerge w:val="restart"/>
            <w:hideMark/>
          </w:tcPr>
          <w:p w14:paraId="7C5E9D61" w14:textId="77777777" w:rsidR="00EA3AC6" w:rsidRPr="00EA3AC6" w:rsidRDefault="00EA3AC6">
            <w:pPr>
              <w:rPr>
                <w:rFonts w:ascii="Arial" w:hAnsi="Arial" w:cs="Arial"/>
                <w:b/>
                <w:bCs/>
              </w:rPr>
            </w:pPr>
            <w:r w:rsidRPr="00EA3AC6">
              <w:rPr>
                <w:rFonts w:ascii="Arial" w:hAnsi="Arial" w:cs="Arial"/>
                <w:b/>
                <w:bCs/>
              </w:rPr>
              <w:t>Requirement Type</w:t>
            </w:r>
          </w:p>
        </w:tc>
        <w:tc>
          <w:tcPr>
            <w:tcW w:w="1250" w:type="dxa"/>
            <w:vMerge w:val="restart"/>
            <w:hideMark/>
          </w:tcPr>
          <w:p w14:paraId="54C8961C" w14:textId="77777777" w:rsidR="00EA3AC6" w:rsidRPr="00EA3AC6" w:rsidRDefault="00EA3AC6">
            <w:pPr>
              <w:rPr>
                <w:rFonts w:ascii="Arial" w:hAnsi="Arial" w:cs="Arial"/>
                <w:b/>
                <w:bCs/>
              </w:rPr>
            </w:pPr>
            <w:r w:rsidRPr="00EA3AC6">
              <w:rPr>
                <w:rFonts w:ascii="Arial" w:hAnsi="Arial" w:cs="Arial"/>
                <w:b/>
                <w:bCs/>
              </w:rPr>
              <w:t>Candidate Priority</w:t>
            </w:r>
          </w:p>
        </w:tc>
        <w:tc>
          <w:tcPr>
            <w:tcW w:w="1916" w:type="dxa"/>
            <w:vMerge w:val="restart"/>
            <w:hideMark/>
          </w:tcPr>
          <w:p w14:paraId="2E33A463" w14:textId="77777777" w:rsidR="00EA3AC6" w:rsidRPr="00EA3AC6" w:rsidRDefault="00EA3AC6">
            <w:pPr>
              <w:rPr>
                <w:rFonts w:ascii="Arial" w:hAnsi="Arial" w:cs="Arial"/>
                <w:b/>
                <w:bCs/>
              </w:rPr>
            </w:pPr>
            <w:r w:rsidRPr="00EA3AC6">
              <w:rPr>
                <w:rFonts w:ascii="Arial" w:hAnsi="Arial" w:cs="Arial"/>
                <w:b/>
                <w:bCs/>
              </w:rPr>
              <w:t>Justification</w:t>
            </w:r>
          </w:p>
        </w:tc>
        <w:tc>
          <w:tcPr>
            <w:tcW w:w="1179" w:type="dxa"/>
            <w:vMerge w:val="restart"/>
            <w:hideMark/>
          </w:tcPr>
          <w:p w14:paraId="0E36393E" w14:textId="77777777" w:rsidR="00EA3AC6" w:rsidRPr="00EA3AC6" w:rsidRDefault="00EA3AC6">
            <w:pPr>
              <w:rPr>
                <w:rFonts w:ascii="Arial" w:hAnsi="Arial" w:cs="Arial"/>
                <w:b/>
                <w:bCs/>
              </w:rPr>
            </w:pPr>
            <w:r w:rsidRPr="00EA3AC6">
              <w:rPr>
                <w:rFonts w:ascii="Arial" w:hAnsi="Arial" w:cs="Arial"/>
                <w:b/>
                <w:bCs/>
              </w:rPr>
              <w:t>Link to URs</w:t>
            </w:r>
          </w:p>
        </w:tc>
        <w:tc>
          <w:tcPr>
            <w:tcW w:w="1465" w:type="dxa"/>
            <w:vMerge w:val="restart"/>
            <w:hideMark/>
          </w:tcPr>
          <w:p w14:paraId="513EB9BE" w14:textId="77777777" w:rsidR="00EA3AC6" w:rsidRPr="00EA3AC6" w:rsidRDefault="00EA3AC6">
            <w:pPr>
              <w:rPr>
                <w:rFonts w:ascii="Arial" w:hAnsi="Arial" w:cs="Arial"/>
                <w:b/>
                <w:bCs/>
              </w:rPr>
            </w:pPr>
            <w:r w:rsidRPr="00EA3AC6">
              <w:rPr>
                <w:rFonts w:ascii="Arial" w:hAnsi="Arial" w:cs="Arial"/>
                <w:b/>
                <w:bCs/>
              </w:rPr>
              <w:t>Proposed Validation Method</w:t>
            </w:r>
          </w:p>
        </w:tc>
      </w:tr>
      <w:tr w:rsidR="00EA3AC6" w:rsidRPr="00EA3AC6" w14:paraId="01F83709" w14:textId="77777777" w:rsidTr="00EA3AC6">
        <w:trPr>
          <w:trHeight w:val="450"/>
        </w:trPr>
        <w:tc>
          <w:tcPr>
            <w:tcW w:w="869" w:type="dxa"/>
            <w:vMerge/>
            <w:hideMark/>
          </w:tcPr>
          <w:p w14:paraId="3BF75209" w14:textId="77777777" w:rsidR="00EA3AC6" w:rsidRPr="00EA3AC6" w:rsidRDefault="00EA3AC6">
            <w:pPr>
              <w:rPr>
                <w:rFonts w:ascii="Arial" w:hAnsi="Arial" w:cs="Arial"/>
                <w:b/>
                <w:bCs/>
              </w:rPr>
            </w:pPr>
          </w:p>
        </w:tc>
        <w:tc>
          <w:tcPr>
            <w:tcW w:w="1465" w:type="dxa"/>
            <w:vMerge w:val="restart"/>
            <w:hideMark/>
          </w:tcPr>
          <w:p w14:paraId="1A12ECED" w14:textId="77777777" w:rsidR="00EA3AC6" w:rsidRPr="00EA3AC6" w:rsidRDefault="00EA3AC6">
            <w:pPr>
              <w:rPr>
                <w:rFonts w:ascii="Arial" w:hAnsi="Arial" w:cs="Arial"/>
                <w:b/>
                <w:bCs/>
              </w:rPr>
            </w:pPr>
            <w:r w:rsidRPr="00EA3AC6">
              <w:rPr>
                <w:rFonts w:ascii="Arial" w:hAnsi="Arial" w:cs="Arial"/>
                <w:b/>
                <w:bCs/>
              </w:rPr>
              <w:t>Non-Functional Area</w:t>
            </w:r>
          </w:p>
        </w:tc>
        <w:tc>
          <w:tcPr>
            <w:tcW w:w="941" w:type="dxa"/>
            <w:vMerge/>
            <w:hideMark/>
          </w:tcPr>
          <w:p w14:paraId="631808C7" w14:textId="77777777" w:rsidR="00EA3AC6" w:rsidRPr="00EA3AC6" w:rsidRDefault="00EA3AC6">
            <w:pPr>
              <w:rPr>
                <w:rFonts w:ascii="Arial" w:hAnsi="Arial" w:cs="Arial"/>
                <w:b/>
                <w:bCs/>
              </w:rPr>
            </w:pPr>
          </w:p>
        </w:tc>
        <w:tc>
          <w:tcPr>
            <w:tcW w:w="3211" w:type="dxa"/>
            <w:vMerge/>
            <w:hideMark/>
          </w:tcPr>
          <w:p w14:paraId="2C159B7A" w14:textId="77777777" w:rsidR="00EA3AC6" w:rsidRPr="00EA3AC6" w:rsidRDefault="00EA3AC6">
            <w:pPr>
              <w:rPr>
                <w:rFonts w:ascii="Arial" w:hAnsi="Arial" w:cs="Arial"/>
                <w:b/>
                <w:bCs/>
              </w:rPr>
            </w:pPr>
          </w:p>
        </w:tc>
        <w:tc>
          <w:tcPr>
            <w:tcW w:w="1963" w:type="dxa"/>
            <w:vMerge/>
            <w:hideMark/>
          </w:tcPr>
          <w:p w14:paraId="53FA6159" w14:textId="77777777" w:rsidR="00EA3AC6" w:rsidRPr="00EA3AC6" w:rsidRDefault="00EA3AC6">
            <w:pPr>
              <w:rPr>
                <w:rFonts w:ascii="Arial" w:hAnsi="Arial" w:cs="Arial"/>
                <w:b/>
                <w:bCs/>
              </w:rPr>
            </w:pPr>
          </w:p>
        </w:tc>
        <w:tc>
          <w:tcPr>
            <w:tcW w:w="3152" w:type="dxa"/>
            <w:vMerge w:val="restart"/>
            <w:hideMark/>
          </w:tcPr>
          <w:p w14:paraId="47757EDB" w14:textId="77777777" w:rsidR="00EA3AC6" w:rsidRPr="00EA3AC6" w:rsidRDefault="00EA3AC6">
            <w:pPr>
              <w:rPr>
                <w:rFonts w:ascii="Arial" w:hAnsi="Arial" w:cs="Arial"/>
              </w:rPr>
            </w:pPr>
            <w:r w:rsidRPr="00EA3AC6">
              <w:rPr>
                <w:rFonts w:ascii="Arial" w:hAnsi="Arial" w:cs="Arial"/>
              </w:rPr>
              <w:t>Threshold</w:t>
            </w:r>
          </w:p>
        </w:tc>
        <w:tc>
          <w:tcPr>
            <w:tcW w:w="1987" w:type="dxa"/>
            <w:vMerge w:val="restart"/>
            <w:hideMark/>
          </w:tcPr>
          <w:p w14:paraId="01906424" w14:textId="77777777" w:rsidR="00EA3AC6" w:rsidRPr="00EA3AC6" w:rsidRDefault="00EA3AC6">
            <w:pPr>
              <w:rPr>
                <w:rFonts w:ascii="Arial" w:hAnsi="Arial" w:cs="Arial"/>
              </w:rPr>
            </w:pPr>
            <w:r w:rsidRPr="00EA3AC6">
              <w:rPr>
                <w:rFonts w:ascii="Arial" w:hAnsi="Arial" w:cs="Arial"/>
              </w:rPr>
              <w:t>Objective</w:t>
            </w:r>
          </w:p>
        </w:tc>
        <w:tc>
          <w:tcPr>
            <w:tcW w:w="1523" w:type="dxa"/>
            <w:vMerge/>
            <w:hideMark/>
          </w:tcPr>
          <w:p w14:paraId="1B5E5E9F" w14:textId="77777777" w:rsidR="00EA3AC6" w:rsidRPr="00EA3AC6" w:rsidRDefault="00EA3AC6">
            <w:pPr>
              <w:rPr>
                <w:rFonts w:ascii="Arial" w:hAnsi="Arial" w:cs="Arial"/>
                <w:b/>
                <w:bCs/>
              </w:rPr>
            </w:pPr>
          </w:p>
        </w:tc>
        <w:tc>
          <w:tcPr>
            <w:tcW w:w="1250" w:type="dxa"/>
            <w:vMerge/>
            <w:hideMark/>
          </w:tcPr>
          <w:p w14:paraId="0E60AD51" w14:textId="77777777" w:rsidR="00EA3AC6" w:rsidRPr="00EA3AC6" w:rsidRDefault="00EA3AC6">
            <w:pPr>
              <w:rPr>
                <w:rFonts w:ascii="Arial" w:hAnsi="Arial" w:cs="Arial"/>
                <w:b/>
                <w:bCs/>
              </w:rPr>
            </w:pPr>
          </w:p>
        </w:tc>
        <w:tc>
          <w:tcPr>
            <w:tcW w:w="1916" w:type="dxa"/>
            <w:vMerge/>
            <w:hideMark/>
          </w:tcPr>
          <w:p w14:paraId="2DE5BA35" w14:textId="77777777" w:rsidR="00EA3AC6" w:rsidRPr="00EA3AC6" w:rsidRDefault="00EA3AC6">
            <w:pPr>
              <w:rPr>
                <w:rFonts w:ascii="Arial" w:hAnsi="Arial" w:cs="Arial"/>
                <w:b/>
                <w:bCs/>
              </w:rPr>
            </w:pPr>
          </w:p>
        </w:tc>
        <w:tc>
          <w:tcPr>
            <w:tcW w:w="1179" w:type="dxa"/>
            <w:vMerge/>
            <w:hideMark/>
          </w:tcPr>
          <w:p w14:paraId="612540CE" w14:textId="77777777" w:rsidR="00EA3AC6" w:rsidRPr="00EA3AC6" w:rsidRDefault="00EA3AC6">
            <w:pPr>
              <w:rPr>
                <w:rFonts w:ascii="Arial" w:hAnsi="Arial" w:cs="Arial"/>
                <w:b/>
                <w:bCs/>
              </w:rPr>
            </w:pPr>
          </w:p>
        </w:tc>
        <w:tc>
          <w:tcPr>
            <w:tcW w:w="1465" w:type="dxa"/>
            <w:vMerge/>
            <w:hideMark/>
          </w:tcPr>
          <w:p w14:paraId="6D341435" w14:textId="77777777" w:rsidR="00EA3AC6" w:rsidRPr="00EA3AC6" w:rsidRDefault="00EA3AC6">
            <w:pPr>
              <w:rPr>
                <w:rFonts w:ascii="Arial" w:hAnsi="Arial" w:cs="Arial"/>
                <w:b/>
                <w:bCs/>
              </w:rPr>
            </w:pPr>
          </w:p>
        </w:tc>
      </w:tr>
      <w:tr w:rsidR="00EA3AC6" w:rsidRPr="00EA3AC6" w14:paraId="19B08ED3" w14:textId="77777777" w:rsidTr="00EA3AC6">
        <w:trPr>
          <w:trHeight w:val="450"/>
        </w:trPr>
        <w:tc>
          <w:tcPr>
            <w:tcW w:w="869" w:type="dxa"/>
            <w:vMerge/>
            <w:hideMark/>
          </w:tcPr>
          <w:p w14:paraId="2A63F876" w14:textId="77777777" w:rsidR="00EA3AC6" w:rsidRPr="00EA3AC6" w:rsidRDefault="00EA3AC6">
            <w:pPr>
              <w:rPr>
                <w:rFonts w:ascii="Arial" w:hAnsi="Arial" w:cs="Arial"/>
                <w:b/>
                <w:bCs/>
              </w:rPr>
            </w:pPr>
          </w:p>
        </w:tc>
        <w:tc>
          <w:tcPr>
            <w:tcW w:w="1465" w:type="dxa"/>
            <w:vMerge/>
            <w:hideMark/>
          </w:tcPr>
          <w:p w14:paraId="583F9671" w14:textId="77777777" w:rsidR="00EA3AC6" w:rsidRPr="00EA3AC6" w:rsidRDefault="00EA3AC6">
            <w:pPr>
              <w:rPr>
                <w:rFonts w:ascii="Arial" w:hAnsi="Arial" w:cs="Arial"/>
                <w:b/>
                <w:bCs/>
              </w:rPr>
            </w:pPr>
          </w:p>
        </w:tc>
        <w:tc>
          <w:tcPr>
            <w:tcW w:w="941" w:type="dxa"/>
            <w:vMerge/>
            <w:hideMark/>
          </w:tcPr>
          <w:p w14:paraId="1A7B5A26" w14:textId="77777777" w:rsidR="00EA3AC6" w:rsidRPr="00EA3AC6" w:rsidRDefault="00EA3AC6">
            <w:pPr>
              <w:rPr>
                <w:rFonts w:ascii="Arial" w:hAnsi="Arial" w:cs="Arial"/>
                <w:b/>
                <w:bCs/>
              </w:rPr>
            </w:pPr>
          </w:p>
        </w:tc>
        <w:tc>
          <w:tcPr>
            <w:tcW w:w="3211" w:type="dxa"/>
            <w:vMerge/>
            <w:hideMark/>
          </w:tcPr>
          <w:p w14:paraId="093E2944" w14:textId="77777777" w:rsidR="00EA3AC6" w:rsidRPr="00EA3AC6" w:rsidRDefault="00EA3AC6">
            <w:pPr>
              <w:rPr>
                <w:rFonts w:ascii="Arial" w:hAnsi="Arial" w:cs="Arial"/>
                <w:b/>
                <w:bCs/>
              </w:rPr>
            </w:pPr>
          </w:p>
        </w:tc>
        <w:tc>
          <w:tcPr>
            <w:tcW w:w="1963" w:type="dxa"/>
            <w:vMerge/>
            <w:hideMark/>
          </w:tcPr>
          <w:p w14:paraId="30C1D7CB" w14:textId="77777777" w:rsidR="00EA3AC6" w:rsidRPr="00EA3AC6" w:rsidRDefault="00EA3AC6">
            <w:pPr>
              <w:rPr>
                <w:rFonts w:ascii="Arial" w:hAnsi="Arial" w:cs="Arial"/>
                <w:b/>
                <w:bCs/>
              </w:rPr>
            </w:pPr>
          </w:p>
        </w:tc>
        <w:tc>
          <w:tcPr>
            <w:tcW w:w="3152" w:type="dxa"/>
            <w:vMerge/>
            <w:hideMark/>
          </w:tcPr>
          <w:p w14:paraId="1780422B" w14:textId="77777777" w:rsidR="00EA3AC6" w:rsidRPr="00EA3AC6" w:rsidRDefault="00EA3AC6">
            <w:pPr>
              <w:rPr>
                <w:rFonts w:ascii="Arial" w:hAnsi="Arial" w:cs="Arial"/>
              </w:rPr>
            </w:pPr>
          </w:p>
        </w:tc>
        <w:tc>
          <w:tcPr>
            <w:tcW w:w="1987" w:type="dxa"/>
            <w:vMerge/>
            <w:hideMark/>
          </w:tcPr>
          <w:p w14:paraId="2E7720AC" w14:textId="77777777" w:rsidR="00EA3AC6" w:rsidRPr="00EA3AC6" w:rsidRDefault="00EA3AC6">
            <w:pPr>
              <w:rPr>
                <w:rFonts w:ascii="Arial" w:hAnsi="Arial" w:cs="Arial"/>
              </w:rPr>
            </w:pPr>
          </w:p>
        </w:tc>
        <w:tc>
          <w:tcPr>
            <w:tcW w:w="1523" w:type="dxa"/>
            <w:vMerge/>
            <w:hideMark/>
          </w:tcPr>
          <w:p w14:paraId="2B2D310A" w14:textId="77777777" w:rsidR="00EA3AC6" w:rsidRPr="00EA3AC6" w:rsidRDefault="00EA3AC6">
            <w:pPr>
              <w:rPr>
                <w:rFonts w:ascii="Arial" w:hAnsi="Arial" w:cs="Arial"/>
                <w:b/>
                <w:bCs/>
              </w:rPr>
            </w:pPr>
          </w:p>
        </w:tc>
        <w:tc>
          <w:tcPr>
            <w:tcW w:w="1250" w:type="dxa"/>
            <w:vMerge/>
            <w:hideMark/>
          </w:tcPr>
          <w:p w14:paraId="7FBF1C34" w14:textId="77777777" w:rsidR="00EA3AC6" w:rsidRPr="00EA3AC6" w:rsidRDefault="00EA3AC6">
            <w:pPr>
              <w:rPr>
                <w:rFonts w:ascii="Arial" w:hAnsi="Arial" w:cs="Arial"/>
                <w:b/>
                <w:bCs/>
              </w:rPr>
            </w:pPr>
          </w:p>
        </w:tc>
        <w:tc>
          <w:tcPr>
            <w:tcW w:w="1916" w:type="dxa"/>
            <w:vMerge/>
            <w:hideMark/>
          </w:tcPr>
          <w:p w14:paraId="61A9F358" w14:textId="77777777" w:rsidR="00EA3AC6" w:rsidRPr="00EA3AC6" w:rsidRDefault="00EA3AC6">
            <w:pPr>
              <w:rPr>
                <w:rFonts w:ascii="Arial" w:hAnsi="Arial" w:cs="Arial"/>
                <w:b/>
                <w:bCs/>
              </w:rPr>
            </w:pPr>
          </w:p>
        </w:tc>
        <w:tc>
          <w:tcPr>
            <w:tcW w:w="1179" w:type="dxa"/>
            <w:vMerge/>
            <w:hideMark/>
          </w:tcPr>
          <w:p w14:paraId="4FE96BEE" w14:textId="77777777" w:rsidR="00EA3AC6" w:rsidRPr="00EA3AC6" w:rsidRDefault="00EA3AC6">
            <w:pPr>
              <w:rPr>
                <w:rFonts w:ascii="Arial" w:hAnsi="Arial" w:cs="Arial"/>
                <w:b/>
                <w:bCs/>
              </w:rPr>
            </w:pPr>
          </w:p>
        </w:tc>
        <w:tc>
          <w:tcPr>
            <w:tcW w:w="1465" w:type="dxa"/>
            <w:vMerge/>
            <w:hideMark/>
          </w:tcPr>
          <w:p w14:paraId="48DE780E" w14:textId="77777777" w:rsidR="00EA3AC6" w:rsidRPr="00EA3AC6" w:rsidRDefault="00EA3AC6">
            <w:pPr>
              <w:rPr>
                <w:rFonts w:ascii="Arial" w:hAnsi="Arial" w:cs="Arial"/>
                <w:b/>
                <w:bCs/>
              </w:rPr>
            </w:pPr>
          </w:p>
        </w:tc>
      </w:tr>
      <w:tr w:rsidR="00EA3AC6" w:rsidRPr="00EA3AC6" w14:paraId="3D61C00B" w14:textId="77777777" w:rsidTr="00EA3AC6">
        <w:trPr>
          <w:trHeight w:val="450"/>
        </w:trPr>
        <w:tc>
          <w:tcPr>
            <w:tcW w:w="869" w:type="dxa"/>
            <w:vMerge/>
            <w:hideMark/>
          </w:tcPr>
          <w:p w14:paraId="2563F10C" w14:textId="77777777" w:rsidR="00EA3AC6" w:rsidRPr="00EA3AC6" w:rsidRDefault="00EA3AC6">
            <w:pPr>
              <w:rPr>
                <w:rFonts w:ascii="Arial" w:hAnsi="Arial" w:cs="Arial"/>
              </w:rPr>
            </w:pPr>
          </w:p>
        </w:tc>
        <w:tc>
          <w:tcPr>
            <w:tcW w:w="1465" w:type="dxa"/>
            <w:vMerge/>
            <w:hideMark/>
          </w:tcPr>
          <w:p w14:paraId="06231C46" w14:textId="77777777" w:rsidR="00EA3AC6" w:rsidRPr="00EA3AC6" w:rsidRDefault="00EA3AC6">
            <w:pPr>
              <w:rPr>
                <w:rFonts w:ascii="Arial" w:hAnsi="Arial" w:cs="Arial"/>
              </w:rPr>
            </w:pPr>
          </w:p>
        </w:tc>
        <w:tc>
          <w:tcPr>
            <w:tcW w:w="941" w:type="dxa"/>
            <w:vMerge/>
            <w:hideMark/>
          </w:tcPr>
          <w:p w14:paraId="0C0064C7" w14:textId="77777777" w:rsidR="00EA3AC6" w:rsidRPr="00EA3AC6" w:rsidRDefault="00EA3AC6">
            <w:pPr>
              <w:rPr>
                <w:rFonts w:ascii="Arial" w:hAnsi="Arial" w:cs="Arial"/>
              </w:rPr>
            </w:pPr>
          </w:p>
        </w:tc>
        <w:tc>
          <w:tcPr>
            <w:tcW w:w="3211" w:type="dxa"/>
            <w:vMerge/>
            <w:hideMark/>
          </w:tcPr>
          <w:p w14:paraId="0626D461" w14:textId="77777777" w:rsidR="00EA3AC6" w:rsidRPr="00EA3AC6" w:rsidRDefault="00EA3AC6">
            <w:pPr>
              <w:rPr>
                <w:rFonts w:ascii="Arial" w:hAnsi="Arial" w:cs="Arial"/>
              </w:rPr>
            </w:pPr>
          </w:p>
        </w:tc>
        <w:tc>
          <w:tcPr>
            <w:tcW w:w="1963" w:type="dxa"/>
            <w:vMerge/>
            <w:hideMark/>
          </w:tcPr>
          <w:p w14:paraId="1AAE358D" w14:textId="77777777" w:rsidR="00EA3AC6" w:rsidRPr="00EA3AC6" w:rsidRDefault="00EA3AC6">
            <w:pPr>
              <w:rPr>
                <w:rFonts w:ascii="Arial" w:hAnsi="Arial" w:cs="Arial"/>
              </w:rPr>
            </w:pPr>
          </w:p>
        </w:tc>
        <w:tc>
          <w:tcPr>
            <w:tcW w:w="3152" w:type="dxa"/>
            <w:vMerge/>
            <w:hideMark/>
          </w:tcPr>
          <w:p w14:paraId="2849316C" w14:textId="77777777" w:rsidR="00EA3AC6" w:rsidRPr="00EA3AC6" w:rsidRDefault="00EA3AC6">
            <w:pPr>
              <w:rPr>
                <w:rFonts w:ascii="Arial" w:hAnsi="Arial" w:cs="Arial"/>
              </w:rPr>
            </w:pPr>
          </w:p>
        </w:tc>
        <w:tc>
          <w:tcPr>
            <w:tcW w:w="1987" w:type="dxa"/>
            <w:vMerge/>
            <w:hideMark/>
          </w:tcPr>
          <w:p w14:paraId="1AF9D5DA" w14:textId="77777777" w:rsidR="00EA3AC6" w:rsidRPr="00EA3AC6" w:rsidRDefault="00EA3AC6">
            <w:pPr>
              <w:rPr>
                <w:rFonts w:ascii="Arial" w:hAnsi="Arial" w:cs="Arial"/>
              </w:rPr>
            </w:pPr>
          </w:p>
        </w:tc>
        <w:tc>
          <w:tcPr>
            <w:tcW w:w="1523" w:type="dxa"/>
            <w:vMerge/>
            <w:hideMark/>
          </w:tcPr>
          <w:p w14:paraId="7D8DC8F5" w14:textId="77777777" w:rsidR="00EA3AC6" w:rsidRPr="00EA3AC6" w:rsidRDefault="00EA3AC6">
            <w:pPr>
              <w:rPr>
                <w:rFonts w:ascii="Arial" w:hAnsi="Arial" w:cs="Arial"/>
              </w:rPr>
            </w:pPr>
          </w:p>
        </w:tc>
        <w:tc>
          <w:tcPr>
            <w:tcW w:w="1250" w:type="dxa"/>
            <w:vMerge/>
            <w:hideMark/>
          </w:tcPr>
          <w:p w14:paraId="43636B1F" w14:textId="77777777" w:rsidR="00EA3AC6" w:rsidRPr="00EA3AC6" w:rsidRDefault="00EA3AC6">
            <w:pPr>
              <w:rPr>
                <w:rFonts w:ascii="Arial" w:hAnsi="Arial" w:cs="Arial"/>
              </w:rPr>
            </w:pPr>
          </w:p>
        </w:tc>
        <w:tc>
          <w:tcPr>
            <w:tcW w:w="1916" w:type="dxa"/>
            <w:vMerge/>
            <w:hideMark/>
          </w:tcPr>
          <w:p w14:paraId="58115183" w14:textId="77777777" w:rsidR="00EA3AC6" w:rsidRPr="00EA3AC6" w:rsidRDefault="00EA3AC6">
            <w:pPr>
              <w:rPr>
                <w:rFonts w:ascii="Arial" w:hAnsi="Arial" w:cs="Arial"/>
              </w:rPr>
            </w:pPr>
          </w:p>
        </w:tc>
        <w:tc>
          <w:tcPr>
            <w:tcW w:w="1179" w:type="dxa"/>
            <w:vMerge/>
            <w:hideMark/>
          </w:tcPr>
          <w:p w14:paraId="2B70F2D8" w14:textId="77777777" w:rsidR="00EA3AC6" w:rsidRPr="00EA3AC6" w:rsidRDefault="00EA3AC6">
            <w:pPr>
              <w:rPr>
                <w:rFonts w:ascii="Arial" w:hAnsi="Arial" w:cs="Arial"/>
              </w:rPr>
            </w:pPr>
          </w:p>
        </w:tc>
        <w:tc>
          <w:tcPr>
            <w:tcW w:w="1465" w:type="dxa"/>
            <w:vMerge/>
            <w:hideMark/>
          </w:tcPr>
          <w:p w14:paraId="272123A9" w14:textId="77777777" w:rsidR="00EA3AC6" w:rsidRPr="00EA3AC6" w:rsidRDefault="00EA3AC6">
            <w:pPr>
              <w:rPr>
                <w:rFonts w:ascii="Arial" w:hAnsi="Arial" w:cs="Arial"/>
              </w:rPr>
            </w:pPr>
          </w:p>
        </w:tc>
      </w:tr>
      <w:tr w:rsidR="00EA3AC6" w:rsidRPr="00EA3AC6" w14:paraId="0CC21B15" w14:textId="77777777" w:rsidTr="00EA3AC6">
        <w:trPr>
          <w:trHeight w:val="3168"/>
        </w:trPr>
        <w:tc>
          <w:tcPr>
            <w:tcW w:w="869" w:type="dxa"/>
            <w:hideMark/>
          </w:tcPr>
          <w:p w14:paraId="6A1141EE" w14:textId="77777777" w:rsidR="00EA3AC6" w:rsidRPr="00EA3AC6" w:rsidRDefault="00EA3AC6">
            <w:pPr>
              <w:rPr>
                <w:rFonts w:ascii="Arial" w:hAnsi="Arial" w:cs="Arial"/>
              </w:rPr>
            </w:pPr>
            <w:r w:rsidRPr="00EA3AC6">
              <w:rPr>
                <w:rFonts w:ascii="Arial" w:hAnsi="Arial" w:cs="Arial"/>
              </w:rPr>
              <w:t>2.0.0.</w:t>
            </w:r>
          </w:p>
        </w:tc>
        <w:tc>
          <w:tcPr>
            <w:tcW w:w="1465" w:type="dxa"/>
            <w:hideMark/>
          </w:tcPr>
          <w:p w14:paraId="331B42CB"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37DE3ED6" w14:textId="77777777" w:rsidR="00EA3AC6" w:rsidRPr="00EA3AC6" w:rsidRDefault="00EA3AC6">
            <w:pPr>
              <w:rPr>
                <w:rFonts w:ascii="Arial" w:hAnsi="Arial" w:cs="Arial"/>
              </w:rPr>
            </w:pPr>
            <w:r w:rsidRPr="00EA3AC6">
              <w:rPr>
                <w:rFonts w:ascii="Arial" w:hAnsi="Arial" w:cs="Arial"/>
              </w:rPr>
              <w:t>SR050</w:t>
            </w:r>
          </w:p>
        </w:tc>
        <w:tc>
          <w:tcPr>
            <w:tcW w:w="3211" w:type="dxa"/>
            <w:hideMark/>
          </w:tcPr>
          <w:p w14:paraId="641D7075" w14:textId="77777777" w:rsidR="00EA3AC6" w:rsidRPr="00EA3AC6" w:rsidRDefault="00EA3AC6">
            <w:pPr>
              <w:rPr>
                <w:rFonts w:ascii="Arial" w:hAnsi="Arial" w:cs="Arial"/>
              </w:rPr>
            </w:pPr>
            <w:r w:rsidRPr="00EA3AC6">
              <w:rPr>
                <w:rFonts w:ascii="Arial" w:hAnsi="Arial" w:cs="Arial"/>
              </w:rPr>
              <w:t>The support solution shall provide asset management to deliver asset availability.</w:t>
            </w:r>
          </w:p>
        </w:tc>
        <w:tc>
          <w:tcPr>
            <w:tcW w:w="1963" w:type="dxa"/>
            <w:hideMark/>
          </w:tcPr>
          <w:p w14:paraId="31D67555" w14:textId="1B526236" w:rsidR="00EA3AC6" w:rsidRDefault="00EA3AC6">
            <w:pPr>
              <w:rPr>
                <w:rFonts w:ascii="Arial" w:hAnsi="Arial" w:cs="Arial"/>
              </w:rPr>
            </w:pPr>
            <w:r w:rsidRPr="00EA3AC6">
              <w:rPr>
                <w:rFonts w:ascii="Arial" w:hAnsi="Arial" w:cs="Arial"/>
              </w:rPr>
              <w:t>ISO 9001</w:t>
            </w:r>
            <w:r w:rsidRPr="00EA3AC6">
              <w:rPr>
                <w:rFonts w:ascii="Arial" w:hAnsi="Arial" w:cs="Arial"/>
              </w:rPr>
              <w:br/>
              <w:t>ISO 28000</w:t>
            </w:r>
            <w:r w:rsidRPr="00EA3AC6">
              <w:rPr>
                <w:rFonts w:ascii="Arial" w:hAnsi="Arial" w:cs="Arial"/>
              </w:rPr>
              <w:br/>
              <w:t>ASD 2000M</w:t>
            </w:r>
            <w:r w:rsidRPr="00EA3AC6">
              <w:rPr>
                <w:rFonts w:ascii="Arial" w:hAnsi="Arial" w:cs="Arial"/>
              </w:rPr>
              <w:br/>
              <w:t>ASD S3000L</w:t>
            </w:r>
            <w:r w:rsidRPr="00EA3AC6">
              <w:rPr>
                <w:rFonts w:ascii="Arial" w:hAnsi="Arial" w:cs="Arial"/>
              </w:rPr>
              <w:br/>
              <w:t>ASD SX000i</w:t>
            </w:r>
            <w:r w:rsidRPr="00EA3AC6">
              <w:rPr>
                <w:rFonts w:ascii="Arial" w:hAnsi="Arial" w:cs="Arial"/>
              </w:rPr>
              <w:br/>
              <w:t>Def Stan 00-600</w:t>
            </w:r>
            <w:r w:rsidRPr="00EA3AC6">
              <w:rPr>
                <w:rFonts w:ascii="Arial" w:hAnsi="Arial" w:cs="Arial"/>
              </w:rPr>
              <w:br/>
            </w:r>
            <w:r w:rsidRPr="00EA3AC6">
              <w:rPr>
                <w:rFonts w:ascii="Arial" w:hAnsi="Arial" w:cs="Arial"/>
              </w:rPr>
              <w:br/>
              <w:t>KPI 2 – Master Equipment Availability</w:t>
            </w:r>
          </w:p>
          <w:p w14:paraId="7F1EEF29" w14:textId="77777777" w:rsidR="006E3E28" w:rsidRDefault="006E3E28">
            <w:pPr>
              <w:rPr>
                <w:rFonts w:ascii="Arial" w:hAnsi="Arial" w:cs="Arial"/>
              </w:rPr>
            </w:pPr>
          </w:p>
          <w:p w14:paraId="587014BD" w14:textId="044CE846" w:rsidR="006E3E28" w:rsidRPr="00EA3AC6" w:rsidRDefault="006E3E28">
            <w:pPr>
              <w:rPr>
                <w:rFonts w:ascii="Arial" w:hAnsi="Arial" w:cs="Arial"/>
              </w:rPr>
            </w:pPr>
            <w:r w:rsidRPr="006E3E28">
              <w:rPr>
                <w:rFonts w:ascii="Arial" w:hAnsi="Arial" w:cs="Arial"/>
              </w:rPr>
              <w:t>MEPRD Dashboard - Appendix 5</w:t>
            </w:r>
          </w:p>
        </w:tc>
        <w:tc>
          <w:tcPr>
            <w:tcW w:w="3152" w:type="dxa"/>
            <w:hideMark/>
          </w:tcPr>
          <w:p w14:paraId="5ED88780" w14:textId="77777777" w:rsidR="00EA3AC6" w:rsidRPr="00EA3AC6" w:rsidRDefault="00EA3AC6">
            <w:pPr>
              <w:rPr>
                <w:rFonts w:ascii="Arial" w:hAnsi="Arial" w:cs="Arial"/>
              </w:rPr>
            </w:pPr>
            <w:r w:rsidRPr="00EA3AC6">
              <w:rPr>
                <w:rFonts w:ascii="Arial" w:hAnsi="Arial" w:cs="Arial"/>
              </w:rPr>
              <w:t>Deliver asset availability for;</w:t>
            </w:r>
            <w:r w:rsidRPr="00EA3AC6">
              <w:rPr>
                <w:rFonts w:ascii="Arial" w:hAnsi="Arial" w:cs="Arial"/>
              </w:rPr>
              <w:br/>
            </w:r>
            <w:r w:rsidRPr="00EA3AC6">
              <w:rPr>
                <w:rFonts w:ascii="Arial" w:hAnsi="Arial" w:cs="Arial"/>
              </w:rPr>
              <w:br/>
              <w:t>first level equipment;</w:t>
            </w:r>
            <w:r w:rsidRPr="00EA3AC6">
              <w:rPr>
                <w:rFonts w:ascii="Arial" w:hAnsi="Arial" w:cs="Arial"/>
              </w:rPr>
              <w:br/>
              <w:t>non-first level equipment;</w:t>
            </w:r>
            <w:r w:rsidRPr="00EA3AC6">
              <w:rPr>
                <w:rFonts w:ascii="Arial" w:hAnsi="Arial" w:cs="Arial"/>
              </w:rPr>
              <w:br/>
              <w:t>sub-assemblies;</w:t>
            </w:r>
            <w:r w:rsidRPr="00EA3AC6">
              <w:rPr>
                <w:rFonts w:ascii="Arial" w:hAnsi="Arial" w:cs="Arial"/>
              </w:rPr>
              <w:br/>
              <w:t>components;</w:t>
            </w:r>
            <w:r w:rsidRPr="00EA3AC6">
              <w:rPr>
                <w:rFonts w:ascii="Arial" w:hAnsi="Arial" w:cs="Arial"/>
              </w:rPr>
              <w:br/>
              <w:t>consumables;</w:t>
            </w:r>
            <w:r w:rsidRPr="00EA3AC6">
              <w:rPr>
                <w:rFonts w:ascii="Arial" w:hAnsi="Arial" w:cs="Arial"/>
              </w:rPr>
              <w:br/>
            </w:r>
            <w:r w:rsidRPr="00EA3AC6">
              <w:rPr>
                <w:rFonts w:ascii="Arial" w:hAnsi="Arial" w:cs="Arial"/>
              </w:rPr>
              <w:br/>
              <w:t xml:space="preserve">to meet in-service performance: </w:t>
            </w:r>
            <w:r w:rsidRPr="00EA3AC6">
              <w:rPr>
                <w:rFonts w:ascii="Arial" w:hAnsi="Arial" w:cs="Arial"/>
                <w:b/>
                <w:bCs/>
              </w:rPr>
              <w:t>convergence</w:t>
            </w:r>
            <w:r w:rsidRPr="00EA3AC6">
              <w:rPr>
                <w:rFonts w:ascii="Arial" w:hAnsi="Arial" w:cs="Arial"/>
              </w:rPr>
              <w:t xml:space="preserve"> with MEPRD Dashboard target within the duration of the contract.</w:t>
            </w:r>
          </w:p>
        </w:tc>
        <w:tc>
          <w:tcPr>
            <w:tcW w:w="1987" w:type="dxa"/>
            <w:hideMark/>
          </w:tcPr>
          <w:p w14:paraId="33D32878" w14:textId="77777777" w:rsidR="00EA3AC6" w:rsidRPr="00EA3AC6" w:rsidRDefault="00EA3AC6">
            <w:pPr>
              <w:rPr>
                <w:rFonts w:ascii="Arial" w:hAnsi="Arial" w:cs="Arial"/>
              </w:rPr>
            </w:pPr>
            <w:r w:rsidRPr="00EA3AC6">
              <w:rPr>
                <w:rFonts w:ascii="Arial" w:hAnsi="Arial" w:cs="Arial"/>
              </w:rPr>
              <w:t>Deliver asset availability for;</w:t>
            </w:r>
            <w:r w:rsidRPr="00EA3AC6">
              <w:rPr>
                <w:rFonts w:ascii="Arial" w:hAnsi="Arial" w:cs="Arial"/>
              </w:rPr>
              <w:br/>
            </w:r>
            <w:r w:rsidRPr="00EA3AC6">
              <w:rPr>
                <w:rFonts w:ascii="Arial" w:hAnsi="Arial" w:cs="Arial"/>
              </w:rPr>
              <w:br/>
              <w:t>first level equipment;</w:t>
            </w:r>
            <w:r w:rsidRPr="00EA3AC6">
              <w:rPr>
                <w:rFonts w:ascii="Arial" w:hAnsi="Arial" w:cs="Arial"/>
              </w:rPr>
              <w:br/>
              <w:t>non-first level equipment;</w:t>
            </w:r>
            <w:r w:rsidRPr="00EA3AC6">
              <w:rPr>
                <w:rFonts w:ascii="Arial" w:hAnsi="Arial" w:cs="Arial"/>
              </w:rPr>
              <w:br/>
              <w:t>sub-assemblies;</w:t>
            </w:r>
            <w:r w:rsidRPr="00EA3AC6">
              <w:rPr>
                <w:rFonts w:ascii="Arial" w:hAnsi="Arial" w:cs="Arial"/>
              </w:rPr>
              <w:br/>
              <w:t>components;</w:t>
            </w:r>
            <w:r w:rsidRPr="00EA3AC6">
              <w:rPr>
                <w:rFonts w:ascii="Arial" w:hAnsi="Arial" w:cs="Arial"/>
              </w:rPr>
              <w:br/>
              <w:t>consumables;</w:t>
            </w:r>
            <w:r w:rsidRPr="00EA3AC6">
              <w:rPr>
                <w:rFonts w:ascii="Arial" w:hAnsi="Arial" w:cs="Arial"/>
              </w:rPr>
              <w:br/>
            </w:r>
            <w:r w:rsidRPr="00EA3AC6">
              <w:rPr>
                <w:rFonts w:ascii="Arial" w:hAnsi="Arial" w:cs="Arial"/>
              </w:rPr>
              <w:br/>
              <w:t>to meet in-service performance:</w:t>
            </w:r>
            <w:r w:rsidRPr="00EA3AC6">
              <w:rPr>
                <w:rFonts w:ascii="Arial" w:hAnsi="Arial" w:cs="Arial"/>
                <w:b/>
                <w:bCs/>
              </w:rPr>
              <w:t xml:space="preserve"> achievement</w:t>
            </w:r>
            <w:r w:rsidRPr="00EA3AC6">
              <w:rPr>
                <w:rFonts w:ascii="Arial" w:hAnsi="Arial" w:cs="Arial"/>
              </w:rPr>
              <w:t xml:space="preserve"> of MEPRD Dashboard target in every year of the contract.</w:t>
            </w:r>
          </w:p>
        </w:tc>
        <w:tc>
          <w:tcPr>
            <w:tcW w:w="1523" w:type="dxa"/>
            <w:hideMark/>
          </w:tcPr>
          <w:p w14:paraId="46C45DCF"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64F9C5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72DED7A" w14:textId="77777777" w:rsidR="00EA3AC6" w:rsidRPr="00EA3AC6" w:rsidRDefault="00EA3AC6">
            <w:pPr>
              <w:rPr>
                <w:rFonts w:ascii="Arial" w:hAnsi="Arial" w:cs="Arial"/>
              </w:rPr>
            </w:pPr>
            <w:r w:rsidRPr="00EA3AC6">
              <w:rPr>
                <w:rFonts w:ascii="Arial" w:hAnsi="Arial" w:cs="Arial"/>
              </w:rPr>
              <w:t>Availability is key to improving resilience, which is one of 1SL’s top three priorities in the RN Command Plan.</w:t>
            </w:r>
            <w:r w:rsidRPr="00EA3AC6">
              <w:rPr>
                <w:rFonts w:ascii="Arial" w:hAnsi="Arial" w:cs="Arial"/>
              </w:rPr>
              <w:br/>
            </w:r>
            <w:r w:rsidRPr="00EA3AC6">
              <w:rPr>
                <w:rFonts w:ascii="Arial" w:hAnsi="Arial" w:cs="Arial"/>
              </w:rPr>
              <w:br/>
              <w:t>Availability: is the measure of whether a system or product is ready to be used under given conditions over a given time. It is a function of the support arrangements as well as the ARM characteristics of the item.</w:t>
            </w:r>
          </w:p>
        </w:tc>
        <w:tc>
          <w:tcPr>
            <w:tcW w:w="1179" w:type="dxa"/>
            <w:hideMark/>
          </w:tcPr>
          <w:p w14:paraId="67FC57EE" w14:textId="77777777" w:rsidR="00EA3AC6" w:rsidRPr="00EA3AC6" w:rsidRDefault="00EA3AC6">
            <w:pPr>
              <w:rPr>
                <w:rFonts w:ascii="Arial" w:hAnsi="Arial" w:cs="Arial"/>
              </w:rPr>
            </w:pPr>
            <w:r w:rsidRPr="00EA3AC6">
              <w:rPr>
                <w:rFonts w:ascii="Arial" w:hAnsi="Arial" w:cs="Arial"/>
              </w:rPr>
              <w:t>UR01</w:t>
            </w:r>
            <w:r w:rsidRPr="00EA3AC6">
              <w:rPr>
                <w:rFonts w:ascii="Arial" w:hAnsi="Arial" w:cs="Arial"/>
              </w:rPr>
              <w:br/>
              <w:t>UR01.3</w:t>
            </w:r>
          </w:p>
        </w:tc>
        <w:tc>
          <w:tcPr>
            <w:tcW w:w="1465" w:type="dxa"/>
            <w:hideMark/>
          </w:tcPr>
          <w:p w14:paraId="56C633E7" w14:textId="3E121462" w:rsidR="00EA3AC6" w:rsidRPr="00EA3AC6" w:rsidRDefault="00EA3AC6">
            <w:pPr>
              <w:rPr>
                <w:rFonts w:ascii="Arial" w:hAnsi="Arial" w:cs="Arial"/>
              </w:rPr>
            </w:pPr>
            <w:r w:rsidRPr="00EA3AC6">
              <w:rPr>
                <w:rFonts w:ascii="Arial" w:hAnsi="Arial" w:cs="Arial"/>
              </w:rPr>
              <w:t>PMP / ISP / KPI 2</w:t>
            </w:r>
          </w:p>
        </w:tc>
      </w:tr>
      <w:tr w:rsidR="00EA3AC6" w:rsidRPr="00EA3AC6" w14:paraId="0F530357" w14:textId="77777777" w:rsidTr="00EA3AC6">
        <w:trPr>
          <w:trHeight w:val="3168"/>
        </w:trPr>
        <w:tc>
          <w:tcPr>
            <w:tcW w:w="869" w:type="dxa"/>
            <w:hideMark/>
          </w:tcPr>
          <w:p w14:paraId="0D95B944" w14:textId="77777777" w:rsidR="00EA3AC6" w:rsidRPr="00EA3AC6" w:rsidRDefault="00EA3AC6">
            <w:pPr>
              <w:rPr>
                <w:rFonts w:ascii="Arial" w:hAnsi="Arial" w:cs="Arial"/>
              </w:rPr>
            </w:pPr>
            <w:r w:rsidRPr="00EA3AC6">
              <w:rPr>
                <w:rFonts w:ascii="Arial" w:hAnsi="Arial" w:cs="Arial"/>
              </w:rPr>
              <w:t>2.0.1.</w:t>
            </w:r>
          </w:p>
        </w:tc>
        <w:tc>
          <w:tcPr>
            <w:tcW w:w="1465" w:type="dxa"/>
            <w:hideMark/>
          </w:tcPr>
          <w:p w14:paraId="43F127DD"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1593320A" w14:textId="77777777" w:rsidR="00EA3AC6" w:rsidRPr="00EA3AC6" w:rsidRDefault="00EA3AC6">
            <w:pPr>
              <w:rPr>
                <w:rFonts w:ascii="Arial" w:hAnsi="Arial" w:cs="Arial"/>
              </w:rPr>
            </w:pPr>
            <w:r w:rsidRPr="00EA3AC6">
              <w:rPr>
                <w:rFonts w:ascii="Arial" w:hAnsi="Arial" w:cs="Arial"/>
              </w:rPr>
              <w:t>SR051</w:t>
            </w:r>
          </w:p>
        </w:tc>
        <w:tc>
          <w:tcPr>
            <w:tcW w:w="3211" w:type="dxa"/>
            <w:hideMark/>
          </w:tcPr>
          <w:p w14:paraId="4AF35A90" w14:textId="77777777" w:rsidR="00EA3AC6" w:rsidRPr="00EA3AC6" w:rsidRDefault="00EA3AC6">
            <w:pPr>
              <w:rPr>
                <w:rFonts w:ascii="Arial" w:hAnsi="Arial" w:cs="Arial"/>
              </w:rPr>
            </w:pPr>
            <w:r w:rsidRPr="00EA3AC6">
              <w:rPr>
                <w:rFonts w:ascii="Arial" w:hAnsi="Arial" w:cs="Arial"/>
              </w:rPr>
              <w:t>The support solution shall result in availability improvement.</w:t>
            </w:r>
          </w:p>
        </w:tc>
        <w:tc>
          <w:tcPr>
            <w:tcW w:w="1963" w:type="dxa"/>
            <w:hideMark/>
          </w:tcPr>
          <w:p w14:paraId="74E6113D" w14:textId="5FE6709C" w:rsidR="006E3E28" w:rsidRPr="00EA3AC6" w:rsidRDefault="00484ECC">
            <w:pPr>
              <w:rPr>
                <w:rFonts w:ascii="Arial" w:hAnsi="Arial" w:cs="Arial"/>
              </w:rPr>
            </w:pPr>
            <w:r w:rsidRPr="005B792C">
              <w:rPr>
                <w:rFonts w:ascii="Arial" w:hAnsi="Arial" w:cs="Arial"/>
              </w:rPr>
              <w:t xml:space="preserve">In instances of equipment underperformance </w:t>
            </w:r>
            <w:r w:rsidRPr="00493578">
              <w:rPr>
                <w:rFonts w:ascii="Arial" w:hAnsi="Arial" w:cs="Arial"/>
              </w:rPr>
              <w:t>MEPRD Dashboard - Appendix 5</w:t>
            </w:r>
            <w:r w:rsidRPr="005B792C">
              <w:rPr>
                <w:rFonts w:ascii="Arial" w:hAnsi="Arial" w:cs="Arial"/>
              </w:rPr>
              <w:br/>
            </w:r>
            <w:r w:rsidRPr="005B792C">
              <w:rPr>
                <w:rFonts w:ascii="Arial" w:hAnsi="Arial" w:cs="Arial"/>
              </w:rPr>
              <w:br/>
              <w:t>KPI 2 – Master Equipment Availability</w:t>
            </w:r>
          </w:p>
        </w:tc>
        <w:tc>
          <w:tcPr>
            <w:tcW w:w="3152" w:type="dxa"/>
            <w:hideMark/>
          </w:tcPr>
          <w:p w14:paraId="39304394" w14:textId="3E40E5AB" w:rsidR="00EA3AC6" w:rsidRPr="00EA3AC6" w:rsidRDefault="003015FC">
            <w:pPr>
              <w:rPr>
                <w:rFonts w:ascii="Arial" w:hAnsi="Arial" w:cs="Arial"/>
              </w:rPr>
            </w:pPr>
            <w:r>
              <w:rPr>
                <w:rFonts w:ascii="Arial" w:hAnsi="Arial" w:cs="Arial"/>
              </w:rPr>
              <w:t>Deliver to the Authority p</w:t>
            </w:r>
            <w:r w:rsidRPr="005B792C">
              <w:rPr>
                <w:rFonts w:ascii="Arial" w:hAnsi="Arial" w:cs="Arial"/>
              </w:rPr>
              <w:t xml:space="preserve">roposed </w:t>
            </w:r>
            <w:r>
              <w:rPr>
                <w:rFonts w:ascii="Arial" w:hAnsi="Arial" w:cs="Arial"/>
              </w:rPr>
              <w:t>i</w:t>
            </w:r>
            <w:r w:rsidRPr="005B792C">
              <w:rPr>
                <w:rFonts w:ascii="Arial" w:hAnsi="Arial" w:cs="Arial"/>
              </w:rPr>
              <w:t xml:space="preserve">mprovement </w:t>
            </w:r>
            <w:r>
              <w:rPr>
                <w:rFonts w:ascii="Arial" w:hAnsi="Arial" w:cs="Arial"/>
              </w:rPr>
              <w:t>a</w:t>
            </w:r>
            <w:r w:rsidRPr="005B792C">
              <w:rPr>
                <w:rFonts w:ascii="Arial" w:hAnsi="Arial" w:cs="Arial"/>
              </w:rPr>
              <w:t>ctions</w:t>
            </w:r>
            <w:r>
              <w:rPr>
                <w:rFonts w:ascii="Arial" w:hAnsi="Arial" w:cs="Arial"/>
              </w:rPr>
              <w:t xml:space="preserve"> to</w:t>
            </w:r>
            <w:r w:rsidRPr="00EA3AC6">
              <w:rPr>
                <w:rFonts w:ascii="Arial" w:hAnsi="Arial" w:cs="Arial"/>
              </w:rPr>
              <w:t xml:space="preserve"> deliver measurable improvement to equipment below MEPRD Dashboard target.</w:t>
            </w:r>
          </w:p>
        </w:tc>
        <w:tc>
          <w:tcPr>
            <w:tcW w:w="1987" w:type="dxa"/>
            <w:hideMark/>
          </w:tcPr>
          <w:p w14:paraId="0B9D4655" w14:textId="5CAAA5A5" w:rsidR="00EA3AC6" w:rsidRPr="00EA3AC6" w:rsidRDefault="00EA3AC6">
            <w:pPr>
              <w:rPr>
                <w:rFonts w:ascii="Arial" w:hAnsi="Arial" w:cs="Arial"/>
              </w:rPr>
            </w:pPr>
            <w:r w:rsidRPr="00EA3AC6">
              <w:rPr>
                <w:rFonts w:ascii="Arial" w:hAnsi="Arial" w:cs="Arial"/>
              </w:rPr>
              <w:t>Collaborate with the Authority to</w:t>
            </w:r>
            <w:r w:rsidR="003015FC">
              <w:rPr>
                <w:rFonts w:ascii="Arial" w:hAnsi="Arial" w:cs="Arial"/>
              </w:rPr>
              <w:t xml:space="preserve"> formulate improvement actions to</w:t>
            </w:r>
            <w:r w:rsidRPr="00EA3AC6">
              <w:rPr>
                <w:rFonts w:ascii="Arial" w:hAnsi="Arial" w:cs="Arial"/>
              </w:rPr>
              <w:t xml:space="preserve"> deliver measurable improvement to equipment below MEPRD Dashboard target.</w:t>
            </w:r>
          </w:p>
        </w:tc>
        <w:tc>
          <w:tcPr>
            <w:tcW w:w="1523" w:type="dxa"/>
            <w:hideMark/>
          </w:tcPr>
          <w:p w14:paraId="2B9FDBE2"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EC33F00" w14:textId="77777777" w:rsidR="00EA3AC6" w:rsidRPr="00EA3AC6" w:rsidRDefault="00EA3AC6">
            <w:pPr>
              <w:rPr>
                <w:rFonts w:ascii="Arial" w:hAnsi="Arial" w:cs="Arial"/>
              </w:rPr>
            </w:pPr>
            <w:r w:rsidRPr="00EA3AC6">
              <w:rPr>
                <w:rFonts w:ascii="Arial" w:hAnsi="Arial" w:cs="Arial"/>
              </w:rPr>
              <w:t>Key</w:t>
            </w:r>
          </w:p>
        </w:tc>
        <w:tc>
          <w:tcPr>
            <w:tcW w:w="1916" w:type="dxa"/>
            <w:hideMark/>
          </w:tcPr>
          <w:p w14:paraId="1354AAEF" w14:textId="77777777" w:rsidR="00EA3AC6" w:rsidRPr="00EA3AC6" w:rsidRDefault="00EA3AC6">
            <w:pPr>
              <w:rPr>
                <w:rFonts w:ascii="Arial" w:hAnsi="Arial" w:cs="Arial"/>
              </w:rPr>
            </w:pPr>
            <w:r w:rsidRPr="00EA3AC6">
              <w:rPr>
                <w:rFonts w:ascii="Arial" w:hAnsi="Arial" w:cs="Arial"/>
              </w:rPr>
              <w:t>Availability is key to improving resilience, which is one of 1SL’s top three priorities in the RN Command Plan.</w:t>
            </w:r>
          </w:p>
        </w:tc>
        <w:tc>
          <w:tcPr>
            <w:tcW w:w="1179" w:type="dxa"/>
            <w:hideMark/>
          </w:tcPr>
          <w:p w14:paraId="322E54B0" w14:textId="77777777" w:rsidR="00EA3AC6" w:rsidRPr="00EA3AC6" w:rsidRDefault="00EA3AC6">
            <w:pPr>
              <w:rPr>
                <w:rFonts w:ascii="Arial" w:hAnsi="Arial" w:cs="Arial"/>
              </w:rPr>
            </w:pPr>
            <w:r w:rsidRPr="00EA3AC6">
              <w:rPr>
                <w:rFonts w:ascii="Arial" w:hAnsi="Arial" w:cs="Arial"/>
              </w:rPr>
              <w:t>UR01.1</w:t>
            </w:r>
          </w:p>
        </w:tc>
        <w:tc>
          <w:tcPr>
            <w:tcW w:w="1465" w:type="dxa"/>
            <w:hideMark/>
          </w:tcPr>
          <w:p w14:paraId="3673B0D1" w14:textId="12E89972" w:rsidR="00EA3AC6" w:rsidRPr="00EA3AC6" w:rsidRDefault="00EA3AC6">
            <w:pPr>
              <w:rPr>
                <w:rFonts w:ascii="Arial" w:hAnsi="Arial" w:cs="Arial"/>
              </w:rPr>
            </w:pPr>
            <w:r w:rsidRPr="00EA3AC6">
              <w:rPr>
                <w:rFonts w:ascii="Arial" w:hAnsi="Arial" w:cs="Arial"/>
              </w:rPr>
              <w:t>PMP / ISP / KPI 2</w:t>
            </w:r>
          </w:p>
        </w:tc>
      </w:tr>
      <w:tr w:rsidR="00EA3AC6" w:rsidRPr="00EA3AC6" w14:paraId="61A4BEBA" w14:textId="77777777" w:rsidTr="00EA3AC6">
        <w:trPr>
          <w:trHeight w:val="8064"/>
        </w:trPr>
        <w:tc>
          <w:tcPr>
            <w:tcW w:w="869" w:type="dxa"/>
            <w:hideMark/>
          </w:tcPr>
          <w:p w14:paraId="7EB3EA08" w14:textId="77777777" w:rsidR="00EA3AC6" w:rsidRPr="00EA3AC6" w:rsidRDefault="00EA3AC6">
            <w:pPr>
              <w:rPr>
                <w:rFonts w:ascii="Arial" w:hAnsi="Arial" w:cs="Arial"/>
              </w:rPr>
            </w:pPr>
            <w:r w:rsidRPr="00EA3AC6">
              <w:rPr>
                <w:rFonts w:ascii="Arial" w:hAnsi="Arial" w:cs="Arial"/>
              </w:rPr>
              <w:lastRenderedPageBreak/>
              <w:t>2.0.2.</w:t>
            </w:r>
          </w:p>
        </w:tc>
        <w:tc>
          <w:tcPr>
            <w:tcW w:w="1465" w:type="dxa"/>
            <w:hideMark/>
          </w:tcPr>
          <w:p w14:paraId="57263568"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6FDBC466" w14:textId="77777777" w:rsidR="00EA3AC6" w:rsidRPr="00EA3AC6" w:rsidRDefault="00EA3AC6">
            <w:pPr>
              <w:rPr>
                <w:rFonts w:ascii="Arial" w:hAnsi="Arial" w:cs="Arial"/>
              </w:rPr>
            </w:pPr>
            <w:r w:rsidRPr="00EA3AC6">
              <w:rPr>
                <w:rFonts w:ascii="Arial" w:hAnsi="Arial" w:cs="Arial"/>
              </w:rPr>
              <w:t>SR052</w:t>
            </w:r>
          </w:p>
        </w:tc>
        <w:tc>
          <w:tcPr>
            <w:tcW w:w="3211" w:type="dxa"/>
            <w:hideMark/>
          </w:tcPr>
          <w:p w14:paraId="5D0A734A" w14:textId="74416EE9" w:rsidR="00EA3AC6" w:rsidRPr="00EA3AC6" w:rsidRDefault="00BA1B72">
            <w:pPr>
              <w:rPr>
                <w:rFonts w:ascii="Arial" w:hAnsi="Arial" w:cs="Arial"/>
              </w:rPr>
            </w:pPr>
            <w:r w:rsidRPr="00BA1B72">
              <w:rPr>
                <w:rFonts w:ascii="Arial" w:hAnsi="Arial" w:cs="Arial"/>
              </w:rPr>
              <w:t>The support solution provider shall report satisfactory remedial action for (MoP) demands.</w:t>
            </w:r>
          </w:p>
        </w:tc>
        <w:tc>
          <w:tcPr>
            <w:tcW w:w="1963" w:type="dxa"/>
            <w:hideMark/>
          </w:tcPr>
          <w:p w14:paraId="74F5CFFF" w14:textId="3A888030" w:rsidR="00EA3AC6" w:rsidRPr="00EA3AC6" w:rsidRDefault="006B2CDD">
            <w:pPr>
              <w:rPr>
                <w:rFonts w:ascii="Arial" w:hAnsi="Arial" w:cs="Arial"/>
              </w:rPr>
            </w:pPr>
            <w:r w:rsidRPr="006B2CDD">
              <w:rPr>
                <w:rFonts w:ascii="Arial" w:hAnsi="Arial" w:cs="Arial"/>
              </w:rPr>
              <w:t>SR048 - Management Reporting</w:t>
            </w:r>
            <w:r w:rsidRPr="006B2CDD">
              <w:rPr>
                <w:rFonts w:ascii="Arial" w:hAnsi="Arial" w:cs="Arial"/>
              </w:rPr>
              <w:br/>
            </w:r>
            <w:r w:rsidRPr="006B2CDD">
              <w:rPr>
                <w:rFonts w:ascii="Arial" w:hAnsi="Arial" w:cs="Arial"/>
              </w:rPr>
              <w:br/>
              <w:t>KPI 1 - Management Information</w:t>
            </w:r>
            <w:r w:rsidRPr="006B2CDD">
              <w:rPr>
                <w:rFonts w:ascii="Arial" w:hAnsi="Arial" w:cs="Arial"/>
              </w:rPr>
              <w:br/>
            </w:r>
            <w:r w:rsidRPr="006B2CDD">
              <w:rPr>
                <w:rFonts w:ascii="Arial" w:hAnsi="Arial" w:cs="Arial"/>
              </w:rPr>
              <w:br/>
              <w:t>KPI 3 - Response to Safety Critical Demands</w:t>
            </w:r>
            <w:r w:rsidRPr="006B2CDD">
              <w:rPr>
                <w:rFonts w:ascii="Arial" w:hAnsi="Arial" w:cs="Arial"/>
              </w:rPr>
              <w:br/>
            </w:r>
            <w:r w:rsidRPr="006B2CDD">
              <w:rPr>
                <w:rFonts w:ascii="Arial" w:hAnsi="Arial" w:cs="Arial"/>
              </w:rPr>
              <w:br/>
              <w:t>KPI 4 - Response to Mission Critical Demands</w:t>
            </w:r>
          </w:p>
        </w:tc>
        <w:tc>
          <w:tcPr>
            <w:tcW w:w="3152" w:type="dxa"/>
            <w:hideMark/>
          </w:tcPr>
          <w:p w14:paraId="15395BFB" w14:textId="40A80E3A" w:rsidR="00EA3AC6" w:rsidRPr="00EA3AC6" w:rsidRDefault="00F74502">
            <w:pPr>
              <w:rPr>
                <w:rFonts w:ascii="Arial" w:hAnsi="Arial" w:cs="Arial"/>
              </w:rPr>
            </w:pPr>
            <w:r w:rsidRPr="00F74502">
              <w:rPr>
                <w:rFonts w:ascii="Arial" w:hAnsi="Arial" w:cs="Arial"/>
              </w:rPr>
              <w:t>Safety Critical Assets: KPI 3 Response to Safety Critical Demands 100%</w:t>
            </w:r>
            <w:r w:rsidRPr="00F74502">
              <w:rPr>
                <w:rFonts w:ascii="Arial" w:hAnsi="Arial" w:cs="Arial"/>
              </w:rPr>
              <w:br/>
            </w:r>
            <w:r w:rsidRPr="00F74502">
              <w:rPr>
                <w:rFonts w:ascii="Arial" w:hAnsi="Arial" w:cs="Arial"/>
              </w:rPr>
              <w:br/>
              <w:t>Mission Critical Assets: KPI 4 Response to Mission Critical Demands 75%</w:t>
            </w:r>
            <w:r w:rsidRPr="00F74502">
              <w:rPr>
                <w:rFonts w:ascii="Arial" w:hAnsi="Arial" w:cs="Arial"/>
              </w:rPr>
              <w:br/>
            </w:r>
            <w:r w:rsidRPr="00F74502">
              <w:rPr>
                <w:rFonts w:ascii="Arial" w:hAnsi="Arial" w:cs="Arial"/>
              </w:rPr>
              <w:br/>
              <w:t>Report KPI 3 and 4 Performance to the Authority on a monthly basis accounting for:</w:t>
            </w:r>
            <w:r w:rsidRPr="00F74502">
              <w:rPr>
                <w:rFonts w:ascii="Arial" w:hAnsi="Arial" w:cs="Arial"/>
              </w:rPr>
              <w:br/>
              <w:t xml:space="preserve"> - Demands Satisfied</w:t>
            </w:r>
            <w:r w:rsidRPr="00F74502">
              <w:rPr>
                <w:rFonts w:ascii="Arial" w:hAnsi="Arial" w:cs="Arial"/>
              </w:rPr>
              <w:br/>
              <w:t xml:space="preserve"> - Demands Closed through Satisfactory Remedial Action</w:t>
            </w:r>
            <w:r w:rsidRPr="00F74502">
              <w:rPr>
                <w:rFonts w:ascii="Arial" w:hAnsi="Arial" w:cs="Arial"/>
              </w:rPr>
              <w:br/>
              <w:t xml:space="preserve"> - Demands Outstanding Mitigated</w:t>
            </w:r>
            <w:r w:rsidRPr="00F74502">
              <w:rPr>
                <w:rFonts w:ascii="Arial" w:hAnsi="Arial" w:cs="Arial"/>
              </w:rPr>
              <w:br/>
              <w:t xml:space="preserve"> - Demands Outstanding No Mitigation</w:t>
            </w:r>
            <w:r w:rsidRPr="00F74502">
              <w:rPr>
                <w:rFonts w:ascii="Arial" w:hAnsi="Arial" w:cs="Arial"/>
              </w:rPr>
              <w:br/>
              <w:t>against required delivery date (RDD).</w:t>
            </w:r>
          </w:p>
        </w:tc>
        <w:tc>
          <w:tcPr>
            <w:tcW w:w="1987" w:type="dxa"/>
            <w:hideMark/>
          </w:tcPr>
          <w:p w14:paraId="548A66DA"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5C989BA6"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5982311"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1886355F" w14:textId="77777777" w:rsidR="00EA3AC6" w:rsidRPr="00EA3AC6" w:rsidRDefault="00EA3AC6">
            <w:pPr>
              <w:rPr>
                <w:rFonts w:ascii="Arial" w:hAnsi="Arial" w:cs="Arial"/>
              </w:rPr>
            </w:pPr>
            <w:r w:rsidRPr="00EA3AC6">
              <w:rPr>
                <w:rFonts w:ascii="Arial" w:hAnsi="Arial" w:cs="Arial"/>
              </w:rPr>
              <w:t>Availability: is the measure of whether a system or product is ready to be used under given conditions over a given time. It is a function of the support arrangements as well as the ARM characteristics of the item.</w:t>
            </w:r>
            <w:r w:rsidRPr="00EA3AC6">
              <w:rPr>
                <w:rFonts w:ascii="Arial" w:hAnsi="Arial" w:cs="Arial"/>
              </w:rPr>
              <w:br/>
            </w:r>
            <w:r w:rsidRPr="00EA3AC6">
              <w:rPr>
                <w:rFonts w:ascii="Arial" w:hAnsi="Arial" w:cs="Arial"/>
              </w:rPr>
              <w:br/>
              <w:t>Availability of spare(s): is having the required spare(s) in a suitable condition at the correct place and time to enable scheduled and unscheduled maintenance intervention to be completed successfully. Incorrect or damaged spares, or spares in the wrong place or at the wrong time, will prolong the time out of use.</w:t>
            </w:r>
            <w:r w:rsidRPr="00EA3AC6">
              <w:rPr>
                <w:rFonts w:ascii="Arial" w:hAnsi="Arial" w:cs="Arial"/>
              </w:rPr>
              <w:br/>
            </w:r>
            <w:r w:rsidRPr="00EA3AC6">
              <w:rPr>
                <w:rFonts w:ascii="Arial" w:hAnsi="Arial" w:cs="Arial"/>
              </w:rPr>
              <w:br/>
              <w:t xml:space="preserve">Availability to a user: is having the required system in a suitable state of repair; at the correct place and time to enable a given capability to be successfully supported. Should the system not be complete, in the required </w:t>
            </w:r>
            <w:r w:rsidRPr="00EA3AC6">
              <w:rPr>
                <w:rFonts w:ascii="Arial" w:hAnsi="Arial" w:cs="Arial"/>
              </w:rPr>
              <w:lastRenderedPageBreak/>
              <w:t>condition or available at the correct place and time, then it will be unable to contribute to the intended capability. - MOD Guide to ILS</w:t>
            </w:r>
          </w:p>
        </w:tc>
        <w:tc>
          <w:tcPr>
            <w:tcW w:w="1179" w:type="dxa"/>
            <w:hideMark/>
          </w:tcPr>
          <w:p w14:paraId="6FBA2A17" w14:textId="77777777" w:rsidR="00EA3AC6" w:rsidRPr="00EA3AC6" w:rsidRDefault="00EA3AC6">
            <w:pPr>
              <w:rPr>
                <w:rFonts w:ascii="Arial" w:hAnsi="Arial" w:cs="Arial"/>
              </w:rPr>
            </w:pPr>
            <w:r w:rsidRPr="00EA3AC6">
              <w:rPr>
                <w:rFonts w:ascii="Arial" w:hAnsi="Arial" w:cs="Arial"/>
              </w:rPr>
              <w:lastRenderedPageBreak/>
              <w:t>UR01.3</w:t>
            </w:r>
          </w:p>
        </w:tc>
        <w:tc>
          <w:tcPr>
            <w:tcW w:w="1465" w:type="dxa"/>
            <w:hideMark/>
          </w:tcPr>
          <w:p w14:paraId="53EDB77B" w14:textId="7226BD0F" w:rsidR="00EA3AC6" w:rsidRPr="00EA3AC6" w:rsidRDefault="00EA3AC6">
            <w:pPr>
              <w:rPr>
                <w:rFonts w:ascii="Arial" w:hAnsi="Arial" w:cs="Arial"/>
              </w:rPr>
            </w:pPr>
            <w:r w:rsidRPr="00EA3AC6">
              <w:rPr>
                <w:rFonts w:ascii="Arial" w:hAnsi="Arial" w:cs="Arial"/>
              </w:rPr>
              <w:t>PMP / draft management monthly report / KPI 3 / KPI 4</w:t>
            </w:r>
          </w:p>
        </w:tc>
      </w:tr>
      <w:tr w:rsidR="00EA3AC6" w:rsidRPr="00EA3AC6" w14:paraId="5392D6B0" w14:textId="77777777" w:rsidTr="00EA3AC6">
        <w:trPr>
          <w:trHeight w:val="2016"/>
        </w:trPr>
        <w:tc>
          <w:tcPr>
            <w:tcW w:w="869" w:type="dxa"/>
            <w:hideMark/>
          </w:tcPr>
          <w:p w14:paraId="0835C5A2" w14:textId="77777777" w:rsidR="00EA3AC6" w:rsidRPr="00EA3AC6" w:rsidRDefault="00EA3AC6">
            <w:pPr>
              <w:rPr>
                <w:rFonts w:ascii="Arial" w:hAnsi="Arial" w:cs="Arial"/>
              </w:rPr>
            </w:pPr>
            <w:r w:rsidRPr="00EA3AC6">
              <w:rPr>
                <w:rFonts w:ascii="Arial" w:hAnsi="Arial" w:cs="Arial"/>
              </w:rPr>
              <w:t>2.0.3.</w:t>
            </w:r>
          </w:p>
        </w:tc>
        <w:tc>
          <w:tcPr>
            <w:tcW w:w="1465" w:type="dxa"/>
            <w:hideMark/>
          </w:tcPr>
          <w:p w14:paraId="11EB8616"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1383B03E" w14:textId="77777777" w:rsidR="00EA3AC6" w:rsidRPr="00EA3AC6" w:rsidRDefault="00EA3AC6">
            <w:pPr>
              <w:rPr>
                <w:rFonts w:ascii="Arial" w:hAnsi="Arial" w:cs="Arial"/>
              </w:rPr>
            </w:pPr>
            <w:r w:rsidRPr="00EA3AC6">
              <w:rPr>
                <w:rFonts w:ascii="Arial" w:hAnsi="Arial" w:cs="Arial"/>
              </w:rPr>
              <w:t>SR053</w:t>
            </w:r>
          </w:p>
        </w:tc>
        <w:tc>
          <w:tcPr>
            <w:tcW w:w="3211" w:type="dxa"/>
            <w:hideMark/>
          </w:tcPr>
          <w:p w14:paraId="3E0D017B" w14:textId="77777777" w:rsidR="00EA3AC6" w:rsidRPr="00EA3AC6" w:rsidRDefault="00EA3AC6">
            <w:pPr>
              <w:rPr>
                <w:rFonts w:ascii="Arial" w:hAnsi="Arial" w:cs="Arial"/>
              </w:rPr>
            </w:pPr>
            <w:r w:rsidRPr="00EA3AC6">
              <w:rPr>
                <w:rFonts w:ascii="Arial" w:hAnsi="Arial" w:cs="Arial"/>
              </w:rPr>
              <w:t>The support solution provider shall maintain the Master Equipment List.</w:t>
            </w:r>
          </w:p>
        </w:tc>
        <w:tc>
          <w:tcPr>
            <w:tcW w:w="1963" w:type="dxa"/>
            <w:hideMark/>
          </w:tcPr>
          <w:p w14:paraId="13FEA60D" w14:textId="77777777" w:rsidR="00EA3AC6" w:rsidRPr="00EA3AC6" w:rsidRDefault="00EA3AC6">
            <w:pPr>
              <w:rPr>
                <w:rFonts w:ascii="Arial" w:hAnsi="Arial" w:cs="Arial"/>
              </w:rPr>
            </w:pPr>
            <w:r w:rsidRPr="00EA3AC6">
              <w:rPr>
                <w:rFonts w:ascii="Arial" w:hAnsi="Arial" w:cs="Arial"/>
              </w:rPr>
              <w:t>Appendix B1 &amp; B2</w:t>
            </w:r>
          </w:p>
        </w:tc>
        <w:tc>
          <w:tcPr>
            <w:tcW w:w="3152" w:type="dxa"/>
            <w:hideMark/>
          </w:tcPr>
          <w:p w14:paraId="2B34F673" w14:textId="77777777" w:rsidR="00EA3AC6" w:rsidRPr="00EA3AC6" w:rsidRDefault="00EA3AC6">
            <w:pPr>
              <w:rPr>
                <w:rFonts w:ascii="Arial" w:hAnsi="Arial" w:cs="Arial"/>
              </w:rPr>
            </w:pPr>
            <w:r w:rsidRPr="00EA3AC6">
              <w:rPr>
                <w:rFonts w:ascii="Arial" w:hAnsi="Arial" w:cs="Arial"/>
              </w:rPr>
              <w:t>Provide information and data to enable the authority to maintain the authenticity of the Master Equipment List.</w:t>
            </w:r>
          </w:p>
        </w:tc>
        <w:tc>
          <w:tcPr>
            <w:tcW w:w="1987" w:type="dxa"/>
            <w:hideMark/>
          </w:tcPr>
          <w:p w14:paraId="29DF5652" w14:textId="77777777" w:rsidR="00EA3AC6" w:rsidRPr="00EA3AC6" w:rsidRDefault="00EA3AC6">
            <w:pPr>
              <w:rPr>
                <w:rFonts w:ascii="Arial" w:hAnsi="Arial" w:cs="Arial"/>
              </w:rPr>
            </w:pPr>
            <w:r w:rsidRPr="00EA3AC6">
              <w:rPr>
                <w:rFonts w:ascii="Arial" w:hAnsi="Arial" w:cs="Arial"/>
              </w:rPr>
              <w:t>Work collaboratively with the Authority in maintaining the authenticity of the Master Equipment List;</w:t>
            </w:r>
            <w:r w:rsidRPr="00EA3AC6">
              <w:rPr>
                <w:rFonts w:ascii="Arial" w:hAnsi="Arial" w:cs="Arial"/>
              </w:rPr>
              <w:br/>
            </w:r>
            <w:r w:rsidRPr="00EA3AC6">
              <w:rPr>
                <w:rFonts w:ascii="Arial" w:hAnsi="Arial" w:cs="Arial"/>
              </w:rPr>
              <w:br/>
              <w:t>undertake update actions;</w:t>
            </w:r>
            <w:r w:rsidRPr="00EA3AC6">
              <w:rPr>
                <w:rFonts w:ascii="Arial" w:hAnsi="Arial" w:cs="Arial"/>
              </w:rPr>
              <w:br/>
            </w:r>
            <w:r w:rsidRPr="00EA3AC6">
              <w:rPr>
                <w:rFonts w:ascii="Arial" w:hAnsi="Arial" w:cs="Arial"/>
              </w:rPr>
              <w:br/>
              <w:t>inform the Authority of updates.</w:t>
            </w:r>
          </w:p>
        </w:tc>
        <w:tc>
          <w:tcPr>
            <w:tcW w:w="1523" w:type="dxa"/>
            <w:hideMark/>
          </w:tcPr>
          <w:p w14:paraId="77FF58A2"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9F83EAF"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3896E8D"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2A631328"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5E2A9A4" w14:textId="0228BFCF" w:rsidR="00EA3AC6" w:rsidRPr="00EA3AC6" w:rsidRDefault="00EA3AC6">
            <w:pPr>
              <w:rPr>
                <w:rFonts w:ascii="Arial" w:hAnsi="Arial" w:cs="Arial"/>
              </w:rPr>
            </w:pPr>
            <w:r w:rsidRPr="00EA3AC6">
              <w:rPr>
                <w:rFonts w:ascii="Arial" w:hAnsi="Arial" w:cs="Arial"/>
              </w:rPr>
              <w:t>PMP / ISP</w:t>
            </w:r>
          </w:p>
        </w:tc>
      </w:tr>
      <w:tr w:rsidR="00EA3AC6" w:rsidRPr="00EA3AC6" w14:paraId="25250E6F" w14:textId="77777777" w:rsidTr="00EA3AC6">
        <w:trPr>
          <w:trHeight w:val="2592"/>
        </w:trPr>
        <w:tc>
          <w:tcPr>
            <w:tcW w:w="869" w:type="dxa"/>
            <w:hideMark/>
          </w:tcPr>
          <w:p w14:paraId="4342FD2C" w14:textId="77777777" w:rsidR="00EA3AC6" w:rsidRPr="00EA3AC6" w:rsidRDefault="00EA3AC6">
            <w:pPr>
              <w:rPr>
                <w:rFonts w:ascii="Arial" w:hAnsi="Arial" w:cs="Arial"/>
              </w:rPr>
            </w:pPr>
            <w:r w:rsidRPr="00EA3AC6">
              <w:rPr>
                <w:rFonts w:ascii="Arial" w:hAnsi="Arial" w:cs="Arial"/>
              </w:rPr>
              <w:lastRenderedPageBreak/>
              <w:t>2.0.4.</w:t>
            </w:r>
          </w:p>
        </w:tc>
        <w:tc>
          <w:tcPr>
            <w:tcW w:w="1465" w:type="dxa"/>
            <w:hideMark/>
          </w:tcPr>
          <w:p w14:paraId="7BF755A6"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5A9DCB3F" w14:textId="77777777" w:rsidR="00EA3AC6" w:rsidRPr="00EA3AC6" w:rsidRDefault="00EA3AC6">
            <w:pPr>
              <w:rPr>
                <w:rFonts w:ascii="Arial" w:hAnsi="Arial" w:cs="Arial"/>
              </w:rPr>
            </w:pPr>
            <w:r w:rsidRPr="00EA3AC6">
              <w:rPr>
                <w:rFonts w:ascii="Arial" w:hAnsi="Arial" w:cs="Arial"/>
              </w:rPr>
              <w:t>SR054</w:t>
            </w:r>
          </w:p>
        </w:tc>
        <w:tc>
          <w:tcPr>
            <w:tcW w:w="3211" w:type="dxa"/>
            <w:hideMark/>
          </w:tcPr>
          <w:p w14:paraId="728B1929" w14:textId="77777777" w:rsidR="00EA3AC6" w:rsidRPr="00EA3AC6" w:rsidRDefault="00EA3AC6">
            <w:pPr>
              <w:rPr>
                <w:rFonts w:ascii="Arial" w:hAnsi="Arial" w:cs="Arial"/>
              </w:rPr>
            </w:pPr>
            <w:r w:rsidRPr="00EA3AC6">
              <w:rPr>
                <w:rFonts w:ascii="Arial" w:hAnsi="Arial" w:cs="Arial"/>
              </w:rPr>
              <w:t>The support solution shall interoperate with the Joint Supply Chain (JSC).</w:t>
            </w:r>
          </w:p>
        </w:tc>
        <w:tc>
          <w:tcPr>
            <w:tcW w:w="1963" w:type="dxa"/>
            <w:hideMark/>
          </w:tcPr>
          <w:p w14:paraId="5D511B99" w14:textId="77777777" w:rsidR="00EA3AC6" w:rsidRPr="00EA3AC6" w:rsidRDefault="00EA3AC6">
            <w:pPr>
              <w:rPr>
                <w:rFonts w:ascii="Arial" w:hAnsi="Arial" w:cs="Arial"/>
              </w:rPr>
            </w:pPr>
            <w:r w:rsidRPr="00EA3AC6">
              <w:rPr>
                <w:rFonts w:ascii="Arial" w:hAnsi="Arial" w:cs="Arial"/>
              </w:rPr>
              <w:t>Support the maintenance of a seamless and</w:t>
            </w:r>
            <w:r w:rsidRPr="00EA3AC6">
              <w:rPr>
                <w:rFonts w:ascii="Arial" w:hAnsi="Arial" w:cs="Arial"/>
              </w:rPr>
              <w:br/>
              <w:t>coherent JSC.</w:t>
            </w:r>
            <w:r w:rsidRPr="00EA3AC6">
              <w:rPr>
                <w:rFonts w:ascii="Arial" w:hAnsi="Arial" w:cs="Arial"/>
              </w:rPr>
              <w:br/>
              <w:t>Def Stan 00-600</w:t>
            </w:r>
          </w:p>
        </w:tc>
        <w:tc>
          <w:tcPr>
            <w:tcW w:w="3152" w:type="dxa"/>
            <w:hideMark/>
          </w:tcPr>
          <w:p w14:paraId="0B9CB765" w14:textId="77777777" w:rsidR="00EA3AC6" w:rsidRPr="00EA3AC6" w:rsidRDefault="00EA3AC6">
            <w:pPr>
              <w:rPr>
                <w:rFonts w:ascii="Arial" w:hAnsi="Arial" w:cs="Arial"/>
              </w:rPr>
            </w:pPr>
            <w:r w:rsidRPr="00EA3AC6">
              <w:rPr>
                <w:rFonts w:ascii="Arial" w:hAnsi="Arial" w:cs="Arial"/>
              </w:rPr>
              <w:t>Fully interoperate with Joint Supply Chain (JSC).</w:t>
            </w:r>
          </w:p>
        </w:tc>
        <w:tc>
          <w:tcPr>
            <w:tcW w:w="1987" w:type="dxa"/>
            <w:hideMark/>
          </w:tcPr>
          <w:p w14:paraId="16344601"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6E6E638F"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BEE64EE"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3A2BB3B" w14:textId="77777777" w:rsidR="00EA3AC6" w:rsidRPr="00EA3AC6" w:rsidRDefault="00EA3AC6">
            <w:pPr>
              <w:rPr>
                <w:rFonts w:ascii="Arial" w:hAnsi="Arial" w:cs="Arial"/>
              </w:rPr>
            </w:pPr>
            <w:r w:rsidRPr="00EA3AC6">
              <w:rPr>
                <w:rFonts w:ascii="Arial" w:hAnsi="Arial" w:cs="Arial"/>
              </w:rPr>
              <w:t xml:space="preserve">Contractor supply chains need to interface with the JSC from the point of entry (Normally Logistic </w:t>
            </w:r>
            <w:r w:rsidR="002A37A7" w:rsidRPr="00EA3AC6">
              <w:rPr>
                <w:rFonts w:ascii="Arial" w:hAnsi="Arial" w:cs="Arial"/>
              </w:rPr>
              <w:t>Services, Purple</w:t>
            </w:r>
            <w:r w:rsidRPr="00EA3AC6">
              <w:rPr>
                <w:rFonts w:ascii="Arial" w:hAnsi="Arial" w:cs="Arial"/>
              </w:rPr>
              <w:t xml:space="preserve"> Gate) to the designated consignee and conform to existing policies, processes and procedures. Particular attention must be paid to the Reverse Supply Chain (RSC) for repairable items.</w:t>
            </w:r>
          </w:p>
        </w:tc>
        <w:tc>
          <w:tcPr>
            <w:tcW w:w="1179" w:type="dxa"/>
            <w:hideMark/>
          </w:tcPr>
          <w:p w14:paraId="34F585D3"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A1BBCC1" w14:textId="1B4649E9" w:rsidR="00EA3AC6" w:rsidRPr="00EA3AC6" w:rsidRDefault="00EA3AC6">
            <w:pPr>
              <w:rPr>
                <w:rFonts w:ascii="Arial" w:hAnsi="Arial" w:cs="Arial"/>
              </w:rPr>
            </w:pPr>
            <w:r w:rsidRPr="00EA3AC6">
              <w:rPr>
                <w:rFonts w:ascii="Arial" w:hAnsi="Arial" w:cs="Arial"/>
              </w:rPr>
              <w:t>ISP</w:t>
            </w:r>
          </w:p>
        </w:tc>
      </w:tr>
      <w:tr w:rsidR="00EA3AC6" w:rsidRPr="00EA3AC6" w14:paraId="034FB699" w14:textId="77777777" w:rsidTr="00EA3AC6">
        <w:trPr>
          <w:trHeight w:val="4032"/>
        </w:trPr>
        <w:tc>
          <w:tcPr>
            <w:tcW w:w="869" w:type="dxa"/>
            <w:hideMark/>
          </w:tcPr>
          <w:p w14:paraId="19A77565" w14:textId="77777777" w:rsidR="00EA3AC6" w:rsidRPr="00EA3AC6" w:rsidRDefault="00EA3AC6">
            <w:pPr>
              <w:rPr>
                <w:rFonts w:ascii="Arial" w:hAnsi="Arial" w:cs="Arial"/>
              </w:rPr>
            </w:pPr>
            <w:r w:rsidRPr="00EA3AC6">
              <w:rPr>
                <w:rFonts w:ascii="Arial" w:hAnsi="Arial" w:cs="Arial"/>
              </w:rPr>
              <w:t>2.0.5.</w:t>
            </w:r>
          </w:p>
        </w:tc>
        <w:tc>
          <w:tcPr>
            <w:tcW w:w="1465" w:type="dxa"/>
            <w:hideMark/>
          </w:tcPr>
          <w:p w14:paraId="484F5897"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27067BD6" w14:textId="77777777" w:rsidR="00EA3AC6" w:rsidRPr="00EA3AC6" w:rsidRDefault="00EA3AC6">
            <w:pPr>
              <w:rPr>
                <w:rFonts w:ascii="Arial" w:hAnsi="Arial" w:cs="Arial"/>
              </w:rPr>
            </w:pPr>
            <w:r w:rsidRPr="00EA3AC6">
              <w:rPr>
                <w:rFonts w:ascii="Arial" w:hAnsi="Arial" w:cs="Arial"/>
              </w:rPr>
              <w:t>SR055</w:t>
            </w:r>
          </w:p>
        </w:tc>
        <w:tc>
          <w:tcPr>
            <w:tcW w:w="3211" w:type="dxa"/>
            <w:hideMark/>
          </w:tcPr>
          <w:p w14:paraId="3EC9988F" w14:textId="77777777" w:rsidR="00EA3AC6" w:rsidRPr="00EA3AC6" w:rsidRDefault="00EA3AC6">
            <w:pPr>
              <w:rPr>
                <w:rFonts w:ascii="Arial" w:hAnsi="Arial" w:cs="Arial"/>
              </w:rPr>
            </w:pPr>
            <w:r w:rsidRPr="00EA3AC6">
              <w:rPr>
                <w:rFonts w:ascii="Arial" w:hAnsi="Arial" w:cs="Arial"/>
              </w:rPr>
              <w:t>The support solution shall integrate the demands of the Standard Priority System (SPS).</w:t>
            </w:r>
          </w:p>
        </w:tc>
        <w:tc>
          <w:tcPr>
            <w:tcW w:w="1963" w:type="dxa"/>
            <w:hideMark/>
          </w:tcPr>
          <w:p w14:paraId="56EE7B4B" w14:textId="5A4731C8" w:rsidR="00EA3AC6" w:rsidRPr="00EA3AC6" w:rsidRDefault="00AF5E73">
            <w:pPr>
              <w:rPr>
                <w:rFonts w:ascii="Arial" w:hAnsi="Arial" w:cs="Arial"/>
              </w:rPr>
            </w:pPr>
            <w:r w:rsidRPr="00AF5E73">
              <w:rPr>
                <w:rFonts w:ascii="Arial" w:hAnsi="Arial" w:cs="Arial"/>
              </w:rPr>
              <w:t>DLF Policy: Standard Priority System</w:t>
            </w:r>
            <w:r w:rsidRPr="00AF5E73">
              <w:rPr>
                <w:rFonts w:ascii="Arial" w:hAnsi="Arial" w:cs="Arial"/>
              </w:rPr>
              <w:br/>
              <w:t>Def Stan 05-132</w:t>
            </w:r>
            <w:r w:rsidRPr="00AF5E73">
              <w:rPr>
                <w:rFonts w:ascii="Arial" w:hAnsi="Arial" w:cs="Arial"/>
              </w:rPr>
              <w:br/>
              <w:t>Def Stan 81-041</w:t>
            </w:r>
            <w:r w:rsidRPr="00AF5E73">
              <w:rPr>
                <w:rFonts w:ascii="Arial" w:hAnsi="Arial" w:cs="Arial"/>
              </w:rPr>
              <w:br/>
            </w:r>
            <w:r w:rsidRPr="00AF5E73">
              <w:rPr>
                <w:rFonts w:ascii="Arial" w:hAnsi="Arial" w:cs="Arial"/>
              </w:rPr>
              <w:br/>
              <w:t>KPI 3 - Response to Safety Critical Demands</w:t>
            </w:r>
            <w:r w:rsidRPr="00AF5E73">
              <w:rPr>
                <w:rFonts w:ascii="Arial" w:hAnsi="Arial" w:cs="Arial"/>
              </w:rPr>
              <w:br/>
            </w:r>
            <w:r w:rsidRPr="00AF5E73">
              <w:rPr>
                <w:rFonts w:ascii="Arial" w:hAnsi="Arial" w:cs="Arial"/>
              </w:rPr>
              <w:br/>
              <w:t>KPI 4 - Response to Mission Critical Demands</w:t>
            </w:r>
          </w:p>
        </w:tc>
        <w:tc>
          <w:tcPr>
            <w:tcW w:w="3152" w:type="dxa"/>
            <w:hideMark/>
          </w:tcPr>
          <w:p w14:paraId="15FCC1D1" w14:textId="77777777" w:rsidR="00EA3AC6" w:rsidRPr="00EA3AC6" w:rsidRDefault="00EA3AC6">
            <w:pPr>
              <w:rPr>
                <w:rFonts w:ascii="Arial" w:hAnsi="Arial" w:cs="Arial"/>
              </w:rPr>
            </w:pPr>
            <w:r w:rsidRPr="00EA3AC6">
              <w:rPr>
                <w:rFonts w:ascii="Arial" w:hAnsi="Arial" w:cs="Arial"/>
              </w:rPr>
              <w:br w:type="page"/>
              <w:t>Satisfy demands within the pipeline times specified by the Standard Priority System (SPS).</w:t>
            </w:r>
            <w:r w:rsidRPr="00EA3AC6">
              <w:rPr>
                <w:rFonts w:ascii="Arial" w:hAnsi="Arial" w:cs="Arial"/>
              </w:rPr>
              <w:br w:type="page"/>
            </w:r>
            <w:r w:rsidRPr="00EA3AC6">
              <w:rPr>
                <w:rFonts w:ascii="Arial" w:hAnsi="Arial" w:cs="Arial"/>
              </w:rPr>
              <w:br w:type="page"/>
              <w:t>Deliver materiel, packed and documented to the required standard, to the designated Purple Gate within a SPS compliant timeframe to allow the supply chain sufficient scope to complete the delivery within the overall Supply Chain Pipeline Times (SCPT).</w:t>
            </w:r>
            <w:r w:rsidRPr="00EA3AC6">
              <w:rPr>
                <w:rFonts w:ascii="Arial" w:hAnsi="Arial" w:cs="Arial"/>
              </w:rPr>
              <w:br w:type="page"/>
            </w:r>
          </w:p>
        </w:tc>
        <w:tc>
          <w:tcPr>
            <w:tcW w:w="1987" w:type="dxa"/>
            <w:hideMark/>
          </w:tcPr>
          <w:p w14:paraId="1CA4330A"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type="page"/>
            </w:r>
            <w:r w:rsidRPr="00EA3AC6">
              <w:rPr>
                <w:rFonts w:ascii="Arial" w:hAnsi="Arial" w:cs="Arial"/>
              </w:rPr>
              <w:br w:type="page"/>
              <w:t>work collaboratively with the Authority, Naval Command and Joint Supply Chain stakeholders to accurately prioritise, forecast, agree and communicate lead times.</w:t>
            </w:r>
          </w:p>
        </w:tc>
        <w:tc>
          <w:tcPr>
            <w:tcW w:w="1523" w:type="dxa"/>
            <w:hideMark/>
          </w:tcPr>
          <w:p w14:paraId="6246BE61"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F026E7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B54ECA1" w14:textId="77777777" w:rsidR="00EA3AC6" w:rsidRPr="00EA3AC6" w:rsidRDefault="00EA3AC6">
            <w:pPr>
              <w:rPr>
                <w:rFonts w:ascii="Arial" w:hAnsi="Arial" w:cs="Arial"/>
              </w:rPr>
            </w:pPr>
            <w:r w:rsidRPr="00EA3AC6">
              <w:rPr>
                <w:rFonts w:ascii="Arial" w:hAnsi="Arial" w:cs="Arial"/>
              </w:rPr>
              <w:t>DLF Policy - The SPS is used to enable demands to be satisfied based on the urgency of their need without placing undue stress on the Defence Support Chain. The SPS must enable the Defence Support Chain to meet the required balance between effectiveness, efficiency and affordability and must be capable of a smooth transition to support escalating situations. Items must be shipped to and from the end-user in a coordinated way that will not disadvantage the JSC or FLC.</w:t>
            </w:r>
          </w:p>
        </w:tc>
        <w:tc>
          <w:tcPr>
            <w:tcW w:w="1179" w:type="dxa"/>
            <w:hideMark/>
          </w:tcPr>
          <w:p w14:paraId="740699B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C437797" w14:textId="31B1DD91" w:rsidR="00EA3AC6" w:rsidRPr="00EA3AC6" w:rsidRDefault="00EA3AC6">
            <w:pPr>
              <w:rPr>
                <w:rFonts w:ascii="Arial" w:hAnsi="Arial" w:cs="Arial"/>
              </w:rPr>
            </w:pPr>
            <w:r w:rsidRPr="00EA3AC6">
              <w:rPr>
                <w:rFonts w:ascii="Arial" w:hAnsi="Arial" w:cs="Arial"/>
              </w:rPr>
              <w:t>ISP</w:t>
            </w:r>
          </w:p>
        </w:tc>
      </w:tr>
      <w:tr w:rsidR="00EA3AC6" w:rsidRPr="00EA3AC6" w14:paraId="7DA30ED4" w14:textId="77777777" w:rsidTr="00EA3AC6">
        <w:trPr>
          <w:trHeight w:val="3168"/>
        </w:trPr>
        <w:tc>
          <w:tcPr>
            <w:tcW w:w="869" w:type="dxa"/>
            <w:hideMark/>
          </w:tcPr>
          <w:p w14:paraId="241CBDC9" w14:textId="77777777" w:rsidR="00EA3AC6" w:rsidRPr="00EA3AC6" w:rsidRDefault="00EA3AC6">
            <w:pPr>
              <w:rPr>
                <w:rFonts w:ascii="Arial" w:hAnsi="Arial" w:cs="Arial"/>
              </w:rPr>
            </w:pPr>
            <w:r w:rsidRPr="00EA3AC6">
              <w:rPr>
                <w:rFonts w:ascii="Arial" w:hAnsi="Arial" w:cs="Arial"/>
              </w:rPr>
              <w:lastRenderedPageBreak/>
              <w:t>2.0.6.</w:t>
            </w:r>
          </w:p>
        </w:tc>
        <w:tc>
          <w:tcPr>
            <w:tcW w:w="1465" w:type="dxa"/>
            <w:hideMark/>
          </w:tcPr>
          <w:p w14:paraId="7DA99652"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6DF8B183" w14:textId="77777777" w:rsidR="00EA3AC6" w:rsidRPr="00EA3AC6" w:rsidRDefault="00EA3AC6">
            <w:pPr>
              <w:rPr>
                <w:rFonts w:ascii="Arial" w:hAnsi="Arial" w:cs="Arial"/>
              </w:rPr>
            </w:pPr>
            <w:r w:rsidRPr="00EA3AC6">
              <w:rPr>
                <w:rFonts w:ascii="Arial" w:hAnsi="Arial" w:cs="Arial"/>
              </w:rPr>
              <w:t>SR056</w:t>
            </w:r>
          </w:p>
        </w:tc>
        <w:tc>
          <w:tcPr>
            <w:tcW w:w="3211" w:type="dxa"/>
            <w:hideMark/>
          </w:tcPr>
          <w:p w14:paraId="78BED3D1" w14:textId="77777777" w:rsidR="00EA3AC6" w:rsidRPr="00EA3AC6" w:rsidRDefault="00EA3AC6">
            <w:pPr>
              <w:rPr>
                <w:rFonts w:ascii="Arial" w:hAnsi="Arial" w:cs="Arial"/>
              </w:rPr>
            </w:pPr>
            <w:r w:rsidRPr="00EA3AC6">
              <w:rPr>
                <w:rFonts w:ascii="Arial" w:hAnsi="Arial" w:cs="Arial"/>
              </w:rPr>
              <w:t>The support solution provider shall ensure assets are identified with a Unique Item Identifier (UII), serialised reference numbers.</w:t>
            </w:r>
          </w:p>
        </w:tc>
        <w:tc>
          <w:tcPr>
            <w:tcW w:w="1963" w:type="dxa"/>
            <w:hideMark/>
          </w:tcPr>
          <w:p w14:paraId="4BD0E20D" w14:textId="77777777" w:rsidR="00EA3AC6" w:rsidRPr="00EA3AC6" w:rsidRDefault="00EA3AC6">
            <w:pPr>
              <w:rPr>
                <w:rFonts w:ascii="Arial" w:hAnsi="Arial" w:cs="Arial"/>
              </w:rPr>
            </w:pPr>
            <w:r w:rsidRPr="00EA3AC6">
              <w:rPr>
                <w:rFonts w:ascii="Arial" w:hAnsi="Arial" w:cs="Arial"/>
              </w:rPr>
              <w:t>Def Stan 05-132</w:t>
            </w:r>
            <w:r w:rsidRPr="00EA3AC6">
              <w:rPr>
                <w:rFonts w:ascii="Arial" w:hAnsi="Arial" w:cs="Arial"/>
              </w:rPr>
              <w:br/>
              <w:t>DEFCON 644</w:t>
            </w:r>
          </w:p>
        </w:tc>
        <w:tc>
          <w:tcPr>
            <w:tcW w:w="3152" w:type="dxa"/>
            <w:hideMark/>
          </w:tcPr>
          <w:p w14:paraId="277CE092" w14:textId="77777777" w:rsidR="00EA3AC6" w:rsidRPr="00EA3AC6" w:rsidRDefault="00EA3AC6">
            <w:pPr>
              <w:rPr>
                <w:rFonts w:ascii="Arial" w:hAnsi="Arial" w:cs="Arial"/>
              </w:rPr>
            </w:pPr>
            <w:r w:rsidRPr="00EA3AC6">
              <w:rPr>
                <w:rFonts w:ascii="Arial" w:hAnsi="Arial" w:cs="Arial"/>
              </w:rPr>
              <w:t xml:space="preserve">Defence Standard 05-132 Issue 1: Marking of Service Materiel Items Using a Unique Item Identifier (UII): The Unique Item Identifier (UII) Mark is to conform to the requirements of AAP-44(A), Chapter 9 and STANAG 4329. </w:t>
            </w:r>
          </w:p>
        </w:tc>
        <w:tc>
          <w:tcPr>
            <w:tcW w:w="1987" w:type="dxa"/>
            <w:hideMark/>
          </w:tcPr>
          <w:p w14:paraId="7CBFFE54"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6C8CCCAE"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0952C43"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25D00CB0" w14:textId="77777777" w:rsidR="00EA3AC6" w:rsidRPr="00EA3AC6" w:rsidRDefault="00EA3AC6">
            <w:pPr>
              <w:rPr>
                <w:rFonts w:ascii="Arial" w:hAnsi="Arial" w:cs="Arial"/>
              </w:rPr>
            </w:pPr>
            <w:r w:rsidRPr="00EA3AC6">
              <w:rPr>
                <w:rFonts w:ascii="Arial" w:hAnsi="Arial" w:cs="Arial"/>
              </w:rPr>
              <w:t>Items entering the JSC acceptance procedures must include confirmation of the compliance of the mark to this Defence Standard.</w:t>
            </w:r>
            <w:r w:rsidRPr="00EA3AC6">
              <w:rPr>
                <w:rFonts w:ascii="Arial" w:hAnsi="Arial" w:cs="Arial"/>
              </w:rPr>
              <w:br/>
            </w:r>
            <w:r w:rsidRPr="00EA3AC6">
              <w:rPr>
                <w:rFonts w:ascii="Arial" w:hAnsi="Arial" w:cs="Arial"/>
              </w:rPr>
              <w:br/>
              <w:t>Items entering the JSC at the Purple</w:t>
            </w:r>
            <w:r w:rsidRPr="00EA3AC6">
              <w:rPr>
                <w:rFonts w:ascii="Arial" w:hAnsi="Arial" w:cs="Arial"/>
              </w:rPr>
              <w:br/>
              <w:t>Gate must be accompanied by sufficient information to allow Purple Gate staff to enter the item on to the military Consignment Tracking (CT) systems.</w:t>
            </w:r>
          </w:p>
        </w:tc>
        <w:tc>
          <w:tcPr>
            <w:tcW w:w="1179" w:type="dxa"/>
            <w:hideMark/>
          </w:tcPr>
          <w:p w14:paraId="398389A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64419EB" w14:textId="40E56FF4" w:rsidR="00EA3AC6" w:rsidRPr="00EA3AC6" w:rsidRDefault="00EA3AC6">
            <w:pPr>
              <w:rPr>
                <w:rFonts w:ascii="Arial" w:hAnsi="Arial" w:cs="Arial"/>
              </w:rPr>
            </w:pPr>
            <w:r w:rsidRPr="00EA3AC6">
              <w:rPr>
                <w:rFonts w:ascii="Arial" w:hAnsi="Arial" w:cs="Arial"/>
              </w:rPr>
              <w:t>ISP</w:t>
            </w:r>
          </w:p>
        </w:tc>
      </w:tr>
      <w:tr w:rsidR="00EA3AC6" w:rsidRPr="00EA3AC6" w14:paraId="3BE5842F" w14:textId="77777777" w:rsidTr="00EA3AC6">
        <w:trPr>
          <w:trHeight w:val="4032"/>
        </w:trPr>
        <w:tc>
          <w:tcPr>
            <w:tcW w:w="869" w:type="dxa"/>
            <w:hideMark/>
          </w:tcPr>
          <w:p w14:paraId="737CDFA3" w14:textId="77777777" w:rsidR="00EA3AC6" w:rsidRPr="00EA3AC6" w:rsidRDefault="00EA3AC6">
            <w:pPr>
              <w:rPr>
                <w:rFonts w:ascii="Arial" w:hAnsi="Arial" w:cs="Arial"/>
              </w:rPr>
            </w:pPr>
            <w:r w:rsidRPr="00EA3AC6">
              <w:rPr>
                <w:rFonts w:ascii="Arial" w:hAnsi="Arial" w:cs="Arial"/>
              </w:rPr>
              <w:t>2.0.7.</w:t>
            </w:r>
          </w:p>
        </w:tc>
        <w:tc>
          <w:tcPr>
            <w:tcW w:w="1465" w:type="dxa"/>
            <w:hideMark/>
          </w:tcPr>
          <w:p w14:paraId="189C5D8A"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41BD2B35" w14:textId="77777777" w:rsidR="00EA3AC6" w:rsidRPr="00EA3AC6" w:rsidRDefault="00EA3AC6">
            <w:pPr>
              <w:rPr>
                <w:rFonts w:ascii="Arial" w:hAnsi="Arial" w:cs="Arial"/>
              </w:rPr>
            </w:pPr>
            <w:r w:rsidRPr="00EA3AC6">
              <w:rPr>
                <w:rFonts w:ascii="Arial" w:hAnsi="Arial" w:cs="Arial"/>
              </w:rPr>
              <w:t>SR057</w:t>
            </w:r>
          </w:p>
        </w:tc>
        <w:tc>
          <w:tcPr>
            <w:tcW w:w="3211" w:type="dxa"/>
            <w:hideMark/>
          </w:tcPr>
          <w:p w14:paraId="112F7350" w14:textId="77777777" w:rsidR="00EA3AC6" w:rsidRPr="00EA3AC6" w:rsidRDefault="00EA3AC6">
            <w:pPr>
              <w:rPr>
                <w:rFonts w:ascii="Arial" w:hAnsi="Arial" w:cs="Arial"/>
              </w:rPr>
            </w:pPr>
            <w:r w:rsidRPr="00EA3AC6">
              <w:rPr>
                <w:rFonts w:ascii="Arial" w:hAnsi="Arial" w:cs="Arial"/>
              </w:rPr>
              <w:t>The support solution shall track serialised assets within the supply chain.</w:t>
            </w:r>
          </w:p>
        </w:tc>
        <w:tc>
          <w:tcPr>
            <w:tcW w:w="1963" w:type="dxa"/>
            <w:hideMark/>
          </w:tcPr>
          <w:p w14:paraId="64677C7B" w14:textId="77777777" w:rsidR="00EA3AC6" w:rsidRPr="00EA3AC6" w:rsidRDefault="00EA3AC6">
            <w:pPr>
              <w:rPr>
                <w:rFonts w:ascii="Arial" w:hAnsi="Arial" w:cs="Arial"/>
              </w:rPr>
            </w:pPr>
            <w:r w:rsidRPr="00EA3AC6">
              <w:rPr>
                <w:rFonts w:ascii="Arial" w:hAnsi="Arial" w:cs="Arial"/>
              </w:rPr>
              <w:t>Def Stan 05-132</w:t>
            </w:r>
            <w:r w:rsidRPr="00EA3AC6">
              <w:rPr>
                <w:rFonts w:ascii="Arial" w:hAnsi="Arial" w:cs="Arial"/>
              </w:rPr>
              <w:br/>
              <w:t>DEFCON 644</w:t>
            </w:r>
            <w:r w:rsidRPr="00EA3AC6">
              <w:rPr>
                <w:rFonts w:ascii="Arial" w:hAnsi="Arial" w:cs="Arial"/>
              </w:rPr>
              <w:br/>
              <w:t>ASD S2000M</w:t>
            </w:r>
            <w:r w:rsidRPr="00EA3AC6">
              <w:rPr>
                <w:rFonts w:ascii="Arial" w:hAnsi="Arial" w:cs="Arial"/>
              </w:rPr>
              <w:br/>
              <w:t>STANAG 2290</w:t>
            </w:r>
            <w:r w:rsidRPr="00EA3AC6">
              <w:rPr>
                <w:rFonts w:ascii="Arial" w:hAnsi="Arial" w:cs="Arial"/>
              </w:rPr>
              <w:br/>
              <w:t>DLF: Consignment Tracking</w:t>
            </w:r>
          </w:p>
        </w:tc>
        <w:tc>
          <w:tcPr>
            <w:tcW w:w="3152" w:type="dxa"/>
            <w:hideMark/>
          </w:tcPr>
          <w:p w14:paraId="711F7244" w14:textId="77777777" w:rsidR="00EA3AC6" w:rsidRPr="00EA3AC6" w:rsidRDefault="00EA3AC6">
            <w:pPr>
              <w:rPr>
                <w:rFonts w:ascii="Arial" w:hAnsi="Arial" w:cs="Arial"/>
              </w:rPr>
            </w:pPr>
            <w:r w:rsidRPr="00EA3AC6">
              <w:rPr>
                <w:rFonts w:ascii="Arial" w:hAnsi="Arial" w:cs="Arial"/>
              </w:rPr>
              <w:br/>
              <w:t>Consignment tracking assets by Unique Item Identification, serialised reference numbers;</w:t>
            </w:r>
            <w:r w:rsidRPr="00EA3AC6">
              <w:rPr>
                <w:rFonts w:ascii="Arial" w:hAnsi="Arial" w:cs="Arial"/>
              </w:rPr>
              <w:br/>
            </w:r>
            <w:r w:rsidRPr="00EA3AC6">
              <w:rPr>
                <w:rFonts w:ascii="Arial" w:hAnsi="Arial" w:cs="Arial"/>
              </w:rPr>
              <w:br/>
              <w:t>sent from the support solution provider to the customer;</w:t>
            </w:r>
            <w:r w:rsidRPr="00EA3AC6">
              <w:rPr>
                <w:rFonts w:ascii="Arial" w:hAnsi="Arial" w:cs="Arial"/>
              </w:rPr>
              <w:br/>
            </w:r>
            <w:r w:rsidRPr="00EA3AC6">
              <w:rPr>
                <w:rFonts w:ascii="Arial" w:hAnsi="Arial" w:cs="Arial"/>
              </w:rPr>
              <w:br/>
              <w:t>sent direct from OEM's and/or 3rd party suppliers direct to the customer.</w:t>
            </w:r>
            <w:r w:rsidRPr="00EA3AC6">
              <w:rPr>
                <w:rFonts w:ascii="Arial" w:hAnsi="Arial" w:cs="Arial"/>
              </w:rPr>
              <w:br/>
            </w:r>
            <w:r w:rsidRPr="00EA3AC6">
              <w:rPr>
                <w:rFonts w:ascii="Arial" w:hAnsi="Arial" w:cs="Arial"/>
              </w:rPr>
              <w:br/>
              <w:t>Assets in the reverse supply chain;</w:t>
            </w:r>
            <w:r w:rsidRPr="00EA3AC6">
              <w:rPr>
                <w:rFonts w:ascii="Arial" w:hAnsi="Arial" w:cs="Arial"/>
              </w:rPr>
              <w:br/>
            </w:r>
            <w:r w:rsidRPr="00EA3AC6">
              <w:rPr>
                <w:rFonts w:ascii="Arial" w:hAnsi="Arial" w:cs="Arial"/>
              </w:rPr>
              <w:br/>
              <w:t>sent from the customer to the support solution provider;</w:t>
            </w:r>
            <w:r w:rsidRPr="00EA3AC6">
              <w:rPr>
                <w:rFonts w:ascii="Arial" w:hAnsi="Arial" w:cs="Arial"/>
              </w:rPr>
              <w:br/>
            </w:r>
            <w:r w:rsidRPr="00EA3AC6">
              <w:rPr>
                <w:rFonts w:ascii="Arial" w:hAnsi="Arial" w:cs="Arial"/>
              </w:rPr>
              <w:br/>
              <w:t>sent from the customer direct to OEM's and/or 3rd party suppliers.</w:t>
            </w:r>
          </w:p>
        </w:tc>
        <w:tc>
          <w:tcPr>
            <w:tcW w:w="1987" w:type="dxa"/>
            <w:hideMark/>
          </w:tcPr>
          <w:p w14:paraId="5E6F9702"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7A010EC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59FD297"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F5EA1A1" w14:textId="77777777" w:rsidR="00EA3AC6" w:rsidRPr="00EA3AC6" w:rsidRDefault="00EA3AC6">
            <w:pPr>
              <w:rPr>
                <w:rFonts w:ascii="Arial" w:hAnsi="Arial" w:cs="Arial"/>
              </w:rPr>
            </w:pPr>
            <w:r w:rsidRPr="00EA3AC6">
              <w:rPr>
                <w:rFonts w:ascii="Arial" w:hAnsi="Arial" w:cs="Arial"/>
              </w:rPr>
              <w:t>ASD S2000M - Serialised items require tracking for individual inventory and maintenance management, for warranty or safety reason. The serialised items require Unique Identification (UID) in accordance with STANAG 2290 'NATO Unique Identification of Items' and why they require this identification.</w:t>
            </w:r>
          </w:p>
        </w:tc>
        <w:tc>
          <w:tcPr>
            <w:tcW w:w="1179" w:type="dxa"/>
            <w:hideMark/>
          </w:tcPr>
          <w:p w14:paraId="5C6B6EDC"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2088D1CE" w14:textId="26810F27" w:rsidR="00EA3AC6" w:rsidRPr="00EA3AC6" w:rsidRDefault="00EA3AC6">
            <w:pPr>
              <w:rPr>
                <w:rFonts w:ascii="Arial" w:hAnsi="Arial" w:cs="Arial"/>
              </w:rPr>
            </w:pPr>
            <w:r w:rsidRPr="00EA3AC6">
              <w:rPr>
                <w:rFonts w:ascii="Arial" w:hAnsi="Arial" w:cs="Arial"/>
              </w:rPr>
              <w:t>ISP</w:t>
            </w:r>
          </w:p>
        </w:tc>
      </w:tr>
      <w:tr w:rsidR="00EA3AC6" w:rsidRPr="00EA3AC6" w14:paraId="4DE190AC" w14:textId="77777777" w:rsidTr="00EA3AC6">
        <w:trPr>
          <w:trHeight w:val="2016"/>
        </w:trPr>
        <w:tc>
          <w:tcPr>
            <w:tcW w:w="869" w:type="dxa"/>
            <w:hideMark/>
          </w:tcPr>
          <w:p w14:paraId="6F0CC953" w14:textId="77777777" w:rsidR="00EA3AC6" w:rsidRPr="00EA3AC6" w:rsidRDefault="00EA3AC6">
            <w:pPr>
              <w:rPr>
                <w:rFonts w:ascii="Arial" w:hAnsi="Arial" w:cs="Arial"/>
              </w:rPr>
            </w:pPr>
            <w:r w:rsidRPr="00EA3AC6">
              <w:rPr>
                <w:rFonts w:ascii="Arial" w:hAnsi="Arial" w:cs="Arial"/>
              </w:rPr>
              <w:t>2.0.8.</w:t>
            </w:r>
          </w:p>
        </w:tc>
        <w:tc>
          <w:tcPr>
            <w:tcW w:w="1465" w:type="dxa"/>
            <w:hideMark/>
          </w:tcPr>
          <w:p w14:paraId="58947594"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526F957E" w14:textId="77777777" w:rsidR="00EA3AC6" w:rsidRPr="00EA3AC6" w:rsidRDefault="00EA3AC6">
            <w:pPr>
              <w:rPr>
                <w:rFonts w:ascii="Arial" w:hAnsi="Arial" w:cs="Arial"/>
              </w:rPr>
            </w:pPr>
            <w:r w:rsidRPr="00EA3AC6">
              <w:rPr>
                <w:rFonts w:ascii="Arial" w:hAnsi="Arial" w:cs="Arial"/>
              </w:rPr>
              <w:t>SR058</w:t>
            </w:r>
          </w:p>
        </w:tc>
        <w:tc>
          <w:tcPr>
            <w:tcW w:w="3211" w:type="dxa"/>
            <w:hideMark/>
          </w:tcPr>
          <w:p w14:paraId="1DC6DDBD" w14:textId="77777777" w:rsidR="00EA3AC6" w:rsidRPr="00EA3AC6" w:rsidRDefault="00EA3AC6">
            <w:pPr>
              <w:rPr>
                <w:rFonts w:ascii="Arial" w:hAnsi="Arial" w:cs="Arial"/>
              </w:rPr>
            </w:pPr>
            <w:r w:rsidRPr="00EA3AC6">
              <w:rPr>
                <w:rFonts w:ascii="Arial" w:hAnsi="Arial" w:cs="Arial"/>
              </w:rPr>
              <w:t>Assets to be consignment tracked shall be clearly marked with (MoP) data.</w:t>
            </w:r>
          </w:p>
        </w:tc>
        <w:tc>
          <w:tcPr>
            <w:tcW w:w="1963" w:type="dxa"/>
            <w:hideMark/>
          </w:tcPr>
          <w:p w14:paraId="713562C4" w14:textId="77777777" w:rsidR="00EA3AC6" w:rsidRPr="00EA3AC6" w:rsidRDefault="00EA3AC6">
            <w:pPr>
              <w:rPr>
                <w:rFonts w:ascii="Arial" w:hAnsi="Arial" w:cs="Arial"/>
              </w:rPr>
            </w:pPr>
            <w:r w:rsidRPr="00EA3AC6">
              <w:rPr>
                <w:rFonts w:ascii="Arial" w:hAnsi="Arial" w:cs="Arial"/>
              </w:rPr>
              <w:t>DLF: Consignment Tracking</w:t>
            </w:r>
          </w:p>
        </w:tc>
        <w:tc>
          <w:tcPr>
            <w:tcW w:w="3152" w:type="dxa"/>
            <w:hideMark/>
          </w:tcPr>
          <w:p w14:paraId="281AE181" w14:textId="77777777" w:rsidR="00EA3AC6" w:rsidRPr="00EA3AC6" w:rsidRDefault="00EA3AC6">
            <w:pPr>
              <w:rPr>
                <w:rFonts w:ascii="Arial" w:hAnsi="Arial" w:cs="Arial"/>
              </w:rPr>
            </w:pPr>
            <w:r w:rsidRPr="00EA3AC6">
              <w:rPr>
                <w:rFonts w:ascii="Arial" w:hAnsi="Arial" w:cs="Arial"/>
              </w:rPr>
              <w:t xml:space="preserve">a. Package identification number </w:t>
            </w:r>
            <w:r w:rsidRPr="00EA3AC6">
              <w:rPr>
                <w:rFonts w:ascii="Arial" w:hAnsi="Arial" w:cs="Arial"/>
              </w:rPr>
              <w:br/>
            </w:r>
            <w:r w:rsidRPr="00EA3AC6">
              <w:rPr>
                <w:rFonts w:ascii="Arial" w:hAnsi="Arial" w:cs="Arial"/>
              </w:rPr>
              <w:br/>
              <w:t xml:space="preserve">b. Name and address of consignee </w:t>
            </w:r>
            <w:r w:rsidRPr="00EA3AC6">
              <w:rPr>
                <w:rFonts w:ascii="Arial" w:hAnsi="Arial" w:cs="Arial"/>
              </w:rPr>
              <w:br/>
            </w:r>
            <w:r w:rsidRPr="00EA3AC6">
              <w:rPr>
                <w:rFonts w:ascii="Arial" w:hAnsi="Arial" w:cs="Arial"/>
              </w:rPr>
              <w:br/>
              <w:t xml:space="preserve">c. Gross package weight </w:t>
            </w:r>
            <w:r w:rsidRPr="00EA3AC6">
              <w:rPr>
                <w:rFonts w:ascii="Arial" w:hAnsi="Arial" w:cs="Arial"/>
              </w:rPr>
              <w:br/>
            </w:r>
            <w:r w:rsidRPr="00EA3AC6">
              <w:rPr>
                <w:rFonts w:ascii="Arial" w:hAnsi="Arial" w:cs="Arial"/>
              </w:rPr>
              <w:br/>
            </w:r>
            <w:r w:rsidRPr="00EA3AC6">
              <w:rPr>
                <w:rFonts w:ascii="Arial" w:hAnsi="Arial" w:cs="Arial"/>
              </w:rPr>
              <w:lastRenderedPageBreak/>
              <w:t xml:space="preserve">d. Transport Hazard Warning Labels where applicable. </w:t>
            </w:r>
          </w:p>
        </w:tc>
        <w:tc>
          <w:tcPr>
            <w:tcW w:w="1987" w:type="dxa"/>
            <w:hideMark/>
          </w:tcPr>
          <w:p w14:paraId="2A49E5B6" w14:textId="77777777" w:rsidR="00EA3AC6" w:rsidRPr="00EA3AC6" w:rsidRDefault="00EA3AC6">
            <w:pPr>
              <w:rPr>
                <w:rFonts w:ascii="Arial" w:hAnsi="Arial" w:cs="Arial"/>
              </w:rPr>
            </w:pPr>
            <w:r w:rsidRPr="00EA3AC6">
              <w:rPr>
                <w:rFonts w:ascii="Arial" w:hAnsi="Arial" w:cs="Arial"/>
              </w:rPr>
              <w:lastRenderedPageBreak/>
              <w:t>As threshold.</w:t>
            </w:r>
          </w:p>
        </w:tc>
        <w:tc>
          <w:tcPr>
            <w:tcW w:w="1523" w:type="dxa"/>
            <w:hideMark/>
          </w:tcPr>
          <w:p w14:paraId="6FFE3468"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062D69F4"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174665F9"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2C2BB02"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38CDC06" w14:textId="2FB3CFF1" w:rsidR="00EA3AC6" w:rsidRPr="00EA3AC6" w:rsidRDefault="00EA3AC6">
            <w:pPr>
              <w:rPr>
                <w:rFonts w:ascii="Arial" w:hAnsi="Arial" w:cs="Arial"/>
              </w:rPr>
            </w:pPr>
            <w:r w:rsidRPr="00EA3AC6">
              <w:rPr>
                <w:rFonts w:ascii="Arial" w:hAnsi="Arial" w:cs="Arial"/>
              </w:rPr>
              <w:t>ISP</w:t>
            </w:r>
          </w:p>
        </w:tc>
      </w:tr>
      <w:tr w:rsidR="00EA3AC6" w:rsidRPr="00EA3AC6" w14:paraId="50AE5549" w14:textId="77777777" w:rsidTr="00EA3AC6">
        <w:trPr>
          <w:trHeight w:val="3744"/>
        </w:trPr>
        <w:tc>
          <w:tcPr>
            <w:tcW w:w="869" w:type="dxa"/>
            <w:hideMark/>
          </w:tcPr>
          <w:p w14:paraId="6177F3AF" w14:textId="77777777" w:rsidR="00EA3AC6" w:rsidRPr="00EA3AC6" w:rsidRDefault="00EA3AC6">
            <w:pPr>
              <w:rPr>
                <w:rFonts w:ascii="Arial" w:hAnsi="Arial" w:cs="Arial"/>
              </w:rPr>
            </w:pPr>
            <w:r w:rsidRPr="00EA3AC6">
              <w:rPr>
                <w:rFonts w:ascii="Arial" w:hAnsi="Arial" w:cs="Arial"/>
              </w:rPr>
              <w:t>2.0.9.</w:t>
            </w:r>
          </w:p>
        </w:tc>
        <w:tc>
          <w:tcPr>
            <w:tcW w:w="1465" w:type="dxa"/>
            <w:hideMark/>
          </w:tcPr>
          <w:p w14:paraId="51CC6FFE"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2AF140EF" w14:textId="77777777" w:rsidR="00EA3AC6" w:rsidRPr="00EA3AC6" w:rsidRDefault="00EA3AC6">
            <w:pPr>
              <w:rPr>
                <w:rFonts w:ascii="Arial" w:hAnsi="Arial" w:cs="Arial"/>
              </w:rPr>
            </w:pPr>
            <w:r w:rsidRPr="00EA3AC6">
              <w:rPr>
                <w:rFonts w:ascii="Arial" w:hAnsi="Arial" w:cs="Arial"/>
              </w:rPr>
              <w:t>SR059</w:t>
            </w:r>
          </w:p>
        </w:tc>
        <w:tc>
          <w:tcPr>
            <w:tcW w:w="3211" w:type="dxa"/>
            <w:hideMark/>
          </w:tcPr>
          <w:p w14:paraId="0454EC9E" w14:textId="77777777" w:rsidR="00EA3AC6" w:rsidRPr="00EA3AC6" w:rsidRDefault="00EA3AC6">
            <w:pPr>
              <w:rPr>
                <w:rFonts w:ascii="Arial" w:hAnsi="Arial" w:cs="Arial"/>
              </w:rPr>
            </w:pPr>
            <w:r w:rsidRPr="00EA3AC6">
              <w:rPr>
                <w:rFonts w:ascii="Arial" w:hAnsi="Arial" w:cs="Arial"/>
              </w:rPr>
              <w:t>Assets to be consignment tracked shall have clear identifiable information.</w:t>
            </w:r>
          </w:p>
        </w:tc>
        <w:tc>
          <w:tcPr>
            <w:tcW w:w="1963" w:type="dxa"/>
            <w:hideMark/>
          </w:tcPr>
          <w:p w14:paraId="49060A11" w14:textId="77777777" w:rsidR="00EA3AC6" w:rsidRPr="00EA3AC6" w:rsidRDefault="00EA3AC6">
            <w:pPr>
              <w:rPr>
                <w:rFonts w:ascii="Arial" w:hAnsi="Arial" w:cs="Arial"/>
              </w:rPr>
            </w:pPr>
            <w:r w:rsidRPr="00EA3AC6">
              <w:rPr>
                <w:rFonts w:ascii="Arial" w:hAnsi="Arial" w:cs="Arial"/>
              </w:rPr>
              <w:t>DLF: Consignment Tracking</w:t>
            </w:r>
          </w:p>
        </w:tc>
        <w:tc>
          <w:tcPr>
            <w:tcW w:w="3152" w:type="dxa"/>
            <w:hideMark/>
          </w:tcPr>
          <w:p w14:paraId="07BD0F83" w14:textId="77777777" w:rsidR="00EA3AC6" w:rsidRPr="00EA3AC6" w:rsidRDefault="00EA3AC6">
            <w:pPr>
              <w:rPr>
                <w:rFonts w:ascii="Arial" w:hAnsi="Arial" w:cs="Arial"/>
              </w:rPr>
            </w:pPr>
            <w:r w:rsidRPr="00EA3AC6">
              <w:rPr>
                <w:rFonts w:ascii="Arial" w:hAnsi="Arial" w:cs="Arial"/>
              </w:rPr>
              <w:t xml:space="preserve">Old markings on recovered cartons, cases etc. are to be erased prior to reuse. </w:t>
            </w:r>
            <w:r w:rsidRPr="00EA3AC6">
              <w:rPr>
                <w:rFonts w:ascii="Arial" w:hAnsi="Arial" w:cs="Arial"/>
              </w:rPr>
              <w:br/>
            </w:r>
            <w:r w:rsidRPr="00EA3AC6">
              <w:rPr>
                <w:rFonts w:ascii="Arial" w:hAnsi="Arial" w:cs="Arial"/>
              </w:rPr>
              <w:br/>
              <w:t xml:space="preserve">The marking(s) applied are to be easily read, durable, weather resistant and must be securely attached to the equipment / package. </w:t>
            </w:r>
            <w:r w:rsidRPr="00EA3AC6">
              <w:rPr>
                <w:rFonts w:ascii="Arial" w:hAnsi="Arial" w:cs="Arial"/>
              </w:rPr>
              <w:br/>
            </w:r>
            <w:r w:rsidRPr="00EA3AC6">
              <w:rPr>
                <w:rFonts w:ascii="Arial" w:hAnsi="Arial" w:cs="Arial"/>
              </w:rPr>
              <w:br/>
              <w:t>Consignment Package Labels must be clearly identified and easily accessible to Portable Data Terminal (PDT) Barcode Readers.</w:t>
            </w:r>
            <w:r w:rsidRPr="00EA3AC6">
              <w:rPr>
                <w:rFonts w:ascii="Arial" w:hAnsi="Arial" w:cs="Arial"/>
              </w:rPr>
              <w:br/>
            </w:r>
            <w:r w:rsidRPr="00EA3AC6">
              <w:rPr>
                <w:rFonts w:ascii="Arial" w:hAnsi="Arial" w:cs="Arial"/>
              </w:rPr>
              <w:br/>
              <w:t xml:space="preserve">When an item has several component parts they are all to be clearly marked as individual packages and where possible aggregated to form a Master Package. </w:t>
            </w:r>
          </w:p>
        </w:tc>
        <w:tc>
          <w:tcPr>
            <w:tcW w:w="1987" w:type="dxa"/>
            <w:hideMark/>
          </w:tcPr>
          <w:p w14:paraId="7B08C630"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AA82915"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03CD808"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793876B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62FDD3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547705B" w14:textId="6B24917C" w:rsidR="00EA3AC6" w:rsidRPr="00EA3AC6" w:rsidRDefault="00EA3AC6">
            <w:pPr>
              <w:rPr>
                <w:rFonts w:ascii="Arial" w:hAnsi="Arial" w:cs="Arial"/>
              </w:rPr>
            </w:pPr>
            <w:r w:rsidRPr="00EA3AC6">
              <w:rPr>
                <w:rFonts w:ascii="Arial" w:hAnsi="Arial" w:cs="Arial"/>
              </w:rPr>
              <w:t>ISP</w:t>
            </w:r>
          </w:p>
        </w:tc>
      </w:tr>
      <w:tr w:rsidR="00EA3AC6" w:rsidRPr="00EA3AC6" w14:paraId="169C71AC" w14:textId="77777777" w:rsidTr="00EA3AC6">
        <w:trPr>
          <w:trHeight w:val="2304"/>
        </w:trPr>
        <w:tc>
          <w:tcPr>
            <w:tcW w:w="869" w:type="dxa"/>
            <w:hideMark/>
          </w:tcPr>
          <w:p w14:paraId="4B0A9FAB" w14:textId="77777777" w:rsidR="00EA3AC6" w:rsidRPr="00EA3AC6" w:rsidRDefault="00EA3AC6">
            <w:pPr>
              <w:rPr>
                <w:rFonts w:ascii="Arial" w:hAnsi="Arial" w:cs="Arial"/>
              </w:rPr>
            </w:pPr>
            <w:r w:rsidRPr="00EA3AC6">
              <w:rPr>
                <w:rFonts w:ascii="Arial" w:hAnsi="Arial" w:cs="Arial"/>
              </w:rPr>
              <w:t>2.0.10.</w:t>
            </w:r>
          </w:p>
        </w:tc>
        <w:tc>
          <w:tcPr>
            <w:tcW w:w="1465" w:type="dxa"/>
            <w:hideMark/>
          </w:tcPr>
          <w:p w14:paraId="719C4E44"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14737D2B" w14:textId="77777777" w:rsidR="00EA3AC6" w:rsidRPr="00EA3AC6" w:rsidRDefault="00EA3AC6">
            <w:pPr>
              <w:rPr>
                <w:rFonts w:ascii="Arial" w:hAnsi="Arial" w:cs="Arial"/>
              </w:rPr>
            </w:pPr>
            <w:r w:rsidRPr="00EA3AC6">
              <w:rPr>
                <w:rFonts w:ascii="Arial" w:hAnsi="Arial" w:cs="Arial"/>
              </w:rPr>
              <w:t>SR060</w:t>
            </w:r>
          </w:p>
        </w:tc>
        <w:tc>
          <w:tcPr>
            <w:tcW w:w="3211" w:type="dxa"/>
            <w:hideMark/>
          </w:tcPr>
          <w:p w14:paraId="2D9594D8" w14:textId="77777777" w:rsidR="00EA3AC6" w:rsidRPr="00EA3AC6" w:rsidRDefault="00EA3AC6">
            <w:pPr>
              <w:rPr>
                <w:rFonts w:ascii="Arial" w:hAnsi="Arial" w:cs="Arial"/>
              </w:rPr>
            </w:pPr>
            <w:r w:rsidRPr="00EA3AC6">
              <w:rPr>
                <w:rFonts w:ascii="Arial" w:hAnsi="Arial" w:cs="Arial"/>
              </w:rPr>
              <w:t>The support solution shall operate a recall system.</w:t>
            </w:r>
          </w:p>
        </w:tc>
        <w:tc>
          <w:tcPr>
            <w:tcW w:w="1963" w:type="dxa"/>
            <w:hideMark/>
          </w:tcPr>
          <w:p w14:paraId="5E7BDB1D"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5091CDA9" w14:textId="77777777" w:rsidR="00EA3AC6" w:rsidRPr="00EA3AC6" w:rsidRDefault="00EA3AC6" w:rsidP="00EA3AC6">
            <w:pPr>
              <w:spacing w:after="160"/>
              <w:rPr>
                <w:rFonts w:ascii="Arial" w:hAnsi="Arial" w:cs="Arial"/>
              </w:rPr>
            </w:pPr>
            <w:r w:rsidRPr="00EA3AC6">
              <w:rPr>
                <w:rFonts w:ascii="Arial" w:hAnsi="Arial" w:cs="Arial"/>
              </w:rPr>
              <w:t>Recall assets and equipment from the customer and/or unit;</w:t>
            </w:r>
            <w:r w:rsidRPr="00EA3AC6">
              <w:rPr>
                <w:rFonts w:ascii="Arial" w:hAnsi="Arial" w:cs="Arial"/>
              </w:rPr>
              <w:br/>
            </w:r>
            <w:r w:rsidRPr="00EA3AC6">
              <w:rPr>
                <w:rFonts w:ascii="Arial" w:hAnsi="Arial" w:cs="Arial"/>
              </w:rPr>
              <w:br/>
              <w:t>to be repaired;</w:t>
            </w:r>
            <w:r w:rsidRPr="00EA3AC6">
              <w:rPr>
                <w:rFonts w:ascii="Arial" w:hAnsi="Arial" w:cs="Arial"/>
              </w:rPr>
              <w:br/>
              <w:t>for further technical work (investigation, modification);</w:t>
            </w:r>
            <w:r w:rsidRPr="00EA3AC6">
              <w:rPr>
                <w:rFonts w:ascii="Arial" w:hAnsi="Arial" w:cs="Arial"/>
              </w:rPr>
              <w:br/>
              <w:t>for return to stock;</w:t>
            </w:r>
            <w:r w:rsidRPr="00EA3AC6">
              <w:rPr>
                <w:rFonts w:ascii="Arial" w:hAnsi="Arial" w:cs="Arial"/>
              </w:rPr>
              <w:br/>
              <w:t>for disposal.</w:t>
            </w:r>
          </w:p>
        </w:tc>
        <w:tc>
          <w:tcPr>
            <w:tcW w:w="1987" w:type="dxa"/>
            <w:hideMark/>
          </w:tcPr>
          <w:p w14:paraId="048BBC57"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7FC5175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71C63BB"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72AC697"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2F11578A"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75803F4" w14:textId="0F0627F2" w:rsidR="00EA3AC6" w:rsidRPr="00EA3AC6" w:rsidRDefault="00EA3AC6">
            <w:pPr>
              <w:rPr>
                <w:rFonts w:ascii="Arial" w:hAnsi="Arial" w:cs="Arial"/>
              </w:rPr>
            </w:pPr>
            <w:r w:rsidRPr="00EA3AC6">
              <w:rPr>
                <w:rFonts w:ascii="Arial" w:hAnsi="Arial" w:cs="Arial"/>
              </w:rPr>
              <w:t>ISP</w:t>
            </w:r>
          </w:p>
        </w:tc>
      </w:tr>
      <w:tr w:rsidR="00EA3AC6" w:rsidRPr="00EA3AC6" w14:paraId="0A27261B" w14:textId="77777777" w:rsidTr="00EA3AC6">
        <w:trPr>
          <w:trHeight w:val="2592"/>
        </w:trPr>
        <w:tc>
          <w:tcPr>
            <w:tcW w:w="869" w:type="dxa"/>
            <w:hideMark/>
          </w:tcPr>
          <w:p w14:paraId="0AC198A6" w14:textId="77777777" w:rsidR="00EA3AC6" w:rsidRPr="00EA3AC6" w:rsidRDefault="00EA3AC6">
            <w:pPr>
              <w:rPr>
                <w:rFonts w:ascii="Arial" w:hAnsi="Arial" w:cs="Arial"/>
              </w:rPr>
            </w:pPr>
            <w:r w:rsidRPr="00EA3AC6">
              <w:rPr>
                <w:rFonts w:ascii="Arial" w:hAnsi="Arial" w:cs="Arial"/>
              </w:rPr>
              <w:t>2.0.11.</w:t>
            </w:r>
          </w:p>
        </w:tc>
        <w:tc>
          <w:tcPr>
            <w:tcW w:w="1465" w:type="dxa"/>
            <w:hideMark/>
          </w:tcPr>
          <w:p w14:paraId="4009BE85"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50DEC038" w14:textId="77777777" w:rsidR="00EA3AC6" w:rsidRPr="00EA3AC6" w:rsidRDefault="00EA3AC6">
            <w:pPr>
              <w:rPr>
                <w:rFonts w:ascii="Arial" w:hAnsi="Arial" w:cs="Arial"/>
              </w:rPr>
            </w:pPr>
            <w:r w:rsidRPr="00EA3AC6">
              <w:rPr>
                <w:rFonts w:ascii="Arial" w:hAnsi="Arial" w:cs="Arial"/>
              </w:rPr>
              <w:t>SR061</w:t>
            </w:r>
          </w:p>
        </w:tc>
        <w:tc>
          <w:tcPr>
            <w:tcW w:w="3211" w:type="dxa"/>
            <w:hideMark/>
          </w:tcPr>
          <w:p w14:paraId="0C80FE43" w14:textId="77777777" w:rsidR="00EA3AC6" w:rsidRPr="00EA3AC6" w:rsidRDefault="00EA3AC6">
            <w:pPr>
              <w:rPr>
                <w:rFonts w:ascii="Arial" w:hAnsi="Arial" w:cs="Arial"/>
              </w:rPr>
            </w:pPr>
            <w:r w:rsidRPr="00EA3AC6">
              <w:rPr>
                <w:rFonts w:ascii="Arial" w:hAnsi="Arial" w:cs="Arial"/>
              </w:rPr>
              <w:t>The support solution shall support the recall of high priority repairable items.</w:t>
            </w:r>
          </w:p>
        </w:tc>
        <w:tc>
          <w:tcPr>
            <w:tcW w:w="1963" w:type="dxa"/>
            <w:hideMark/>
          </w:tcPr>
          <w:p w14:paraId="4BA7029E"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611C3CAA" w14:textId="77777777" w:rsidR="00EA3AC6" w:rsidRPr="00EA3AC6" w:rsidRDefault="00EA3AC6">
            <w:pPr>
              <w:rPr>
                <w:rFonts w:ascii="Arial" w:hAnsi="Arial" w:cs="Arial"/>
              </w:rPr>
            </w:pPr>
            <w:r w:rsidRPr="00EA3AC6">
              <w:rPr>
                <w:rFonts w:ascii="Arial" w:hAnsi="Arial" w:cs="Arial"/>
              </w:rPr>
              <w:t>Support the recall of high priority items when notification received via;</w:t>
            </w:r>
            <w:r w:rsidRPr="00EA3AC6">
              <w:rPr>
                <w:rFonts w:ascii="Arial" w:hAnsi="Arial" w:cs="Arial"/>
              </w:rPr>
              <w:br/>
            </w:r>
            <w:r w:rsidRPr="00EA3AC6">
              <w:rPr>
                <w:rFonts w:ascii="Arial" w:hAnsi="Arial" w:cs="Arial"/>
              </w:rPr>
              <w:br/>
              <w:t>email;</w:t>
            </w:r>
            <w:r w:rsidRPr="00EA3AC6">
              <w:rPr>
                <w:rFonts w:ascii="Arial" w:hAnsi="Arial" w:cs="Arial"/>
              </w:rPr>
              <w:br/>
              <w:t>telephone;</w:t>
            </w:r>
            <w:r w:rsidRPr="00EA3AC6">
              <w:rPr>
                <w:rFonts w:ascii="Arial" w:hAnsi="Arial" w:cs="Arial"/>
              </w:rPr>
              <w:br/>
              <w:t>signal;</w:t>
            </w:r>
            <w:r w:rsidRPr="00EA3AC6">
              <w:rPr>
                <w:rFonts w:ascii="Arial" w:hAnsi="Arial" w:cs="Arial"/>
              </w:rPr>
              <w:br/>
            </w:r>
            <w:r w:rsidRPr="00EA3AC6">
              <w:rPr>
                <w:rFonts w:ascii="Arial" w:hAnsi="Arial" w:cs="Arial"/>
              </w:rPr>
              <w:br/>
              <w:t>complete manual consignment information as required based on supplied information.</w:t>
            </w:r>
          </w:p>
        </w:tc>
        <w:tc>
          <w:tcPr>
            <w:tcW w:w="1987" w:type="dxa"/>
            <w:hideMark/>
          </w:tcPr>
          <w:p w14:paraId="13503AB9"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07E99371"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6CA0D6D"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3071CAF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18853530"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9562DC8" w14:textId="4D550F1C" w:rsidR="00EA3AC6" w:rsidRPr="00EA3AC6" w:rsidRDefault="00EA3AC6">
            <w:pPr>
              <w:rPr>
                <w:rFonts w:ascii="Arial" w:hAnsi="Arial" w:cs="Arial"/>
              </w:rPr>
            </w:pPr>
            <w:r w:rsidRPr="00EA3AC6">
              <w:rPr>
                <w:rFonts w:ascii="Arial" w:hAnsi="Arial" w:cs="Arial"/>
              </w:rPr>
              <w:t>ISP</w:t>
            </w:r>
          </w:p>
        </w:tc>
      </w:tr>
      <w:tr w:rsidR="00EA3AC6" w:rsidRPr="00EA3AC6" w14:paraId="4D93A699" w14:textId="77777777" w:rsidTr="00EA3AC6">
        <w:trPr>
          <w:trHeight w:val="1440"/>
        </w:trPr>
        <w:tc>
          <w:tcPr>
            <w:tcW w:w="869" w:type="dxa"/>
            <w:hideMark/>
          </w:tcPr>
          <w:p w14:paraId="1AED821F" w14:textId="77777777" w:rsidR="00EA3AC6" w:rsidRPr="00EA3AC6" w:rsidRDefault="00EA3AC6">
            <w:pPr>
              <w:rPr>
                <w:rFonts w:ascii="Arial" w:hAnsi="Arial" w:cs="Arial"/>
              </w:rPr>
            </w:pPr>
            <w:r w:rsidRPr="00EA3AC6">
              <w:rPr>
                <w:rFonts w:ascii="Arial" w:hAnsi="Arial" w:cs="Arial"/>
              </w:rPr>
              <w:lastRenderedPageBreak/>
              <w:t>2.0.12.</w:t>
            </w:r>
          </w:p>
        </w:tc>
        <w:tc>
          <w:tcPr>
            <w:tcW w:w="1465" w:type="dxa"/>
            <w:hideMark/>
          </w:tcPr>
          <w:p w14:paraId="24A5AE77"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0322BE7C" w14:textId="77777777" w:rsidR="00EA3AC6" w:rsidRPr="00EA3AC6" w:rsidRDefault="00EA3AC6">
            <w:pPr>
              <w:rPr>
                <w:rFonts w:ascii="Arial" w:hAnsi="Arial" w:cs="Arial"/>
              </w:rPr>
            </w:pPr>
            <w:r w:rsidRPr="00EA3AC6">
              <w:rPr>
                <w:rFonts w:ascii="Arial" w:hAnsi="Arial" w:cs="Arial"/>
              </w:rPr>
              <w:t>SR062</w:t>
            </w:r>
          </w:p>
        </w:tc>
        <w:tc>
          <w:tcPr>
            <w:tcW w:w="3211" w:type="dxa"/>
            <w:hideMark/>
          </w:tcPr>
          <w:p w14:paraId="66F257D0" w14:textId="77777777" w:rsidR="00EA3AC6" w:rsidRPr="00EA3AC6" w:rsidRDefault="00EA3AC6">
            <w:pPr>
              <w:rPr>
                <w:rFonts w:ascii="Arial" w:hAnsi="Arial" w:cs="Arial"/>
              </w:rPr>
            </w:pPr>
            <w:r w:rsidRPr="00EA3AC6">
              <w:rPr>
                <w:rFonts w:ascii="Arial" w:hAnsi="Arial" w:cs="Arial"/>
              </w:rPr>
              <w:t>The support solution provider shall hasten returns.</w:t>
            </w:r>
          </w:p>
        </w:tc>
        <w:tc>
          <w:tcPr>
            <w:tcW w:w="1963" w:type="dxa"/>
            <w:hideMark/>
          </w:tcPr>
          <w:p w14:paraId="7A1FAC50"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2C228388" w14:textId="77777777" w:rsidR="00EA3AC6" w:rsidRPr="00EA3AC6" w:rsidRDefault="00EA3AC6">
            <w:pPr>
              <w:rPr>
                <w:rFonts w:ascii="Arial" w:hAnsi="Arial" w:cs="Arial"/>
              </w:rPr>
            </w:pPr>
            <w:r w:rsidRPr="00EA3AC6">
              <w:rPr>
                <w:rFonts w:ascii="Arial" w:hAnsi="Arial" w:cs="Arial"/>
              </w:rPr>
              <w:t>Hasten the recall and return of overdue repairable assets and equipment from the customer and/or unit.</w:t>
            </w:r>
          </w:p>
        </w:tc>
        <w:tc>
          <w:tcPr>
            <w:tcW w:w="1987" w:type="dxa"/>
            <w:hideMark/>
          </w:tcPr>
          <w:p w14:paraId="431CC5A8"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type="page"/>
            </w:r>
            <w:r w:rsidRPr="00EA3AC6">
              <w:rPr>
                <w:rFonts w:ascii="Arial" w:hAnsi="Arial" w:cs="Arial"/>
              </w:rPr>
              <w:br w:type="page"/>
              <w:t>inform the Authority of overdue returns;</w:t>
            </w:r>
            <w:r w:rsidRPr="00EA3AC6">
              <w:rPr>
                <w:rFonts w:ascii="Arial" w:hAnsi="Arial" w:cs="Arial"/>
              </w:rPr>
              <w:br w:type="page"/>
            </w:r>
            <w:r w:rsidRPr="00EA3AC6">
              <w:rPr>
                <w:rFonts w:ascii="Arial" w:hAnsi="Arial" w:cs="Arial"/>
              </w:rPr>
              <w:br w:type="page"/>
              <w:t>collaborate with the Authority to hasten high priority returns.</w:t>
            </w:r>
          </w:p>
        </w:tc>
        <w:tc>
          <w:tcPr>
            <w:tcW w:w="1523" w:type="dxa"/>
            <w:hideMark/>
          </w:tcPr>
          <w:p w14:paraId="41D7A249"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0879A5B6"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3DD6ECC4"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945F723"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C26F50D" w14:textId="5CF66CAB" w:rsidR="00EA3AC6" w:rsidRPr="00EA3AC6" w:rsidRDefault="00EA3AC6">
            <w:pPr>
              <w:rPr>
                <w:rFonts w:ascii="Arial" w:hAnsi="Arial" w:cs="Arial"/>
              </w:rPr>
            </w:pPr>
            <w:r w:rsidRPr="00EA3AC6">
              <w:rPr>
                <w:rFonts w:ascii="Arial" w:hAnsi="Arial" w:cs="Arial"/>
              </w:rPr>
              <w:t>ISP</w:t>
            </w:r>
          </w:p>
        </w:tc>
      </w:tr>
      <w:tr w:rsidR="00EA3AC6" w:rsidRPr="00EA3AC6" w14:paraId="46B78860" w14:textId="77777777" w:rsidTr="00EA3AC6">
        <w:trPr>
          <w:trHeight w:val="1152"/>
        </w:trPr>
        <w:tc>
          <w:tcPr>
            <w:tcW w:w="869" w:type="dxa"/>
            <w:hideMark/>
          </w:tcPr>
          <w:p w14:paraId="346B223C" w14:textId="77777777" w:rsidR="00EA3AC6" w:rsidRPr="00EA3AC6" w:rsidRDefault="00EA3AC6">
            <w:pPr>
              <w:rPr>
                <w:rFonts w:ascii="Arial" w:hAnsi="Arial" w:cs="Arial"/>
              </w:rPr>
            </w:pPr>
            <w:r w:rsidRPr="00EA3AC6">
              <w:rPr>
                <w:rFonts w:ascii="Arial" w:hAnsi="Arial" w:cs="Arial"/>
              </w:rPr>
              <w:t>2.0.13.</w:t>
            </w:r>
          </w:p>
        </w:tc>
        <w:tc>
          <w:tcPr>
            <w:tcW w:w="1465" w:type="dxa"/>
            <w:hideMark/>
          </w:tcPr>
          <w:p w14:paraId="0D0D2BCC"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4D55D5F9" w14:textId="77777777" w:rsidR="00EA3AC6" w:rsidRPr="00EA3AC6" w:rsidRDefault="00EA3AC6">
            <w:pPr>
              <w:rPr>
                <w:rFonts w:ascii="Arial" w:hAnsi="Arial" w:cs="Arial"/>
              </w:rPr>
            </w:pPr>
            <w:r w:rsidRPr="00EA3AC6">
              <w:rPr>
                <w:rFonts w:ascii="Arial" w:hAnsi="Arial" w:cs="Arial"/>
              </w:rPr>
              <w:t>SR063</w:t>
            </w:r>
          </w:p>
        </w:tc>
        <w:tc>
          <w:tcPr>
            <w:tcW w:w="3211" w:type="dxa"/>
            <w:hideMark/>
          </w:tcPr>
          <w:p w14:paraId="70FE9961" w14:textId="77777777" w:rsidR="00EA3AC6" w:rsidRPr="00EA3AC6" w:rsidRDefault="00EA3AC6">
            <w:pPr>
              <w:rPr>
                <w:rFonts w:ascii="Arial" w:hAnsi="Arial" w:cs="Arial"/>
              </w:rPr>
            </w:pPr>
            <w:r w:rsidRPr="00EA3AC6">
              <w:rPr>
                <w:rFonts w:ascii="Arial" w:hAnsi="Arial" w:cs="Arial"/>
              </w:rPr>
              <w:t>The support solution provider shall implement a non-conforming return from units (NCRU) process.</w:t>
            </w:r>
          </w:p>
        </w:tc>
        <w:tc>
          <w:tcPr>
            <w:tcW w:w="1963" w:type="dxa"/>
            <w:hideMark/>
          </w:tcPr>
          <w:p w14:paraId="724F1BF7" w14:textId="77777777" w:rsidR="00EA3AC6" w:rsidRPr="00EA3AC6" w:rsidRDefault="00EA3AC6">
            <w:pPr>
              <w:rPr>
                <w:rFonts w:ascii="Arial" w:hAnsi="Arial" w:cs="Arial"/>
              </w:rPr>
            </w:pPr>
            <w:r w:rsidRPr="00EA3AC6">
              <w:rPr>
                <w:rFonts w:ascii="Arial" w:hAnsi="Arial" w:cs="Arial"/>
              </w:rPr>
              <w:t xml:space="preserve">DLF Policy: Non-Conforming </w:t>
            </w:r>
            <w:r w:rsidR="002A37A7" w:rsidRPr="00EA3AC6">
              <w:rPr>
                <w:rFonts w:ascii="Arial" w:hAnsi="Arial" w:cs="Arial"/>
              </w:rPr>
              <w:t>Receipts</w:t>
            </w:r>
            <w:r w:rsidRPr="00EA3AC6">
              <w:rPr>
                <w:rFonts w:ascii="Arial" w:hAnsi="Arial" w:cs="Arial"/>
              </w:rPr>
              <w:t xml:space="preserve"> (Unit) (NCRU)</w:t>
            </w:r>
          </w:p>
        </w:tc>
        <w:tc>
          <w:tcPr>
            <w:tcW w:w="3152" w:type="dxa"/>
            <w:hideMark/>
          </w:tcPr>
          <w:p w14:paraId="5FF0CB23" w14:textId="77777777" w:rsidR="00EA3AC6" w:rsidRPr="00EA3AC6" w:rsidRDefault="00EA3AC6">
            <w:pPr>
              <w:rPr>
                <w:rFonts w:ascii="Arial" w:hAnsi="Arial" w:cs="Arial"/>
              </w:rPr>
            </w:pPr>
            <w:r w:rsidRPr="00EA3AC6">
              <w:rPr>
                <w:rFonts w:ascii="Arial" w:hAnsi="Arial" w:cs="Arial"/>
              </w:rPr>
              <w:t>Conform to MOD non-conforming returns from units (NCRU) codes and actions.</w:t>
            </w:r>
            <w:r w:rsidRPr="00EA3AC6">
              <w:rPr>
                <w:rFonts w:ascii="Arial" w:hAnsi="Arial" w:cs="Arial"/>
              </w:rPr>
              <w:br/>
            </w:r>
            <w:r w:rsidRPr="00EA3AC6">
              <w:rPr>
                <w:rFonts w:ascii="Arial" w:hAnsi="Arial" w:cs="Arial"/>
              </w:rPr>
              <w:br/>
              <w:t>Maintain a record of non-conforming returns from unit (NCRU).</w:t>
            </w:r>
          </w:p>
        </w:tc>
        <w:tc>
          <w:tcPr>
            <w:tcW w:w="1987" w:type="dxa"/>
            <w:hideMark/>
          </w:tcPr>
          <w:p w14:paraId="33ADFA06" w14:textId="77777777" w:rsidR="00EA3AC6" w:rsidRPr="00EA3AC6" w:rsidRDefault="00EA3AC6">
            <w:pPr>
              <w:rPr>
                <w:rFonts w:ascii="Arial" w:hAnsi="Arial" w:cs="Arial"/>
              </w:rPr>
            </w:pPr>
            <w:r w:rsidRPr="00EA3AC6">
              <w:rPr>
                <w:rFonts w:ascii="Arial" w:hAnsi="Arial" w:cs="Arial"/>
              </w:rPr>
              <w:t> </w:t>
            </w:r>
          </w:p>
        </w:tc>
        <w:tc>
          <w:tcPr>
            <w:tcW w:w="1523" w:type="dxa"/>
            <w:hideMark/>
          </w:tcPr>
          <w:p w14:paraId="345D78C5"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00EEE713"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8237EA5"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34BE695E"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7DD0FE5" w14:textId="66087F41" w:rsidR="00EA3AC6" w:rsidRPr="00EA3AC6" w:rsidRDefault="006854C6">
            <w:pPr>
              <w:rPr>
                <w:rFonts w:ascii="Arial" w:hAnsi="Arial" w:cs="Arial"/>
              </w:rPr>
            </w:pPr>
            <w:r>
              <w:rPr>
                <w:rFonts w:ascii="Arial" w:hAnsi="Arial" w:cs="Arial"/>
              </w:rPr>
              <w:t>ISP</w:t>
            </w:r>
          </w:p>
        </w:tc>
      </w:tr>
      <w:tr w:rsidR="00EA3AC6" w:rsidRPr="00EA3AC6" w14:paraId="3D0959FF" w14:textId="77777777" w:rsidTr="00EA3AC6">
        <w:trPr>
          <w:trHeight w:val="2064"/>
        </w:trPr>
        <w:tc>
          <w:tcPr>
            <w:tcW w:w="869" w:type="dxa"/>
            <w:hideMark/>
          </w:tcPr>
          <w:p w14:paraId="09F7AFF5" w14:textId="77777777" w:rsidR="00EA3AC6" w:rsidRPr="00EA3AC6" w:rsidRDefault="00EA3AC6">
            <w:pPr>
              <w:rPr>
                <w:rFonts w:ascii="Arial" w:hAnsi="Arial" w:cs="Arial"/>
              </w:rPr>
            </w:pPr>
            <w:r w:rsidRPr="00EA3AC6">
              <w:rPr>
                <w:rFonts w:ascii="Arial" w:hAnsi="Arial" w:cs="Arial"/>
              </w:rPr>
              <w:t>2.0.14.</w:t>
            </w:r>
          </w:p>
        </w:tc>
        <w:tc>
          <w:tcPr>
            <w:tcW w:w="1465" w:type="dxa"/>
            <w:hideMark/>
          </w:tcPr>
          <w:p w14:paraId="7E25FEC0"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12AB0729" w14:textId="77777777" w:rsidR="00EA3AC6" w:rsidRPr="00EA3AC6" w:rsidRDefault="00EA3AC6">
            <w:pPr>
              <w:rPr>
                <w:rFonts w:ascii="Arial" w:hAnsi="Arial" w:cs="Arial"/>
              </w:rPr>
            </w:pPr>
            <w:r w:rsidRPr="00EA3AC6">
              <w:rPr>
                <w:rFonts w:ascii="Arial" w:hAnsi="Arial" w:cs="Arial"/>
              </w:rPr>
              <w:t>SR064</w:t>
            </w:r>
          </w:p>
        </w:tc>
        <w:tc>
          <w:tcPr>
            <w:tcW w:w="3211" w:type="dxa"/>
            <w:hideMark/>
          </w:tcPr>
          <w:p w14:paraId="463E69AA" w14:textId="77777777" w:rsidR="00EA3AC6" w:rsidRPr="00EA3AC6" w:rsidRDefault="00EA3AC6">
            <w:pPr>
              <w:rPr>
                <w:rFonts w:ascii="Arial" w:hAnsi="Arial" w:cs="Arial"/>
              </w:rPr>
            </w:pPr>
            <w:r w:rsidRPr="00EA3AC6">
              <w:rPr>
                <w:rFonts w:ascii="Arial" w:hAnsi="Arial" w:cs="Arial"/>
              </w:rPr>
              <w:t>The support solution shall monitor trends in non-conforming returns from units (NCRU).</w:t>
            </w:r>
          </w:p>
        </w:tc>
        <w:tc>
          <w:tcPr>
            <w:tcW w:w="1963" w:type="dxa"/>
            <w:hideMark/>
          </w:tcPr>
          <w:p w14:paraId="63687A51" w14:textId="77777777" w:rsidR="00EA3AC6" w:rsidRPr="00EA3AC6" w:rsidRDefault="00EA3AC6">
            <w:pPr>
              <w:rPr>
                <w:rFonts w:ascii="Arial" w:hAnsi="Arial" w:cs="Arial"/>
              </w:rPr>
            </w:pPr>
            <w:r w:rsidRPr="00EA3AC6">
              <w:rPr>
                <w:rFonts w:ascii="Arial" w:hAnsi="Arial" w:cs="Arial"/>
              </w:rPr>
              <w:t xml:space="preserve">DLF Policy: Non-Conforming </w:t>
            </w:r>
            <w:r w:rsidR="002A37A7" w:rsidRPr="00EA3AC6">
              <w:rPr>
                <w:rFonts w:ascii="Arial" w:hAnsi="Arial" w:cs="Arial"/>
              </w:rPr>
              <w:t>Receipts</w:t>
            </w:r>
            <w:r w:rsidRPr="00EA3AC6">
              <w:rPr>
                <w:rFonts w:ascii="Arial" w:hAnsi="Arial" w:cs="Arial"/>
              </w:rPr>
              <w:t xml:space="preserve"> (Unit) (NCRU)</w:t>
            </w:r>
          </w:p>
        </w:tc>
        <w:tc>
          <w:tcPr>
            <w:tcW w:w="3152" w:type="dxa"/>
            <w:hideMark/>
          </w:tcPr>
          <w:p w14:paraId="3A297448" w14:textId="77777777" w:rsidR="00EA3AC6" w:rsidRPr="00EA3AC6" w:rsidRDefault="00EA3AC6">
            <w:pPr>
              <w:rPr>
                <w:rFonts w:ascii="Arial" w:hAnsi="Arial" w:cs="Arial"/>
              </w:rPr>
            </w:pPr>
            <w:r w:rsidRPr="00EA3AC6">
              <w:rPr>
                <w:rFonts w:ascii="Arial" w:hAnsi="Arial" w:cs="Arial"/>
              </w:rPr>
              <w:t>Monitor trends in non-conforming returns from units (NCRU).</w:t>
            </w:r>
          </w:p>
        </w:tc>
        <w:tc>
          <w:tcPr>
            <w:tcW w:w="1987" w:type="dxa"/>
            <w:hideMark/>
          </w:tcPr>
          <w:p w14:paraId="635EB57C"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identify shortfalls in training and/or procedure;</w:t>
            </w:r>
            <w:r w:rsidRPr="00EA3AC6">
              <w:rPr>
                <w:rFonts w:ascii="Arial" w:hAnsi="Arial" w:cs="Arial"/>
              </w:rPr>
              <w:br/>
            </w:r>
            <w:r w:rsidRPr="00EA3AC6">
              <w:rPr>
                <w:rFonts w:ascii="Arial" w:hAnsi="Arial" w:cs="Arial"/>
              </w:rPr>
              <w:br/>
              <w:t>target specific units which continuously fail to comply.</w:t>
            </w:r>
          </w:p>
        </w:tc>
        <w:tc>
          <w:tcPr>
            <w:tcW w:w="1523" w:type="dxa"/>
            <w:hideMark/>
          </w:tcPr>
          <w:p w14:paraId="43655341"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137AC1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FD1F97F"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655D62BD"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AA1D230" w14:textId="492BBD11" w:rsidR="00EA3AC6" w:rsidRPr="00EA3AC6" w:rsidRDefault="00EA3AC6">
            <w:pPr>
              <w:rPr>
                <w:rFonts w:ascii="Arial" w:hAnsi="Arial" w:cs="Arial"/>
              </w:rPr>
            </w:pPr>
            <w:r w:rsidRPr="00EA3AC6">
              <w:rPr>
                <w:rFonts w:ascii="Arial" w:hAnsi="Arial" w:cs="Arial"/>
              </w:rPr>
              <w:t>ISP</w:t>
            </w:r>
          </w:p>
        </w:tc>
      </w:tr>
      <w:tr w:rsidR="00EA3AC6" w:rsidRPr="00EA3AC6" w14:paraId="0A2B3D3D" w14:textId="77777777" w:rsidTr="00EA3AC6">
        <w:trPr>
          <w:trHeight w:val="1440"/>
        </w:trPr>
        <w:tc>
          <w:tcPr>
            <w:tcW w:w="869" w:type="dxa"/>
            <w:hideMark/>
          </w:tcPr>
          <w:p w14:paraId="2ACE6E52" w14:textId="77777777" w:rsidR="00EA3AC6" w:rsidRPr="00EA3AC6" w:rsidRDefault="00EA3AC6">
            <w:pPr>
              <w:rPr>
                <w:rFonts w:ascii="Arial" w:hAnsi="Arial" w:cs="Arial"/>
              </w:rPr>
            </w:pPr>
            <w:r w:rsidRPr="00EA3AC6">
              <w:rPr>
                <w:rFonts w:ascii="Arial" w:hAnsi="Arial" w:cs="Arial"/>
              </w:rPr>
              <w:t>2.0.15.</w:t>
            </w:r>
          </w:p>
        </w:tc>
        <w:tc>
          <w:tcPr>
            <w:tcW w:w="1465" w:type="dxa"/>
            <w:hideMark/>
          </w:tcPr>
          <w:p w14:paraId="4C6AFBBB"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3F481AC3" w14:textId="77777777" w:rsidR="00EA3AC6" w:rsidRPr="00EA3AC6" w:rsidRDefault="00EA3AC6">
            <w:pPr>
              <w:rPr>
                <w:rFonts w:ascii="Arial" w:hAnsi="Arial" w:cs="Arial"/>
              </w:rPr>
            </w:pPr>
            <w:r w:rsidRPr="00EA3AC6">
              <w:rPr>
                <w:rFonts w:ascii="Arial" w:hAnsi="Arial" w:cs="Arial"/>
              </w:rPr>
              <w:t>SR065</w:t>
            </w:r>
          </w:p>
        </w:tc>
        <w:tc>
          <w:tcPr>
            <w:tcW w:w="3211" w:type="dxa"/>
            <w:hideMark/>
          </w:tcPr>
          <w:p w14:paraId="4C377EE9" w14:textId="77777777" w:rsidR="00EA3AC6" w:rsidRPr="00EA3AC6" w:rsidRDefault="00EA3AC6">
            <w:pPr>
              <w:rPr>
                <w:rFonts w:ascii="Arial" w:hAnsi="Arial" w:cs="Arial"/>
              </w:rPr>
            </w:pPr>
            <w:r w:rsidRPr="00EA3AC6">
              <w:rPr>
                <w:rFonts w:ascii="Arial" w:hAnsi="Arial" w:cs="Arial"/>
              </w:rPr>
              <w:t>The support solution shall provide end to end visibility of assets within the supply chain.</w:t>
            </w:r>
          </w:p>
        </w:tc>
        <w:tc>
          <w:tcPr>
            <w:tcW w:w="1963" w:type="dxa"/>
            <w:hideMark/>
          </w:tcPr>
          <w:p w14:paraId="080C82D8"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630455E8" w14:textId="77777777" w:rsidR="00EA3AC6" w:rsidRPr="00EA3AC6" w:rsidRDefault="00EA3AC6">
            <w:pPr>
              <w:rPr>
                <w:rFonts w:ascii="Arial" w:hAnsi="Arial" w:cs="Arial"/>
              </w:rPr>
            </w:pPr>
            <w:r w:rsidRPr="00EA3AC6">
              <w:rPr>
                <w:rFonts w:ascii="Arial" w:hAnsi="Arial" w:cs="Arial"/>
              </w:rPr>
              <w:t>Provide visibility of the supply chain with integration to any trading partners and the Joint Supply Chain (JSC).</w:t>
            </w:r>
          </w:p>
        </w:tc>
        <w:tc>
          <w:tcPr>
            <w:tcW w:w="1987" w:type="dxa"/>
            <w:hideMark/>
          </w:tcPr>
          <w:p w14:paraId="3860A36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6E68DB56"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7B3724B"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4A34916B" w14:textId="77777777" w:rsidR="00EA3AC6" w:rsidRPr="00EA3AC6" w:rsidRDefault="00EA3AC6">
            <w:pPr>
              <w:rPr>
                <w:rFonts w:ascii="Arial" w:hAnsi="Arial" w:cs="Arial"/>
              </w:rPr>
            </w:pPr>
            <w:r w:rsidRPr="00EA3AC6">
              <w:rPr>
                <w:rFonts w:ascii="Arial" w:hAnsi="Arial" w:cs="Arial"/>
              </w:rPr>
              <w:t>An integrated supply chain affords you visibility and enables you to communicate situations quickly and efficiently to other supply chain stakeholders.</w:t>
            </w:r>
          </w:p>
        </w:tc>
        <w:tc>
          <w:tcPr>
            <w:tcW w:w="1179" w:type="dxa"/>
            <w:hideMark/>
          </w:tcPr>
          <w:p w14:paraId="5DBB9E78"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1BB5151" w14:textId="5FAF0B2D" w:rsidR="00EA3AC6" w:rsidRPr="00EA3AC6" w:rsidRDefault="00EA3AC6">
            <w:pPr>
              <w:rPr>
                <w:rFonts w:ascii="Arial" w:hAnsi="Arial" w:cs="Arial"/>
              </w:rPr>
            </w:pPr>
            <w:r w:rsidRPr="00EA3AC6">
              <w:rPr>
                <w:rFonts w:ascii="Arial" w:hAnsi="Arial" w:cs="Arial"/>
              </w:rPr>
              <w:t>PMP / ISP</w:t>
            </w:r>
          </w:p>
        </w:tc>
      </w:tr>
      <w:tr w:rsidR="00EA3AC6" w:rsidRPr="00EA3AC6" w14:paraId="5884828D" w14:textId="77777777" w:rsidTr="00EA3AC6">
        <w:trPr>
          <w:trHeight w:val="2880"/>
        </w:trPr>
        <w:tc>
          <w:tcPr>
            <w:tcW w:w="869" w:type="dxa"/>
            <w:hideMark/>
          </w:tcPr>
          <w:p w14:paraId="37D8F21A" w14:textId="77777777" w:rsidR="00EA3AC6" w:rsidRPr="00EA3AC6" w:rsidRDefault="00EA3AC6">
            <w:pPr>
              <w:rPr>
                <w:rFonts w:ascii="Arial" w:hAnsi="Arial" w:cs="Arial"/>
              </w:rPr>
            </w:pPr>
            <w:r w:rsidRPr="00EA3AC6">
              <w:rPr>
                <w:rFonts w:ascii="Arial" w:hAnsi="Arial" w:cs="Arial"/>
              </w:rPr>
              <w:t>2.0.16.</w:t>
            </w:r>
          </w:p>
        </w:tc>
        <w:tc>
          <w:tcPr>
            <w:tcW w:w="1465" w:type="dxa"/>
            <w:hideMark/>
          </w:tcPr>
          <w:p w14:paraId="18CCAEF9" w14:textId="77777777" w:rsidR="00EA3AC6" w:rsidRPr="00EA3AC6" w:rsidRDefault="00EA3AC6">
            <w:pPr>
              <w:rPr>
                <w:rFonts w:ascii="Arial" w:hAnsi="Arial" w:cs="Arial"/>
              </w:rPr>
            </w:pPr>
            <w:r w:rsidRPr="00EA3AC6">
              <w:rPr>
                <w:rFonts w:ascii="Arial" w:hAnsi="Arial" w:cs="Arial"/>
              </w:rPr>
              <w:t>Asset Management</w:t>
            </w:r>
          </w:p>
        </w:tc>
        <w:tc>
          <w:tcPr>
            <w:tcW w:w="941" w:type="dxa"/>
            <w:hideMark/>
          </w:tcPr>
          <w:p w14:paraId="7F614159" w14:textId="77777777" w:rsidR="00EA3AC6" w:rsidRPr="00EA3AC6" w:rsidRDefault="00EA3AC6">
            <w:pPr>
              <w:rPr>
                <w:rFonts w:ascii="Arial" w:hAnsi="Arial" w:cs="Arial"/>
              </w:rPr>
            </w:pPr>
            <w:r w:rsidRPr="00EA3AC6">
              <w:rPr>
                <w:rFonts w:ascii="Arial" w:hAnsi="Arial" w:cs="Arial"/>
              </w:rPr>
              <w:t>SR066</w:t>
            </w:r>
          </w:p>
        </w:tc>
        <w:tc>
          <w:tcPr>
            <w:tcW w:w="3211" w:type="dxa"/>
            <w:hideMark/>
          </w:tcPr>
          <w:p w14:paraId="5114EAB1" w14:textId="77777777" w:rsidR="00EA3AC6" w:rsidRPr="00EA3AC6" w:rsidRDefault="00EA3AC6">
            <w:pPr>
              <w:rPr>
                <w:rFonts w:ascii="Arial" w:hAnsi="Arial" w:cs="Arial"/>
              </w:rPr>
            </w:pPr>
            <w:r w:rsidRPr="00EA3AC6">
              <w:rPr>
                <w:rFonts w:ascii="Arial" w:hAnsi="Arial" w:cs="Arial"/>
              </w:rPr>
              <w:t>The support solution provider shall drive improvements within the supply chain.</w:t>
            </w:r>
          </w:p>
        </w:tc>
        <w:tc>
          <w:tcPr>
            <w:tcW w:w="1963" w:type="dxa"/>
            <w:hideMark/>
          </w:tcPr>
          <w:p w14:paraId="2A7C6FC7" w14:textId="77777777" w:rsidR="00EA3AC6" w:rsidRPr="00EA3AC6" w:rsidRDefault="00EA3AC6">
            <w:pPr>
              <w:rPr>
                <w:rFonts w:ascii="Arial" w:hAnsi="Arial" w:cs="Arial"/>
              </w:rPr>
            </w:pPr>
            <w:r w:rsidRPr="00EA3AC6">
              <w:rPr>
                <w:rFonts w:ascii="Arial" w:hAnsi="Arial" w:cs="Arial"/>
              </w:rPr>
              <w:t>LEAN</w:t>
            </w:r>
            <w:r w:rsidRPr="00EA3AC6">
              <w:rPr>
                <w:rFonts w:ascii="Arial" w:hAnsi="Arial" w:cs="Arial"/>
              </w:rPr>
              <w:br/>
              <w:t>Continuous improvement</w:t>
            </w:r>
            <w:r w:rsidRPr="00EA3AC6">
              <w:rPr>
                <w:rFonts w:ascii="Arial" w:hAnsi="Arial" w:cs="Arial"/>
              </w:rPr>
              <w:br/>
              <w:t>ISO 9001</w:t>
            </w:r>
          </w:p>
        </w:tc>
        <w:tc>
          <w:tcPr>
            <w:tcW w:w="3152" w:type="dxa"/>
            <w:hideMark/>
          </w:tcPr>
          <w:p w14:paraId="02D8F937" w14:textId="77777777" w:rsidR="00EA3AC6" w:rsidRPr="00EA3AC6" w:rsidRDefault="00EA3AC6">
            <w:pPr>
              <w:rPr>
                <w:rFonts w:ascii="Arial" w:hAnsi="Arial" w:cs="Arial"/>
              </w:rPr>
            </w:pPr>
            <w:r w:rsidRPr="00EA3AC6">
              <w:rPr>
                <w:rFonts w:ascii="Arial" w:hAnsi="Arial" w:cs="Arial"/>
              </w:rPr>
              <w:t>A systematic approach to identify inefficiencies within the supply chain resulting in improvements.</w:t>
            </w:r>
          </w:p>
        </w:tc>
        <w:tc>
          <w:tcPr>
            <w:tcW w:w="1987" w:type="dxa"/>
            <w:hideMark/>
          </w:tcPr>
          <w:p w14:paraId="58DD773D" w14:textId="77777777" w:rsidR="00EA3AC6" w:rsidRPr="00EA3AC6" w:rsidRDefault="00EA3AC6">
            <w:pPr>
              <w:rPr>
                <w:rFonts w:ascii="Arial" w:hAnsi="Arial" w:cs="Arial"/>
              </w:rPr>
            </w:pPr>
            <w:r w:rsidRPr="00EA3AC6">
              <w:rPr>
                <w:rFonts w:ascii="Arial" w:hAnsi="Arial" w:cs="Arial"/>
              </w:rPr>
              <w:br/>
              <w:t>Work collaboratively with the Authority, providing a systematic approach to identify cost saving improvements within the supply chain through;</w:t>
            </w:r>
            <w:r w:rsidRPr="00EA3AC6">
              <w:rPr>
                <w:rFonts w:ascii="Arial" w:hAnsi="Arial" w:cs="Arial"/>
              </w:rPr>
              <w:br/>
            </w:r>
            <w:r w:rsidRPr="00EA3AC6">
              <w:rPr>
                <w:rFonts w:ascii="Arial" w:hAnsi="Arial" w:cs="Arial"/>
              </w:rPr>
              <w:br/>
              <w:t>developing relationships with OEMs and tier 1 suppliers;</w:t>
            </w:r>
            <w:r w:rsidRPr="00EA3AC6">
              <w:rPr>
                <w:rFonts w:ascii="Arial" w:hAnsi="Arial" w:cs="Arial"/>
              </w:rPr>
              <w:br/>
            </w:r>
            <w:r w:rsidRPr="00EA3AC6">
              <w:rPr>
                <w:rFonts w:ascii="Arial" w:hAnsi="Arial" w:cs="Arial"/>
              </w:rPr>
              <w:lastRenderedPageBreak/>
              <w:br/>
              <w:t>rationalisation of parts;</w:t>
            </w:r>
            <w:r w:rsidRPr="00EA3AC6">
              <w:rPr>
                <w:rFonts w:ascii="Arial" w:hAnsi="Arial" w:cs="Arial"/>
              </w:rPr>
              <w:br/>
            </w:r>
            <w:r w:rsidRPr="00EA3AC6">
              <w:rPr>
                <w:rFonts w:ascii="Arial" w:hAnsi="Arial" w:cs="Arial"/>
              </w:rPr>
              <w:br/>
              <w:t>identify and propose improvement tasks.</w:t>
            </w:r>
          </w:p>
        </w:tc>
        <w:tc>
          <w:tcPr>
            <w:tcW w:w="1523" w:type="dxa"/>
            <w:hideMark/>
          </w:tcPr>
          <w:p w14:paraId="43344B36" w14:textId="77777777" w:rsidR="00EA3AC6" w:rsidRPr="00EA3AC6" w:rsidRDefault="00EA3AC6">
            <w:pPr>
              <w:rPr>
                <w:rFonts w:ascii="Arial" w:hAnsi="Arial" w:cs="Arial"/>
              </w:rPr>
            </w:pPr>
            <w:r w:rsidRPr="00EA3AC6">
              <w:rPr>
                <w:rFonts w:ascii="Arial" w:hAnsi="Arial" w:cs="Arial"/>
              </w:rPr>
              <w:lastRenderedPageBreak/>
              <w:t>Requirement</w:t>
            </w:r>
          </w:p>
        </w:tc>
        <w:tc>
          <w:tcPr>
            <w:tcW w:w="1250" w:type="dxa"/>
            <w:hideMark/>
          </w:tcPr>
          <w:p w14:paraId="48361E40"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F33499A"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D9B764E" w14:textId="77777777" w:rsidR="00EA3AC6" w:rsidRPr="00EA3AC6" w:rsidRDefault="00EA3AC6">
            <w:pPr>
              <w:rPr>
                <w:rFonts w:ascii="Arial" w:hAnsi="Arial" w:cs="Arial"/>
              </w:rPr>
            </w:pPr>
            <w:r w:rsidRPr="00EA3AC6">
              <w:rPr>
                <w:rFonts w:ascii="Arial" w:hAnsi="Arial" w:cs="Arial"/>
              </w:rPr>
              <w:t>UR0.2.3.5</w:t>
            </w:r>
          </w:p>
        </w:tc>
        <w:tc>
          <w:tcPr>
            <w:tcW w:w="1465" w:type="dxa"/>
            <w:hideMark/>
          </w:tcPr>
          <w:p w14:paraId="6016749D" w14:textId="594CA2B9" w:rsidR="00EA3AC6" w:rsidRPr="00EA3AC6" w:rsidRDefault="00EA3AC6">
            <w:pPr>
              <w:rPr>
                <w:rFonts w:ascii="Arial" w:hAnsi="Arial" w:cs="Arial"/>
              </w:rPr>
            </w:pPr>
            <w:r w:rsidRPr="00EA3AC6">
              <w:rPr>
                <w:rFonts w:ascii="Arial" w:hAnsi="Arial" w:cs="Arial"/>
              </w:rPr>
              <w:t>PMP / ISP</w:t>
            </w:r>
          </w:p>
        </w:tc>
      </w:tr>
      <w:tr w:rsidR="00EA3AC6" w:rsidRPr="00EA3AC6" w14:paraId="20881126" w14:textId="77777777" w:rsidTr="00EA3AC6">
        <w:trPr>
          <w:trHeight w:val="1728"/>
        </w:trPr>
        <w:tc>
          <w:tcPr>
            <w:tcW w:w="869" w:type="dxa"/>
            <w:hideMark/>
          </w:tcPr>
          <w:p w14:paraId="6E913B0E" w14:textId="77777777" w:rsidR="00EA3AC6" w:rsidRPr="00EA3AC6" w:rsidRDefault="00EA3AC6">
            <w:pPr>
              <w:rPr>
                <w:rFonts w:ascii="Arial" w:hAnsi="Arial" w:cs="Arial"/>
              </w:rPr>
            </w:pPr>
            <w:r w:rsidRPr="00EA3AC6">
              <w:rPr>
                <w:rFonts w:ascii="Arial" w:hAnsi="Arial" w:cs="Arial"/>
              </w:rPr>
              <w:t>2.1.0.</w:t>
            </w:r>
          </w:p>
        </w:tc>
        <w:tc>
          <w:tcPr>
            <w:tcW w:w="1465" w:type="dxa"/>
            <w:hideMark/>
          </w:tcPr>
          <w:p w14:paraId="54936E23"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36F51DD7" w14:textId="77777777" w:rsidR="00EA3AC6" w:rsidRPr="00EA3AC6" w:rsidRDefault="00EA3AC6">
            <w:pPr>
              <w:rPr>
                <w:rFonts w:ascii="Arial" w:hAnsi="Arial" w:cs="Arial"/>
              </w:rPr>
            </w:pPr>
            <w:r w:rsidRPr="00EA3AC6">
              <w:rPr>
                <w:rFonts w:ascii="Arial" w:hAnsi="Arial" w:cs="Arial"/>
              </w:rPr>
              <w:t>SR067</w:t>
            </w:r>
          </w:p>
        </w:tc>
        <w:tc>
          <w:tcPr>
            <w:tcW w:w="3211" w:type="dxa"/>
            <w:hideMark/>
          </w:tcPr>
          <w:p w14:paraId="748694DF" w14:textId="77777777" w:rsidR="00EA3AC6" w:rsidRPr="00EA3AC6" w:rsidRDefault="00EA3AC6">
            <w:pPr>
              <w:rPr>
                <w:rFonts w:ascii="Arial" w:hAnsi="Arial" w:cs="Arial"/>
              </w:rPr>
            </w:pPr>
            <w:r w:rsidRPr="00EA3AC6">
              <w:rPr>
                <w:rFonts w:ascii="Arial" w:hAnsi="Arial" w:cs="Arial"/>
              </w:rPr>
              <w:t>The support solution shall maintain optimum stock levels to meet asset availability targets defined within the contract.</w:t>
            </w:r>
          </w:p>
        </w:tc>
        <w:tc>
          <w:tcPr>
            <w:tcW w:w="1963" w:type="dxa"/>
            <w:hideMark/>
          </w:tcPr>
          <w:p w14:paraId="6A0A320F" w14:textId="799765BC" w:rsidR="00EA3AC6" w:rsidRPr="00EA3AC6" w:rsidRDefault="00EA3AC6">
            <w:pPr>
              <w:rPr>
                <w:rFonts w:ascii="Arial" w:hAnsi="Arial" w:cs="Arial"/>
              </w:rPr>
            </w:pPr>
            <w:r w:rsidRPr="00EA3AC6">
              <w:rPr>
                <w:rFonts w:ascii="Arial" w:hAnsi="Arial" w:cs="Arial"/>
              </w:rPr>
              <w:t> </w:t>
            </w:r>
            <w:r w:rsidR="009F5444" w:rsidRPr="009F5444">
              <w:rPr>
                <w:rFonts w:ascii="Arial" w:hAnsi="Arial" w:cs="Arial"/>
              </w:rPr>
              <w:t>KPI 3 - Response to Safety Critical Demands</w:t>
            </w:r>
            <w:r w:rsidR="009F5444" w:rsidRPr="009F5444">
              <w:rPr>
                <w:rFonts w:ascii="Arial" w:hAnsi="Arial" w:cs="Arial"/>
              </w:rPr>
              <w:br/>
            </w:r>
            <w:r w:rsidR="009F5444" w:rsidRPr="009F5444">
              <w:rPr>
                <w:rFonts w:ascii="Arial" w:hAnsi="Arial" w:cs="Arial"/>
              </w:rPr>
              <w:br/>
              <w:t>KPI 4 - Response to Mission Critical Demands</w:t>
            </w:r>
          </w:p>
        </w:tc>
        <w:tc>
          <w:tcPr>
            <w:tcW w:w="3152" w:type="dxa"/>
            <w:hideMark/>
          </w:tcPr>
          <w:p w14:paraId="242F5DD1" w14:textId="77777777" w:rsidR="00EA3AC6" w:rsidRPr="00EA3AC6" w:rsidRDefault="00EA3AC6">
            <w:pPr>
              <w:rPr>
                <w:rFonts w:ascii="Arial" w:hAnsi="Arial" w:cs="Arial"/>
              </w:rPr>
            </w:pPr>
            <w:r w:rsidRPr="00EA3AC6">
              <w:rPr>
                <w:rFonts w:ascii="Arial" w:hAnsi="Arial" w:cs="Arial"/>
              </w:rPr>
              <w:t>Maintain optimum stock levels of A1 and A2 Assets.</w:t>
            </w:r>
          </w:p>
        </w:tc>
        <w:tc>
          <w:tcPr>
            <w:tcW w:w="1987" w:type="dxa"/>
            <w:hideMark/>
          </w:tcPr>
          <w:p w14:paraId="482ED1C6"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work collaboratively with the Authority and Naval Command to establish optimum stock levels of A1 and A2 Assets based on technical data and operational forecast.</w:t>
            </w:r>
          </w:p>
        </w:tc>
        <w:tc>
          <w:tcPr>
            <w:tcW w:w="1523" w:type="dxa"/>
            <w:hideMark/>
          </w:tcPr>
          <w:p w14:paraId="47327145"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53043D2"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7A6D4BC"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363C1D78" w14:textId="77777777" w:rsidR="00EA3AC6" w:rsidRPr="00EA3AC6" w:rsidRDefault="00EA3AC6">
            <w:pPr>
              <w:rPr>
                <w:rFonts w:ascii="Arial" w:hAnsi="Arial" w:cs="Arial"/>
              </w:rPr>
            </w:pPr>
            <w:r w:rsidRPr="00EA3AC6">
              <w:rPr>
                <w:rFonts w:ascii="Arial" w:hAnsi="Arial" w:cs="Arial"/>
              </w:rPr>
              <w:t>UR21</w:t>
            </w:r>
          </w:p>
        </w:tc>
        <w:tc>
          <w:tcPr>
            <w:tcW w:w="1465" w:type="dxa"/>
            <w:hideMark/>
          </w:tcPr>
          <w:p w14:paraId="3B435105" w14:textId="51269A9C" w:rsidR="00EA3AC6" w:rsidRPr="00EA3AC6" w:rsidRDefault="006854C6">
            <w:pPr>
              <w:rPr>
                <w:rFonts w:ascii="Arial" w:hAnsi="Arial" w:cs="Arial"/>
              </w:rPr>
            </w:pPr>
            <w:r>
              <w:rPr>
                <w:rFonts w:ascii="Arial" w:hAnsi="Arial" w:cs="Arial"/>
              </w:rPr>
              <w:t xml:space="preserve"> PMP / ISP</w:t>
            </w:r>
          </w:p>
        </w:tc>
      </w:tr>
      <w:tr w:rsidR="00EA3AC6" w:rsidRPr="00EA3AC6" w14:paraId="152DAFFE" w14:textId="77777777" w:rsidTr="00EA3AC6">
        <w:trPr>
          <w:trHeight w:val="1884"/>
        </w:trPr>
        <w:tc>
          <w:tcPr>
            <w:tcW w:w="869" w:type="dxa"/>
            <w:hideMark/>
          </w:tcPr>
          <w:p w14:paraId="1F069A9A" w14:textId="77777777" w:rsidR="00EA3AC6" w:rsidRPr="00EA3AC6" w:rsidRDefault="00EA3AC6">
            <w:pPr>
              <w:rPr>
                <w:rFonts w:ascii="Arial" w:hAnsi="Arial" w:cs="Arial"/>
              </w:rPr>
            </w:pPr>
            <w:r w:rsidRPr="00EA3AC6">
              <w:rPr>
                <w:rFonts w:ascii="Arial" w:hAnsi="Arial" w:cs="Arial"/>
              </w:rPr>
              <w:t>2.1.1.</w:t>
            </w:r>
          </w:p>
        </w:tc>
        <w:tc>
          <w:tcPr>
            <w:tcW w:w="1465" w:type="dxa"/>
            <w:hideMark/>
          </w:tcPr>
          <w:p w14:paraId="5B65B779"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683C7944" w14:textId="77777777" w:rsidR="00EA3AC6" w:rsidRPr="00EA3AC6" w:rsidRDefault="00EA3AC6">
            <w:pPr>
              <w:rPr>
                <w:rFonts w:ascii="Arial" w:hAnsi="Arial" w:cs="Arial"/>
              </w:rPr>
            </w:pPr>
            <w:r w:rsidRPr="00EA3AC6">
              <w:rPr>
                <w:rFonts w:ascii="Arial" w:hAnsi="Arial" w:cs="Arial"/>
              </w:rPr>
              <w:t>SR068</w:t>
            </w:r>
          </w:p>
        </w:tc>
        <w:tc>
          <w:tcPr>
            <w:tcW w:w="3211" w:type="dxa"/>
            <w:hideMark/>
          </w:tcPr>
          <w:p w14:paraId="73051D83" w14:textId="77777777" w:rsidR="00EA3AC6" w:rsidRPr="00EA3AC6" w:rsidRDefault="00EA3AC6">
            <w:pPr>
              <w:rPr>
                <w:rFonts w:ascii="Arial" w:hAnsi="Arial" w:cs="Arial"/>
              </w:rPr>
            </w:pPr>
            <w:r w:rsidRPr="00EA3AC6">
              <w:rPr>
                <w:rFonts w:ascii="Arial" w:hAnsi="Arial" w:cs="Arial"/>
              </w:rPr>
              <w:t>The support solution shall manage Trident Low Stock (TLS) assets.</w:t>
            </w:r>
          </w:p>
        </w:tc>
        <w:tc>
          <w:tcPr>
            <w:tcW w:w="1963" w:type="dxa"/>
            <w:hideMark/>
          </w:tcPr>
          <w:p w14:paraId="264A1571" w14:textId="29C7FD74" w:rsidR="00EA3AC6" w:rsidRPr="00EA3AC6" w:rsidRDefault="00E85D2C">
            <w:pPr>
              <w:rPr>
                <w:rFonts w:ascii="Arial" w:hAnsi="Arial" w:cs="Arial"/>
              </w:rPr>
            </w:pPr>
            <w:r w:rsidRPr="00E85D2C">
              <w:rPr>
                <w:rFonts w:ascii="Arial" w:hAnsi="Arial" w:cs="Arial"/>
              </w:rPr>
              <w:t>DLF Policy: Orphan - formerly JSP 886 Volume 2 Part 1 Chapter 12 Trident Low Stock</w:t>
            </w:r>
            <w:r w:rsidRPr="00E85D2C">
              <w:rPr>
                <w:rFonts w:ascii="Arial" w:hAnsi="Arial" w:cs="Arial"/>
              </w:rPr>
              <w:br/>
            </w:r>
            <w:r w:rsidRPr="00E85D2C">
              <w:rPr>
                <w:rFonts w:ascii="Arial" w:hAnsi="Arial" w:cs="Arial"/>
              </w:rPr>
              <w:br/>
              <w:t>DLF Policy: Orphan - formerly JSP 886 Volume 2 Part 105 General Stores &amp; Commodity Management Ch20: TRIDENT LOW STOCK (TLS)</w:t>
            </w:r>
            <w:r w:rsidRPr="00E85D2C">
              <w:rPr>
                <w:rFonts w:ascii="Arial" w:hAnsi="Arial" w:cs="Arial"/>
              </w:rPr>
              <w:br/>
            </w:r>
            <w:r w:rsidRPr="00E85D2C">
              <w:rPr>
                <w:rFonts w:ascii="Arial" w:hAnsi="Arial" w:cs="Arial"/>
              </w:rPr>
              <w:br/>
              <w:t>KPI 3 - Response to Safety Critical Demands</w:t>
            </w:r>
            <w:r w:rsidRPr="00E85D2C">
              <w:rPr>
                <w:rFonts w:ascii="Arial" w:hAnsi="Arial" w:cs="Arial"/>
              </w:rPr>
              <w:br/>
            </w:r>
            <w:r w:rsidRPr="00E85D2C">
              <w:rPr>
                <w:rFonts w:ascii="Arial" w:hAnsi="Arial" w:cs="Arial"/>
              </w:rPr>
              <w:br/>
              <w:t>KPI 4 - Response to Mission Critical Demands</w:t>
            </w:r>
          </w:p>
        </w:tc>
        <w:tc>
          <w:tcPr>
            <w:tcW w:w="3152" w:type="dxa"/>
            <w:hideMark/>
          </w:tcPr>
          <w:p w14:paraId="0325446E" w14:textId="77777777" w:rsidR="00EA3AC6" w:rsidRPr="00EA3AC6" w:rsidRDefault="00EA3AC6" w:rsidP="00EA3AC6">
            <w:pPr>
              <w:spacing w:after="160"/>
              <w:rPr>
                <w:rFonts w:ascii="Arial" w:hAnsi="Arial" w:cs="Arial"/>
              </w:rPr>
            </w:pPr>
            <w:r w:rsidRPr="00EA3AC6">
              <w:rPr>
                <w:rFonts w:ascii="Arial" w:hAnsi="Arial" w:cs="Arial"/>
              </w:rPr>
              <w:t>Maintain Trident Low Stock Levels as set in Comprehensive Royal Naval Inventory Systems Project (CRISP);</w:t>
            </w:r>
            <w:r w:rsidRPr="00EA3AC6">
              <w:rPr>
                <w:rFonts w:ascii="Arial" w:hAnsi="Arial" w:cs="Arial"/>
              </w:rPr>
              <w:br/>
            </w:r>
            <w:r w:rsidRPr="00EA3AC6">
              <w:rPr>
                <w:rFonts w:ascii="Arial" w:hAnsi="Arial" w:cs="Arial"/>
              </w:rPr>
              <w:br/>
              <w:t xml:space="preserve">naval base stock, </w:t>
            </w:r>
            <w:r w:rsidRPr="00EA3AC6">
              <w:rPr>
                <w:rFonts w:ascii="Arial" w:hAnsi="Arial" w:cs="Arial"/>
                <w:u w:val="single"/>
              </w:rPr>
              <w:t>TLS quantities are maintained at the required levels</w:t>
            </w:r>
            <w:r w:rsidRPr="00EA3AC6">
              <w:rPr>
                <w:rFonts w:ascii="Arial" w:hAnsi="Arial" w:cs="Arial"/>
              </w:rPr>
              <w:t>;</w:t>
            </w:r>
            <w:r w:rsidRPr="00EA3AC6">
              <w:rPr>
                <w:rFonts w:ascii="Arial" w:hAnsi="Arial" w:cs="Arial"/>
              </w:rPr>
              <w:br/>
            </w:r>
            <w:r w:rsidRPr="00EA3AC6">
              <w:rPr>
                <w:rFonts w:ascii="Arial" w:hAnsi="Arial" w:cs="Arial"/>
              </w:rPr>
              <w:br/>
              <w:t xml:space="preserve">contractor held stock, </w:t>
            </w:r>
            <w:r w:rsidRPr="00EA3AC6">
              <w:rPr>
                <w:rFonts w:ascii="Arial" w:hAnsi="Arial" w:cs="Arial"/>
                <w:u w:val="single"/>
              </w:rPr>
              <w:t>TLS assets are to be available at all times, including out of hours</w:t>
            </w:r>
            <w:r w:rsidRPr="00EA3AC6">
              <w:rPr>
                <w:rFonts w:ascii="Arial" w:hAnsi="Arial" w:cs="Arial"/>
              </w:rPr>
              <w:t>, to satisfy any Ship Submersible Ballistic Nuclear (SSBN) demand in accordance with the Required Delivery Date (RDD).</w:t>
            </w:r>
          </w:p>
        </w:tc>
        <w:tc>
          <w:tcPr>
            <w:tcW w:w="1987" w:type="dxa"/>
            <w:hideMark/>
          </w:tcPr>
          <w:p w14:paraId="47BEE22A"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00F7339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681DEAD" w14:textId="77777777" w:rsidR="00EA3AC6" w:rsidRPr="00EA3AC6" w:rsidRDefault="00EA3AC6">
            <w:pPr>
              <w:rPr>
                <w:rFonts w:ascii="Arial" w:hAnsi="Arial" w:cs="Arial"/>
              </w:rPr>
            </w:pPr>
            <w:r w:rsidRPr="00EA3AC6">
              <w:rPr>
                <w:rFonts w:ascii="Arial" w:hAnsi="Arial" w:cs="Arial"/>
              </w:rPr>
              <w:t>Key</w:t>
            </w:r>
          </w:p>
        </w:tc>
        <w:tc>
          <w:tcPr>
            <w:tcW w:w="1916" w:type="dxa"/>
            <w:hideMark/>
          </w:tcPr>
          <w:p w14:paraId="5F4851A3" w14:textId="77777777" w:rsidR="00EA3AC6" w:rsidRPr="00EA3AC6" w:rsidRDefault="00EA3AC6">
            <w:pPr>
              <w:rPr>
                <w:rFonts w:ascii="Arial" w:hAnsi="Arial" w:cs="Arial"/>
              </w:rPr>
            </w:pPr>
            <w:r w:rsidRPr="00EA3AC6">
              <w:rPr>
                <w:rFonts w:ascii="Arial" w:hAnsi="Arial" w:cs="Arial"/>
              </w:rPr>
              <w:t>TLS provides assurance to the 2* Chief Strategic Systems Executive (CSSE) that stock is available to satisfy demands for SSBNs (HM Submarines VANGUARD, VICTORIOUS, VIGILANT and VENGEANCE) and direct Support Services that underpin CASD.</w:t>
            </w:r>
            <w:r w:rsidRPr="00EA3AC6">
              <w:rPr>
                <w:rFonts w:ascii="Arial" w:hAnsi="Arial" w:cs="Arial"/>
              </w:rPr>
              <w:br/>
            </w:r>
            <w:r w:rsidRPr="00EA3AC6">
              <w:rPr>
                <w:rFonts w:ascii="Arial" w:hAnsi="Arial" w:cs="Arial"/>
              </w:rPr>
              <w:br/>
              <w:t xml:space="preserve">TLS designated stocks should be maintained at agreed target levels at all times, to ensure maximum availability to </w:t>
            </w:r>
            <w:r w:rsidRPr="00EA3AC6">
              <w:rPr>
                <w:rFonts w:ascii="Arial" w:hAnsi="Arial" w:cs="Arial"/>
              </w:rPr>
              <w:lastRenderedPageBreak/>
              <w:t>satisfy demands for Trident SSBNs and Support Services.</w:t>
            </w:r>
            <w:r w:rsidRPr="00EA3AC6">
              <w:rPr>
                <w:rFonts w:ascii="Arial" w:hAnsi="Arial" w:cs="Arial"/>
              </w:rPr>
              <w:br/>
            </w:r>
            <w:r w:rsidRPr="00EA3AC6">
              <w:rPr>
                <w:rFonts w:ascii="Arial" w:hAnsi="Arial" w:cs="Arial"/>
              </w:rPr>
              <w:br/>
              <w:t>When a customer other than a Trident SSBN or Support Service demands an item where the stock level is both equal to or below the TLS, the demand is automatically rejected and a Demand Inability Report (DTIC 030) is produced.</w:t>
            </w:r>
          </w:p>
        </w:tc>
        <w:tc>
          <w:tcPr>
            <w:tcW w:w="1179" w:type="dxa"/>
            <w:hideMark/>
          </w:tcPr>
          <w:p w14:paraId="7470C7CB" w14:textId="77777777" w:rsidR="00EA3AC6" w:rsidRPr="00EA3AC6" w:rsidRDefault="00EA3AC6">
            <w:pPr>
              <w:rPr>
                <w:rFonts w:ascii="Arial" w:hAnsi="Arial" w:cs="Arial"/>
              </w:rPr>
            </w:pPr>
            <w:r w:rsidRPr="00EA3AC6">
              <w:rPr>
                <w:rFonts w:ascii="Arial" w:hAnsi="Arial" w:cs="Arial"/>
              </w:rPr>
              <w:lastRenderedPageBreak/>
              <w:t> </w:t>
            </w:r>
          </w:p>
        </w:tc>
        <w:tc>
          <w:tcPr>
            <w:tcW w:w="1465" w:type="dxa"/>
            <w:hideMark/>
          </w:tcPr>
          <w:p w14:paraId="25ADBCB8" w14:textId="75C9850B" w:rsidR="00EA3AC6" w:rsidRPr="00EA3AC6" w:rsidRDefault="006854C6">
            <w:pPr>
              <w:rPr>
                <w:rFonts w:ascii="Arial" w:hAnsi="Arial" w:cs="Arial"/>
              </w:rPr>
            </w:pPr>
            <w:r>
              <w:rPr>
                <w:rFonts w:ascii="Arial" w:hAnsi="Arial" w:cs="Arial"/>
              </w:rPr>
              <w:t xml:space="preserve"> PMP / ISP</w:t>
            </w:r>
          </w:p>
        </w:tc>
      </w:tr>
      <w:tr w:rsidR="00EA3AC6" w:rsidRPr="00EA3AC6" w14:paraId="6E43AF34" w14:textId="77777777" w:rsidTr="00EA3AC6">
        <w:trPr>
          <w:trHeight w:val="5112"/>
        </w:trPr>
        <w:tc>
          <w:tcPr>
            <w:tcW w:w="869" w:type="dxa"/>
            <w:hideMark/>
          </w:tcPr>
          <w:p w14:paraId="14C57240" w14:textId="77777777" w:rsidR="00EA3AC6" w:rsidRPr="00EA3AC6" w:rsidRDefault="00EA3AC6">
            <w:pPr>
              <w:rPr>
                <w:rFonts w:ascii="Arial" w:hAnsi="Arial" w:cs="Arial"/>
              </w:rPr>
            </w:pPr>
            <w:r w:rsidRPr="00EA3AC6">
              <w:rPr>
                <w:rFonts w:ascii="Arial" w:hAnsi="Arial" w:cs="Arial"/>
              </w:rPr>
              <w:t>2.1.2.</w:t>
            </w:r>
          </w:p>
        </w:tc>
        <w:tc>
          <w:tcPr>
            <w:tcW w:w="1465" w:type="dxa"/>
            <w:hideMark/>
          </w:tcPr>
          <w:p w14:paraId="75BCC5F5"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6603377F" w14:textId="77777777" w:rsidR="00EA3AC6" w:rsidRPr="00EA3AC6" w:rsidRDefault="00EA3AC6">
            <w:pPr>
              <w:rPr>
                <w:rFonts w:ascii="Arial" w:hAnsi="Arial" w:cs="Arial"/>
              </w:rPr>
            </w:pPr>
            <w:r w:rsidRPr="00EA3AC6">
              <w:rPr>
                <w:rFonts w:ascii="Arial" w:hAnsi="Arial" w:cs="Arial"/>
              </w:rPr>
              <w:t>SR069</w:t>
            </w:r>
          </w:p>
        </w:tc>
        <w:tc>
          <w:tcPr>
            <w:tcW w:w="3211" w:type="dxa"/>
            <w:hideMark/>
          </w:tcPr>
          <w:p w14:paraId="2474E7C4" w14:textId="77777777" w:rsidR="00EA3AC6" w:rsidRPr="00EA3AC6" w:rsidRDefault="00EA3AC6">
            <w:pPr>
              <w:rPr>
                <w:rFonts w:ascii="Arial" w:hAnsi="Arial" w:cs="Arial"/>
              </w:rPr>
            </w:pPr>
            <w:r w:rsidRPr="00EA3AC6">
              <w:rPr>
                <w:rFonts w:ascii="Arial" w:hAnsi="Arial" w:cs="Arial"/>
              </w:rPr>
              <w:t>The support solution provider shall support the Authority in managing Trident Low Stock (TLS).</w:t>
            </w:r>
          </w:p>
        </w:tc>
        <w:tc>
          <w:tcPr>
            <w:tcW w:w="1963" w:type="dxa"/>
            <w:hideMark/>
          </w:tcPr>
          <w:p w14:paraId="33EC21DF" w14:textId="77777777" w:rsidR="00EA3AC6" w:rsidRPr="00EA3AC6" w:rsidRDefault="00EA3AC6">
            <w:pPr>
              <w:rPr>
                <w:rFonts w:ascii="Arial" w:hAnsi="Arial" w:cs="Arial"/>
              </w:rPr>
            </w:pPr>
            <w:r w:rsidRPr="00EA3AC6">
              <w:rPr>
                <w:rFonts w:ascii="Arial" w:hAnsi="Arial" w:cs="Arial"/>
              </w:rPr>
              <w:t>DLF Policy: Orphan - formerly JSP 886 Volume 2 Part 1 Chapter 12 Trident Low Stock</w:t>
            </w:r>
            <w:r w:rsidRPr="00EA3AC6">
              <w:rPr>
                <w:rFonts w:ascii="Arial" w:hAnsi="Arial" w:cs="Arial"/>
              </w:rPr>
              <w:br/>
            </w:r>
            <w:r w:rsidRPr="00EA3AC6">
              <w:rPr>
                <w:rFonts w:ascii="Arial" w:hAnsi="Arial" w:cs="Arial"/>
              </w:rPr>
              <w:br/>
              <w:t>DLF Policy: Orphan - formerly JSP 886 Volume 2 Part 105 General Stores &amp; Commodity Management Ch20: TRIDENT LOW STOCK (TLS)</w:t>
            </w:r>
          </w:p>
        </w:tc>
        <w:tc>
          <w:tcPr>
            <w:tcW w:w="3152" w:type="dxa"/>
            <w:hideMark/>
          </w:tcPr>
          <w:p w14:paraId="04DC2F6C" w14:textId="77777777" w:rsidR="00EA3AC6" w:rsidRPr="00EA3AC6" w:rsidRDefault="00EA3AC6">
            <w:pPr>
              <w:rPr>
                <w:rFonts w:ascii="Arial" w:hAnsi="Arial" w:cs="Arial"/>
              </w:rPr>
            </w:pPr>
            <w:r w:rsidRPr="00EA3AC6">
              <w:rPr>
                <w:rFonts w:ascii="Arial" w:hAnsi="Arial" w:cs="Arial"/>
              </w:rPr>
              <w:t>The support solution provider shall;</w:t>
            </w:r>
            <w:r w:rsidRPr="00EA3AC6">
              <w:rPr>
                <w:rFonts w:ascii="Arial" w:hAnsi="Arial" w:cs="Arial"/>
              </w:rPr>
              <w:br/>
            </w:r>
            <w:r w:rsidRPr="00EA3AC6">
              <w:rPr>
                <w:rFonts w:ascii="Arial" w:hAnsi="Arial" w:cs="Arial"/>
              </w:rPr>
              <w:br/>
              <w:t>ensure that stock levels are returned to TLS level as soon as possible to ensure the support to the SSBNs are not compromised. The following actions should be considered.</w:t>
            </w:r>
            <w:r w:rsidRPr="00EA3AC6">
              <w:rPr>
                <w:rFonts w:ascii="Arial" w:hAnsi="Arial" w:cs="Arial"/>
              </w:rPr>
              <w:br/>
            </w:r>
            <w:r w:rsidRPr="00EA3AC6">
              <w:rPr>
                <w:rFonts w:ascii="Arial" w:hAnsi="Arial" w:cs="Arial"/>
              </w:rPr>
              <w:br/>
              <w:t>a. Re-provision action.</w:t>
            </w:r>
            <w:r w:rsidRPr="00EA3AC6">
              <w:rPr>
                <w:rFonts w:ascii="Arial" w:hAnsi="Arial" w:cs="Arial"/>
              </w:rPr>
              <w:br/>
              <w:t>b. Hastening of dues in.</w:t>
            </w:r>
            <w:r w:rsidRPr="00EA3AC6">
              <w:rPr>
                <w:rFonts w:ascii="Arial" w:hAnsi="Arial" w:cs="Arial"/>
              </w:rPr>
              <w:br/>
              <w:t>c. Arrange prompt repair of defective stocks.</w:t>
            </w:r>
            <w:r w:rsidRPr="00EA3AC6">
              <w:rPr>
                <w:rFonts w:ascii="Arial" w:hAnsi="Arial" w:cs="Arial"/>
              </w:rPr>
              <w:br/>
              <w:t>d. Hasten delivery of defective stocks held at contractor;</w:t>
            </w:r>
            <w:r w:rsidRPr="00EA3AC6">
              <w:rPr>
                <w:rFonts w:ascii="Arial" w:hAnsi="Arial" w:cs="Arial"/>
              </w:rPr>
              <w:br/>
            </w:r>
            <w:r w:rsidRPr="00EA3AC6">
              <w:rPr>
                <w:rFonts w:ascii="Arial" w:hAnsi="Arial" w:cs="Arial"/>
              </w:rPr>
              <w:br/>
              <w:t>identify to the Authority no usage on a TLS item.</w:t>
            </w:r>
          </w:p>
        </w:tc>
        <w:tc>
          <w:tcPr>
            <w:tcW w:w="1987" w:type="dxa"/>
            <w:hideMark/>
          </w:tcPr>
          <w:p w14:paraId="0E13F9AF"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2F5E71F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5545C2FA"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7055D2E6" w14:textId="77777777" w:rsidR="00EA3AC6" w:rsidRPr="00EA3AC6" w:rsidRDefault="00EA3AC6">
            <w:pPr>
              <w:rPr>
                <w:rFonts w:ascii="Arial" w:hAnsi="Arial" w:cs="Arial"/>
              </w:rPr>
            </w:pPr>
            <w:r w:rsidRPr="00EA3AC6">
              <w:rPr>
                <w:rFonts w:ascii="Arial" w:hAnsi="Arial" w:cs="Arial"/>
              </w:rPr>
              <w:t>Inventory Managers must ensure that stock levels are returned to TLS level as soon as possible to ensure the support to the SSBNs are not compromised.</w:t>
            </w:r>
            <w:r w:rsidRPr="00EA3AC6">
              <w:rPr>
                <w:rFonts w:ascii="Arial" w:hAnsi="Arial" w:cs="Arial"/>
              </w:rPr>
              <w:br/>
            </w:r>
            <w:r w:rsidRPr="00EA3AC6">
              <w:rPr>
                <w:rFonts w:ascii="Arial" w:hAnsi="Arial" w:cs="Arial"/>
              </w:rPr>
              <w:br/>
              <w:t>Where there has been no usage on an item, it is the responsibility of the Inventory Manager to inform the Equipment Project Manager (EPM).</w:t>
            </w:r>
          </w:p>
        </w:tc>
        <w:tc>
          <w:tcPr>
            <w:tcW w:w="1179" w:type="dxa"/>
            <w:hideMark/>
          </w:tcPr>
          <w:p w14:paraId="2788B8D8"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327F08A" w14:textId="135729A5" w:rsidR="00EA3AC6" w:rsidRPr="00EA3AC6" w:rsidRDefault="006854C6">
            <w:pPr>
              <w:rPr>
                <w:rFonts w:ascii="Arial" w:hAnsi="Arial" w:cs="Arial"/>
              </w:rPr>
            </w:pPr>
            <w:r>
              <w:rPr>
                <w:rFonts w:ascii="Arial" w:hAnsi="Arial" w:cs="Arial"/>
              </w:rPr>
              <w:t>ISP</w:t>
            </w:r>
          </w:p>
        </w:tc>
      </w:tr>
      <w:tr w:rsidR="00EA3AC6" w:rsidRPr="00EA3AC6" w14:paraId="7D2D042F" w14:textId="77777777" w:rsidTr="00EA3AC6">
        <w:trPr>
          <w:trHeight w:val="1440"/>
        </w:trPr>
        <w:tc>
          <w:tcPr>
            <w:tcW w:w="869" w:type="dxa"/>
            <w:hideMark/>
          </w:tcPr>
          <w:p w14:paraId="35A54C43" w14:textId="77777777" w:rsidR="00EA3AC6" w:rsidRPr="00EA3AC6" w:rsidRDefault="00EA3AC6">
            <w:pPr>
              <w:rPr>
                <w:rFonts w:ascii="Arial" w:hAnsi="Arial" w:cs="Arial"/>
              </w:rPr>
            </w:pPr>
            <w:r w:rsidRPr="00EA3AC6">
              <w:rPr>
                <w:rFonts w:ascii="Arial" w:hAnsi="Arial" w:cs="Arial"/>
              </w:rPr>
              <w:t>2.1.3.</w:t>
            </w:r>
          </w:p>
        </w:tc>
        <w:tc>
          <w:tcPr>
            <w:tcW w:w="1465" w:type="dxa"/>
            <w:hideMark/>
          </w:tcPr>
          <w:p w14:paraId="216B6F3F"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3197939D" w14:textId="77777777" w:rsidR="00EA3AC6" w:rsidRPr="00EA3AC6" w:rsidRDefault="00EA3AC6">
            <w:pPr>
              <w:rPr>
                <w:rFonts w:ascii="Arial" w:hAnsi="Arial" w:cs="Arial"/>
              </w:rPr>
            </w:pPr>
            <w:r w:rsidRPr="00EA3AC6">
              <w:rPr>
                <w:rFonts w:ascii="Arial" w:hAnsi="Arial" w:cs="Arial"/>
              </w:rPr>
              <w:t>SR070</w:t>
            </w:r>
          </w:p>
        </w:tc>
        <w:tc>
          <w:tcPr>
            <w:tcW w:w="3211" w:type="dxa"/>
            <w:hideMark/>
          </w:tcPr>
          <w:p w14:paraId="1F06ABB4" w14:textId="77777777" w:rsidR="00EA3AC6" w:rsidRPr="00EA3AC6" w:rsidRDefault="00EA3AC6">
            <w:pPr>
              <w:rPr>
                <w:rFonts w:ascii="Arial" w:hAnsi="Arial" w:cs="Arial"/>
              </w:rPr>
            </w:pPr>
            <w:r w:rsidRPr="00EA3AC6">
              <w:rPr>
                <w:rFonts w:ascii="Arial" w:hAnsi="Arial" w:cs="Arial"/>
              </w:rPr>
              <w:t>The support solution provider shall undertake inventory planning.</w:t>
            </w:r>
          </w:p>
        </w:tc>
        <w:tc>
          <w:tcPr>
            <w:tcW w:w="1963" w:type="dxa"/>
            <w:hideMark/>
          </w:tcPr>
          <w:p w14:paraId="5DF5DEAC"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3C6C54DC" w14:textId="77777777" w:rsidR="00EA3AC6" w:rsidRPr="00EA3AC6" w:rsidRDefault="00EA3AC6">
            <w:pPr>
              <w:rPr>
                <w:rFonts w:ascii="Arial" w:hAnsi="Arial" w:cs="Arial"/>
              </w:rPr>
            </w:pPr>
            <w:r w:rsidRPr="00EA3AC6">
              <w:rPr>
                <w:rFonts w:ascii="Arial" w:hAnsi="Arial" w:cs="Arial"/>
              </w:rPr>
              <w:t>Undertake inventory planning against known operational and financial parameters such as;</w:t>
            </w:r>
            <w:r w:rsidRPr="00EA3AC6">
              <w:rPr>
                <w:rFonts w:ascii="Arial" w:hAnsi="Arial" w:cs="Arial"/>
              </w:rPr>
              <w:br/>
            </w:r>
            <w:r w:rsidRPr="00EA3AC6">
              <w:rPr>
                <w:rFonts w:ascii="Arial" w:hAnsi="Arial" w:cs="Arial"/>
              </w:rPr>
              <w:br/>
              <w:t>number of vessels in fleet time.</w:t>
            </w:r>
          </w:p>
        </w:tc>
        <w:tc>
          <w:tcPr>
            <w:tcW w:w="1987" w:type="dxa"/>
            <w:hideMark/>
          </w:tcPr>
          <w:p w14:paraId="230056BD"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provide a collaborate approach in identifying data errors to the Authority.</w:t>
            </w:r>
          </w:p>
        </w:tc>
        <w:tc>
          <w:tcPr>
            <w:tcW w:w="1523" w:type="dxa"/>
            <w:hideMark/>
          </w:tcPr>
          <w:p w14:paraId="5F0C49D4"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5793A8E" w14:textId="77777777" w:rsidR="00EA3AC6" w:rsidRPr="00EA3AC6" w:rsidRDefault="00EA3AC6">
            <w:pPr>
              <w:rPr>
                <w:rFonts w:ascii="Arial" w:hAnsi="Arial" w:cs="Arial"/>
              </w:rPr>
            </w:pPr>
            <w:r w:rsidRPr="00EA3AC6">
              <w:rPr>
                <w:rFonts w:ascii="Arial" w:hAnsi="Arial" w:cs="Arial"/>
              </w:rPr>
              <w:t>Key</w:t>
            </w:r>
          </w:p>
        </w:tc>
        <w:tc>
          <w:tcPr>
            <w:tcW w:w="1916" w:type="dxa"/>
            <w:hideMark/>
          </w:tcPr>
          <w:p w14:paraId="46C8530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E26B7C6" w14:textId="77777777" w:rsidR="00EA3AC6" w:rsidRPr="00EA3AC6" w:rsidRDefault="00EA3AC6">
            <w:pPr>
              <w:rPr>
                <w:rFonts w:ascii="Arial" w:hAnsi="Arial" w:cs="Arial"/>
              </w:rPr>
            </w:pPr>
            <w:r w:rsidRPr="00EA3AC6">
              <w:rPr>
                <w:rFonts w:ascii="Arial" w:hAnsi="Arial" w:cs="Arial"/>
              </w:rPr>
              <w:t>UR01.2</w:t>
            </w:r>
          </w:p>
        </w:tc>
        <w:tc>
          <w:tcPr>
            <w:tcW w:w="1465" w:type="dxa"/>
            <w:hideMark/>
          </w:tcPr>
          <w:p w14:paraId="7E64D42F" w14:textId="1698322E" w:rsidR="00EA3AC6" w:rsidRPr="00EA3AC6" w:rsidRDefault="006854C6">
            <w:pPr>
              <w:rPr>
                <w:rFonts w:ascii="Arial" w:hAnsi="Arial" w:cs="Arial"/>
              </w:rPr>
            </w:pPr>
            <w:r>
              <w:rPr>
                <w:rFonts w:ascii="Arial" w:hAnsi="Arial" w:cs="Arial"/>
              </w:rPr>
              <w:t xml:space="preserve"> PMP / ISP</w:t>
            </w:r>
          </w:p>
        </w:tc>
      </w:tr>
      <w:tr w:rsidR="00EA3AC6" w:rsidRPr="00EA3AC6" w14:paraId="0F23DD74" w14:textId="77777777" w:rsidTr="00EA3AC6">
        <w:trPr>
          <w:trHeight w:val="1728"/>
        </w:trPr>
        <w:tc>
          <w:tcPr>
            <w:tcW w:w="869" w:type="dxa"/>
            <w:hideMark/>
          </w:tcPr>
          <w:p w14:paraId="43067BAE" w14:textId="77777777" w:rsidR="00EA3AC6" w:rsidRPr="00EA3AC6" w:rsidRDefault="00EA3AC6">
            <w:pPr>
              <w:rPr>
                <w:rFonts w:ascii="Arial" w:hAnsi="Arial" w:cs="Arial"/>
              </w:rPr>
            </w:pPr>
            <w:r w:rsidRPr="00EA3AC6">
              <w:rPr>
                <w:rFonts w:ascii="Arial" w:hAnsi="Arial" w:cs="Arial"/>
              </w:rPr>
              <w:lastRenderedPageBreak/>
              <w:t>2.1.4.</w:t>
            </w:r>
          </w:p>
        </w:tc>
        <w:tc>
          <w:tcPr>
            <w:tcW w:w="1465" w:type="dxa"/>
            <w:hideMark/>
          </w:tcPr>
          <w:p w14:paraId="6AC39EBF"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6DADEBBC" w14:textId="77777777" w:rsidR="00EA3AC6" w:rsidRPr="00EA3AC6" w:rsidRDefault="00EA3AC6">
            <w:pPr>
              <w:rPr>
                <w:rFonts w:ascii="Arial" w:hAnsi="Arial" w:cs="Arial"/>
              </w:rPr>
            </w:pPr>
            <w:r w:rsidRPr="00EA3AC6">
              <w:rPr>
                <w:rFonts w:ascii="Arial" w:hAnsi="Arial" w:cs="Arial"/>
              </w:rPr>
              <w:t>SR071</w:t>
            </w:r>
          </w:p>
        </w:tc>
        <w:tc>
          <w:tcPr>
            <w:tcW w:w="3211" w:type="dxa"/>
            <w:hideMark/>
          </w:tcPr>
          <w:p w14:paraId="44399025" w14:textId="77777777" w:rsidR="00EA3AC6" w:rsidRPr="00EA3AC6" w:rsidRDefault="00EA3AC6">
            <w:pPr>
              <w:rPr>
                <w:rFonts w:ascii="Arial" w:hAnsi="Arial" w:cs="Arial"/>
              </w:rPr>
            </w:pPr>
            <w:r w:rsidRPr="00EA3AC6">
              <w:rPr>
                <w:rFonts w:ascii="Arial" w:hAnsi="Arial" w:cs="Arial"/>
              </w:rPr>
              <w:t>The support solution shall identify surplus stock.</w:t>
            </w:r>
          </w:p>
        </w:tc>
        <w:tc>
          <w:tcPr>
            <w:tcW w:w="1963" w:type="dxa"/>
            <w:hideMark/>
          </w:tcPr>
          <w:p w14:paraId="6F5BB73A" w14:textId="77777777" w:rsidR="00EA3AC6" w:rsidRPr="00EA3AC6" w:rsidRDefault="00EA3AC6">
            <w:pPr>
              <w:rPr>
                <w:rFonts w:ascii="Arial" w:hAnsi="Arial" w:cs="Arial"/>
              </w:rPr>
            </w:pPr>
            <w:r w:rsidRPr="00EA3AC6">
              <w:rPr>
                <w:rFonts w:ascii="Arial" w:hAnsi="Arial" w:cs="Arial"/>
              </w:rPr>
              <w:t>DLF Policy: Identification and Disposal of Surplus Stock</w:t>
            </w:r>
          </w:p>
        </w:tc>
        <w:tc>
          <w:tcPr>
            <w:tcW w:w="3152" w:type="dxa"/>
            <w:hideMark/>
          </w:tcPr>
          <w:p w14:paraId="2C911978" w14:textId="77777777" w:rsidR="00EA3AC6" w:rsidRPr="00EA3AC6" w:rsidRDefault="00EA3AC6">
            <w:pPr>
              <w:rPr>
                <w:rFonts w:ascii="Arial" w:hAnsi="Arial" w:cs="Arial"/>
              </w:rPr>
            </w:pPr>
            <w:r w:rsidRPr="00EA3AC6">
              <w:rPr>
                <w:rFonts w:ascii="Arial" w:hAnsi="Arial" w:cs="Arial"/>
              </w:rPr>
              <w:t>Identify to the Authority surplus stock.</w:t>
            </w:r>
            <w:r w:rsidRPr="00EA3AC6">
              <w:rPr>
                <w:rFonts w:ascii="Arial" w:hAnsi="Arial" w:cs="Arial"/>
              </w:rPr>
              <w:br/>
            </w:r>
            <w:r w:rsidRPr="00EA3AC6">
              <w:rPr>
                <w:rFonts w:ascii="Arial" w:hAnsi="Arial" w:cs="Arial"/>
              </w:rPr>
              <w:br/>
              <w:t>Undertake activities to ensure disposal audit requirements are met.</w:t>
            </w:r>
          </w:p>
        </w:tc>
        <w:tc>
          <w:tcPr>
            <w:tcW w:w="1987" w:type="dxa"/>
            <w:hideMark/>
          </w:tcPr>
          <w:p w14:paraId="558ACB90"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initiate the physical disposal of item to maximise the return to the taxpayer taking account of all related issues surrounding environment, security and international agreements.</w:t>
            </w:r>
          </w:p>
        </w:tc>
        <w:tc>
          <w:tcPr>
            <w:tcW w:w="1523" w:type="dxa"/>
            <w:hideMark/>
          </w:tcPr>
          <w:p w14:paraId="48B02B47"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9792613"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7B6743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1D95C04C"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14FED451" w14:textId="24C00E3F" w:rsidR="00EA3AC6" w:rsidRPr="00EA3AC6" w:rsidRDefault="006854C6">
            <w:pPr>
              <w:rPr>
                <w:rFonts w:ascii="Arial" w:hAnsi="Arial" w:cs="Arial"/>
              </w:rPr>
            </w:pPr>
            <w:r>
              <w:rPr>
                <w:rFonts w:ascii="Arial" w:hAnsi="Arial" w:cs="Arial"/>
              </w:rPr>
              <w:t>ISP</w:t>
            </w:r>
          </w:p>
        </w:tc>
      </w:tr>
      <w:tr w:rsidR="00EA3AC6" w:rsidRPr="00EA3AC6" w14:paraId="39C0378A" w14:textId="77777777" w:rsidTr="00EA3AC6">
        <w:trPr>
          <w:trHeight w:val="1728"/>
        </w:trPr>
        <w:tc>
          <w:tcPr>
            <w:tcW w:w="869" w:type="dxa"/>
            <w:hideMark/>
          </w:tcPr>
          <w:p w14:paraId="6DF35D31" w14:textId="77777777" w:rsidR="00EA3AC6" w:rsidRPr="00EA3AC6" w:rsidRDefault="00EA3AC6">
            <w:pPr>
              <w:rPr>
                <w:rFonts w:ascii="Arial" w:hAnsi="Arial" w:cs="Arial"/>
              </w:rPr>
            </w:pPr>
            <w:r w:rsidRPr="00EA3AC6">
              <w:rPr>
                <w:rFonts w:ascii="Arial" w:hAnsi="Arial" w:cs="Arial"/>
              </w:rPr>
              <w:t>2.1.5.</w:t>
            </w:r>
          </w:p>
        </w:tc>
        <w:tc>
          <w:tcPr>
            <w:tcW w:w="1465" w:type="dxa"/>
            <w:hideMark/>
          </w:tcPr>
          <w:p w14:paraId="2C4B0787"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556CA114" w14:textId="77777777" w:rsidR="00EA3AC6" w:rsidRPr="00EA3AC6" w:rsidRDefault="00EA3AC6">
            <w:pPr>
              <w:rPr>
                <w:rFonts w:ascii="Arial" w:hAnsi="Arial" w:cs="Arial"/>
              </w:rPr>
            </w:pPr>
            <w:r w:rsidRPr="00EA3AC6">
              <w:rPr>
                <w:rFonts w:ascii="Arial" w:hAnsi="Arial" w:cs="Arial"/>
              </w:rPr>
              <w:t>SR072</w:t>
            </w:r>
          </w:p>
        </w:tc>
        <w:tc>
          <w:tcPr>
            <w:tcW w:w="3211" w:type="dxa"/>
            <w:hideMark/>
          </w:tcPr>
          <w:p w14:paraId="436C70B4" w14:textId="77777777" w:rsidR="00EA3AC6" w:rsidRPr="00EA3AC6" w:rsidRDefault="00EA3AC6">
            <w:pPr>
              <w:rPr>
                <w:rFonts w:ascii="Arial" w:hAnsi="Arial" w:cs="Arial"/>
              </w:rPr>
            </w:pPr>
            <w:r w:rsidRPr="00EA3AC6">
              <w:rPr>
                <w:rFonts w:ascii="Arial" w:hAnsi="Arial" w:cs="Arial"/>
              </w:rPr>
              <w:t>The support solution provider shall provide updates on assets movements within the supply chain.</w:t>
            </w:r>
          </w:p>
        </w:tc>
        <w:tc>
          <w:tcPr>
            <w:tcW w:w="1963" w:type="dxa"/>
            <w:hideMark/>
          </w:tcPr>
          <w:p w14:paraId="322C8D92" w14:textId="77777777" w:rsidR="00EA3AC6" w:rsidRPr="00EA3AC6" w:rsidRDefault="00EA3AC6">
            <w:pPr>
              <w:rPr>
                <w:rFonts w:ascii="Arial" w:hAnsi="Arial" w:cs="Arial"/>
              </w:rPr>
            </w:pPr>
            <w:r w:rsidRPr="00EA3AC6">
              <w:rPr>
                <w:rFonts w:ascii="Arial" w:hAnsi="Arial" w:cs="Arial"/>
              </w:rPr>
              <w:t>CRISP</w:t>
            </w:r>
            <w:r w:rsidRPr="00EA3AC6">
              <w:rPr>
                <w:rFonts w:ascii="Arial" w:hAnsi="Arial" w:cs="Arial"/>
              </w:rPr>
              <w:br/>
              <w:t>LogIS</w:t>
            </w:r>
          </w:p>
        </w:tc>
        <w:tc>
          <w:tcPr>
            <w:tcW w:w="3152" w:type="dxa"/>
            <w:hideMark/>
          </w:tcPr>
          <w:p w14:paraId="723FEE41" w14:textId="77777777" w:rsidR="00EA3AC6" w:rsidRPr="00EA3AC6" w:rsidRDefault="00EA3AC6">
            <w:pPr>
              <w:rPr>
                <w:rFonts w:ascii="Arial" w:hAnsi="Arial" w:cs="Arial"/>
              </w:rPr>
            </w:pPr>
            <w:r w:rsidRPr="00EA3AC6">
              <w:rPr>
                <w:rFonts w:ascii="Arial" w:hAnsi="Arial" w:cs="Arial"/>
              </w:rPr>
              <w:t>Provide timely updates to the Authority to inform them when:</w:t>
            </w:r>
            <w:r w:rsidRPr="00EA3AC6">
              <w:rPr>
                <w:rFonts w:ascii="Arial" w:hAnsi="Arial" w:cs="Arial"/>
              </w:rPr>
              <w:br/>
            </w:r>
            <w:r w:rsidRPr="00EA3AC6">
              <w:rPr>
                <w:rFonts w:ascii="Arial" w:hAnsi="Arial" w:cs="Arial"/>
              </w:rPr>
              <w:br/>
              <w:t>assets have been demanded;</w:t>
            </w:r>
            <w:r w:rsidRPr="00EA3AC6">
              <w:rPr>
                <w:rFonts w:ascii="Arial" w:hAnsi="Arial" w:cs="Arial"/>
              </w:rPr>
              <w:br/>
            </w:r>
            <w:r w:rsidRPr="00EA3AC6">
              <w:rPr>
                <w:rFonts w:ascii="Arial" w:hAnsi="Arial" w:cs="Arial"/>
              </w:rPr>
              <w:br/>
              <w:t>assets have been delivered.</w:t>
            </w:r>
          </w:p>
        </w:tc>
        <w:tc>
          <w:tcPr>
            <w:tcW w:w="1987" w:type="dxa"/>
            <w:hideMark/>
          </w:tcPr>
          <w:p w14:paraId="19A43A1D"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work collaboratively with the Authority to provide the customer with accurate updates of an assets location and progress within the supply chain.</w:t>
            </w:r>
          </w:p>
        </w:tc>
        <w:tc>
          <w:tcPr>
            <w:tcW w:w="1523" w:type="dxa"/>
            <w:hideMark/>
          </w:tcPr>
          <w:p w14:paraId="4C561FCF"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F0F27A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371419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AEEAE86"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1AA3501" w14:textId="52E0F07B" w:rsidR="00EA3AC6" w:rsidRPr="00EA3AC6" w:rsidRDefault="006854C6">
            <w:pPr>
              <w:rPr>
                <w:rFonts w:ascii="Arial" w:hAnsi="Arial" w:cs="Arial"/>
              </w:rPr>
            </w:pPr>
            <w:r>
              <w:rPr>
                <w:rFonts w:ascii="Arial" w:hAnsi="Arial" w:cs="Arial"/>
              </w:rPr>
              <w:t>ISP</w:t>
            </w:r>
          </w:p>
        </w:tc>
      </w:tr>
      <w:tr w:rsidR="00EA3AC6" w:rsidRPr="00EA3AC6" w14:paraId="5679C02B" w14:textId="77777777" w:rsidTr="00EA3AC6">
        <w:trPr>
          <w:trHeight w:val="2880"/>
        </w:trPr>
        <w:tc>
          <w:tcPr>
            <w:tcW w:w="869" w:type="dxa"/>
            <w:hideMark/>
          </w:tcPr>
          <w:p w14:paraId="1E1F6A3F" w14:textId="77777777" w:rsidR="00EA3AC6" w:rsidRPr="00EA3AC6" w:rsidRDefault="00EA3AC6">
            <w:pPr>
              <w:rPr>
                <w:rFonts w:ascii="Arial" w:hAnsi="Arial" w:cs="Arial"/>
              </w:rPr>
            </w:pPr>
            <w:r w:rsidRPr="00EA3AC6">
              <w:rPr>
                <w:rFonts w:ascii="Arial" w:hAnsi="Arial" w:cs="Arial"/>
              </w:rPr>
              <w:t>2.1.6.</w:t>
            </w:r>
          </w:p>
        </w:tc>
        <w:tc>
          <w:tcPr>
            <w:tcW w:w="1465" w:type="dxa"/>
            <w:hideMark/>
          </w:tcPr>
          <w:p w14:paraId="363BC6CF"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2E46B776" w14:textId="77777777" w:rsidR="00EA3AC6" w:rsidRPr="00EA3AC6" w:rsidRDefault="00EA3AC6">
            <w:pPr>
              <w:rPr>
                <w:rFonts w:ascii="Arial" w:hAnsi="Arial" w:cs="Arial"/>
              </w:rPr>
            </w:pPr>
            <w:r w:rsidRPr="00EA3AC6">
              <w:rPr>
                <w:rFonts w:ascii="Arial" w:hAnsi="Arial" w:cs="Arial"/>
              </w:rPr>
              <w:t>SR073</w:t>
            </w:r>
          </w:p>
        </w:tc>
        <w:tc>
          <w:tcPr>
            <w:tcW w:w="3211" w:type="dxa"/>
            <w:hideMark/>
          </w:tcPr>
          <w:p w14:paraId="69F8EF8C" w14:textId="77777777" w:rsidR="00EA3AC6" w:rsidRPr="00EA3AC6" w:rsidRDefault="00EA3AC6">
            <w:pPr>
              <w:rPr>
                <w:rFonts w:ascii="Arial" w:hAnsi="Arial" w:cs="Arial"/>
              </w:rPr>
            </w:pPr>
            <w:r w:rsidRPr="00EA3AC6">
              <w:rPr>
                <w:rFonts w:ascii="Arial" w:hAnsi="Arial" w:cs="Arial"/>
              </w:rPr>
              <w:t>The support solution provider shall receipt assets received.</w:t>
            </w:r>
          </w:p>
        </w:tc>
        <w:tc>
          <w:tcPr>
            <w:tcW w:w="1963" w:type="dxa"/>
            <w:hideMark/>
          </w:tcPr>
          <w:p w14:paraId="0E0ACB38"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4F22D266" w14:textId="77777777" w:rsidR="00EA3AC6" w:rsidRPr="00EA3AC6" w:rsidRDefault="00EA3AC6">
            <w:pPr>
              <w:rPr>
                <w:rFonts w:ascii="Arial" w:hAnsi="Arial" w:cs="Arial"/>
              </w:rPr>
            </w:pPr>
            <w:r w:rsidRPr="00EA3AC6">
              <w:rPr>
                <w:rFonts w:ascii="Arial" w:hAnsi="Arial" w:cs="Arial"/>
              </w:rPr>
              <w:t>Receipt and maintain a record of assets delivered to the support solution provider;</w:t>
            </w:r>
            <w:r w:rsidRPr="00EA3AC6">
              <w:rPr>
                <w:rFonts w:ascii="Arial" w:hAnsi="Arial" w:cs="Arial"/>
              </w:rPr>
              <w:br w:type="page"/>
            </w:r>
            <w:r w:rsidRPr="00EA3AC6">
              <w:rPr>
                <w:rFonts w:ascii="Arial" w:hAnsi="Arial" w:cs="Arial"/>
              </w:rPr>
              <w:br w:type="page"/>
              <w:t>assets returned for repair;</w:t>
            </w:r>
            <w:r w:rsidRPr="00EA3AC6">
              <w:rPr>
                <w:rFonts w:ascii="Arial" w:hAnsi="Arial" w:cs="Arial"/>
              </w:rPr>
              <w:br w:type="page"/>
            </w:r>
            <w:r w:rsidRPr="00EA3AC6">
              <w:rPr>
                <w:rFonts w:ascii="Arial" w:hAnsi="Arial" w:cs="Arial"/>
              </w:rPr>
              <w:br w:type="page"/>
              <w:t>assets procured to stock;</w:t>
            </w:r>
            <w:r w:rsidRPr="00EA3AC6">
              <w:rPr>
                <w:rFonts w:ascii="Arial" w:hAnsi="Arial" w:cs="Arial"/>
              </w:rPr>
              <w:br w:type="page"/>
            </w:r>
            <w:r w:rsidRPr="00EA3AC6">
              <w:rPr>
                <w:rFonts w:ascii="Arial" w:hAnsi="Arial" w:cs="Arial"/>
              </w:rPr>
              <w:br w:type="page"/>
              <w:t>assets received prior to satisfying a demand.</w:t>
            </w:r>
            <w:r w:rsidRPr="00EA3AC6">
              <w:rPr>
                <w:rFonts w:ascii="Arial" w:hAnsi="Arial" w:cs="Arial"/>
              </w:rPr>
              <w:br w:type="page"/>
            </w:r>
            <w:r w:rsidRPr="00EA3AC6">
              <w:rPr>
                <w:rFonts w:ascii="Arial" w:hAnsi="Arial" w:cs="Arial"/>
              </w:rPr>
              <w:br w:type="page"/>
            </w:r>
          </w:p>
        </w:tc>
        <w:tc>
          <w:tcPr>
            <w:tcW w:w="1987" w:type="dxa"/>
            <w:hideMark/>
          </w:tcPr>
          <w:p w14:paraId="05EE6F98"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273BDA36"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3E2F01BD"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2C628B60"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B89A1F0"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A1659A4" w14:textId="50F71BF3" w:rsidR="00EA3AC6" w:rsidRPr="00EA3AC6" w:rsidRDefault="006854C6">
            <w:pPr>
              <w:rPr>
                <w:rFonts w:ascii="Arial" w:hAnsi="Arial" w:cs="Arial"/>
              </w:rPr>
            </w:pPr>
            <w:r>
              <w:rPr>
                <w:rFonts w:ascii="Arial" w:hAnsi="Arial" w:cs="Arial"/>
              </w:rPr>
              <w:t>ISP</w:t>
            </w:r>
          </w:p>
        </w:tc>
      </w:tr>
      <w:tr w:rsidR="00EA3AC6" w:rsidRPr="00EA3AC6" w14:paraId="5BE6AC40" w14:textId="77777777" w:rsidTr="00EA3AC6">
        <w:trPr>
          <w:trHeight w:val="2304"/>
        </w:trPr>
        <w:tc>
          <w:tcPr>
            <w:tcW w:w="869" w:type="dxa"/>
            <w:hideMark/>
          </w:tcPr>
          <w:p w14:paraId="17CE186D" w14:textId="77777777" w:rsidR="00EA3AC6" w:rsidRPr="00EA3AC6" w:rsidRDefault="00EA3AC6">
            <w:pPr>
              <w:rPr>
                <w:rFonts w:ascii="Arial" w:hAnsi="Arial" w:cs="Arial"/>
              </w:rPr>
            </w:pPr>
            <w:r w:rsidRPr="00EA3AC6">
              <w:rPr>
                <w:rFonts w:ascii="Arial" w:hAnsi="Arial" w:cs="Arial"/>
              </w:rPr>
              <w:t>2.1.7.</w:t>
            </w:r>
          </w:p>
        </w:tc>
        <w:tc>
          <w:tcPr>
            <w:tcW w:w="1465" w:type="dxa"/>
            <w:hideMark/>
          </w:tcPr>
          <w:p w14:paraId="588BC92A"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05B1399C" w14:textId="77777777" w:rsidR="00EA3AC6" w:rsidRPr="00EA3AC6" w:rsidRDefault="00EA3AC6">
            <w:pPr>
              <w:rPr>
                <w:rFonts w:ascii="Arial" w:hAnsi="Arial" w:cs="Arial"/>
              </w:rPr>
            </w:pPr>
            <w:r w:rsidRPr="00EA3AC6">
              <w:rPr>
                <w:rFonts w:ascii="Arial" w:hAnsi="Arial" w:cs="Arial"/>
              </w:rPr>
              <w:t>SR074</w:t>
            </w:r>
          </w:p>
        </w:tc>
        <w:tc>
          <w:tcPr>
            <w:tcW w:w="3211" w:type="dxa"/>
            <w:hideMark/>
          </w:tcPr>
          <w:p w14:paraId="7AFBD7FB" w14:textId="77777777" w:rsidR="00EA3AC6" w:rsidRPr="00EA3AC6" w:rsidRDefault="00EA3AC6">
            <w:pPr>
              <w:rPr>
                <w:rFonts w:ascii="Arial" w:hAnsi="Arial" w:cs="Arial"/>
              </w:rPr>
            </w:pPr>
            <w:r w:rsidRPr="00EA3AC6">
              <w:rPr>
                <w:rFonts w:ascii="Arial" w:hAnsi="Arial" w:cs="Arial"/>
              </w:rPr>
              <w:t>The support solution provider shall retain proof of delivered assets.</w:t>
            </w:r>
          </w:p>
        </w:tc>
        <w:tc>
          <w:tcPr>
            <w:tcW w:w="1963" w:type="dxa"/>
            <w:hideMark/>
          </w:tcPr>
          <w:p w14:paraId="2A99AEDF"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64D6700F" w14:textId="77777777" w:rsidR="00EA3AC6" w:rsidRPr="00EA3AC6" w:rsidRDefault="00EA3AC6">
            <w:pPr>
              <w:rPr>
                <w:rFonts w:ascii="Arial" w:hAnsi="Arial" w:cs="Arial"/>
              </w:rPr>
            </w:pPr>
            <w:r w:rsidRPr="00EA3AC6">
              <w:rPr>
                <w:rFonts w:ascii="Arial" w:hAnsi="Arial" w:cs="Arial"/>
              </w:rPr>
              <w:t>Receipt and maintain a record of assets delivered to;</w:t>
            </w:r>
            <w:r w:rsidRPr="00EA3AC6">
              <w:rPr>
                <w:rFonts w:ascii="Arial" w:hAnsi="Arial" w:cs="Arial"/>
              </w:rPr>
              <w:br/>
            </w:r>
            <w:r w:rsidRPr="00EA3AC6">
              <w:rPr>
                <w:rFonts w:ascii="Arial" w:hAnsi="Arial" w:cs="Arial"/>
              </w:rPr>
              <w:br/>
              <w:t>the customer;</w:t>
            </w:r>
            <w:r w:rsidRPr="00EA3AC6">
              <w:rPr>
                <w:rFonts w:ascii="Arial" w:hAnsi="Arial" w:cs="Arial"/>
              </w:rPr>
              <w:br/>
            </w:r>
            <w:r w:rsidRPr="00EA3AC6">
              <w:rPr>
                <w:rFonts w:ascii="Arial" w:hAnsi="Arial" w:cs="Arial"/>
              </w:rPr>
              <w:br/>
              <w:t>the Authority;</w:t>
            </w:r>
            <w:r w:rsidRPr="00EA3AC6">
              <w:rPr>
                <w:rFonts w:ascii="Arial" w:hAnsi="Arial" w:cs="Arial"/>
              </w:rPr>
              <w:br/>
            </w:r>
            <w:r w:rsidRPr="00EA3AC6">
              <w:rPr>
                <w:rFonts w:ascii="Arial" w:hAnsi="Arial" w:cs="Arial"/>
              </w:rPr>
              <w:br/>
              <w:t>OEMs and 3rd party repair providers.</w:t>
            </w:r>
          </w:p>
        </w:tc>
        <w:tc>
          <w:tcPr>
            <w:tcW w:w="1987" w:type="dxa"/>
            <w:hideMark/>
          </w:tcPr>
          <w:p w14:paraId="1195E17E"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3DF863C8"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D18D4A8"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3CA32B8A"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ACA265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182EF12B" w14:textId="74639C26" w:rsidR="00EA3AC6" w:rsidRPr="00EA3AC6" w:rsidRDefault="006854C6">
            <w:pPr>
              <w:rPr>
                <w:rFonts w:ascii="Arial" w:hAnsi="Arial" w:cs="Arial"/>
              </w:rPr>
            </w:pPr>
            <w:r>
              <w:rPr>
                <w:rFonts w:ascii="Arial" w:hAnsi="Arial" w:cs="Arial"/>
              </w:rPr>
              <w:t>ISP</w:t>
            </w:r>
          </w:p>
        </w:tc>
      </w:tr>
      <w:tr w:rsidR="00EA3AC6" w:rsidRPr="00EA3AC6" w14:paraId="07F3BD0D" w14:textId="77777777" w:rsidTr="00EA3AC6">
        <w:trPr>
          <w:trHeight w:val="864"/>
        </w:trPr>
        <w:tc>
          <w:tcPr>
            <w:tcW w:w="869" w:type="dxa"/>
            <w:hideMark/>
          </w:tcPr>
          <w:p w14:paraId="3B6B04D8" w14:textId="77777777" w:rsidR="00EA3AC6" w:rsidRPr="00EA3AC6" w:rsidRDefault="00EA3AC6">
            <w:pPr>
              <w:rPr>
                <w:rFonts w:ascii="Arial" w:hAnsi="Arial" w:cs="Arial"/>
              </w:rPr>
            </w:pPr>
            <w:r w:rsidRPr="00EA3AC6">
              <w:rPr>
                <w:rFonts w:ascii="Arial" w:hAnsi="Arial" w:cs="Arial"/>
              </w:rPr>
              <w:t>2.1.8.</w:t>
            </w:r>
          </w:p>
        </w:tc>
        <w:tc>
          <w:tcPr>
            <w:tcW w:w="1465" w:type="dxa"/>
            <w:hideMark/>
          </w:tcPr>
          <w:p w14:paraId="13A59409"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522CCE46" w14:textId="77777777" w:rsidR="00EA3AC6" w:rsidRPr="00EA3AC6" w:rsidRDefault="00EA3AC6">
            <w:pPr>
              <w:rPr>
                <w:rFonts w:ascii="Arial" w:hAnsi="Arial" w:cs="Arial"/>
              </w:rPr>
            </w:pPr>
            <w:r w:rsidRPr="00EA3AC6">
              <w:rPr>
                <w:rFonts w:ascii="Arial" w:hAnsi="Arial" w:cs="Arial"/>
              </w:rPr>
              <w:t>SR075</w:t>
            </w:r>
          </w:p>
        </w:tc>
        <w:tc>
          <w:tcPr>
            <w:tcW w:w="3211" w:type="dxa"/>
            <w:hideMark/>
          </w:tcPr>
          <w:p w14:paraId="1BF22554" w14:textId="77777777" w:rsidR="00EA3AC6" w:rsidRPr="00EA3AC6" w:rsidRDefault="00EA3AC6">
            <w:pPr>
              <w:rPr>
                <w:rFonts w:ascii="Arial" w:hAnsi="Arial" w:cs="Arial"/>
              </w:rPr>
            </w:pPr>
            <w:r w:rsidRPr="00EA3AC6">
              <w:rPr>
                <w:rFonts w:ascii="Arial" w:hAnsi="Arial" w:cs="Arial"/>
              </w:rPr>
              <w:t>The support solution shall issue assets and items with a valid issue voucher.</w:t>
            </w:r>
          </w:p>
        </w:tc>
        <w:tc>
          <w:tcPr>
            <w:tcW w:w="1963" w:type="dxa"/>
            <w:hideMark/>
          </w:tcPr>
          <w:p w14:paraId="338ECF73" w14:textId="77777777" w:rsidR="00EA3AC6" w:rsidRPr="00EA3AC6" w:rsidRDefault="00EA3AC6">
            <w:pPr>
              <w:rPr>
                <w:rFonts w:ascii="Arial" w:hAnsi="Arial" w:cs="Arial"/>
              </w:rPr>
            </w:pPr>
            <w:r w:rsidRPr="00EA3AC6">
              <w:rPr>
                <w:rFonts w:ascii="Arial" w:hAnsi="Arial" w:cs="Arial"/>
              </w:rPr>
              <w:t>DLF Policy: Issue Voucher Use</w:t>
            </w:r>
          </w:p>
        </w:tc>
        <w:tc>
          <w:tcPr>
            <w:tcW w:w="3152" w:type="dxa"/>
            <w:hideMark/>
          </w:tcPr>
          <w:p w14:paraId="08B930A5" w14:textId="77777777" w:rsidR="00EA3AC6" w:rsidRPr="00EA3AC6" w:rsidRDefault="00EA3AC6">
            <w:pPr>
              <w:rPr>
                <w:rFonts w:ascii="Arial" w:hAnsi="Arial" w:cs="Arial"/>
              </w:rPr>
            </w:pPr>
            <w:r w:rsidRPr="00EA3AC6">
              <w:rPr>
                <w:rFonts w:ascii="Arial" w:hAnsi="Arial" w:cs="Arial"/>
              </w:rPr>
              <w:t>An Issue Voucher is to be produced for each issue transaction detailing the correct quantity and Materiel Condition (MATCON) of the item to be issued.</w:t>
            </w:r>
          </w:p>
        </w:tc>
        <w:tc>
          <w:tcPr>
            <w:tcW w:w="1987" w:type="dxa"/>
            <w:hideMark/>
          </w:tcPr>
          <w:p w14:paraId="438BD074"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65C8D9EA"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55CD5CD"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3582F39D"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BC89537"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9114E3F" w14:textId="08E17640" w:rsidR="00EA3AC6" w:rsidRPr="00EA3AC6" w:rsidRDefault="006854C6">
            <w:pPr>
              <w:rPr>
                <w:rFonts w:ascii="Arial" w:hAnsi="Arial" w:cs="Arial"/>
              </w:rPr>
            </w:pPr>
            <w:r>
              <w:rPr>
                <w:rFonts w:ascii="Arial" w:hAnsi="Arial" w:cs="Arial"/>
              </w:rPr>
              <w:t>ISP</w:t>
            </w:r>
          </w:p>
        </w:tc>
      </w:tr>
      <w:tr w:rsidR="00EA3AC6" w:rsidRPr="00EA3AC6" w14:paraId="526734DA" w14:textId="77777777" w:rsidTr="00EA3AC6">
        <w:trPr>
          <w:trHeight w:val="3456"/>
        </w:trPr>
        <w:tc>
          <w:tcPr>
            <w:tcW w:w="869" w:type="dxa"/>
            <w:hideMark/>
          </w:tcPr>
          <w:p w14:paraId="2CA8605C" w14:textId="77777777" w:rsidR="00EA3AC6" w:rsidRPr="00EA3AC6" w:rsidRDefault="00EA3AC6">
            <w:pPr>
              <w:rPr>
                <w:rFonts w:ascii="Arial" w:hAnsi="Arial" w:cs="Arial"/>
              </w:rPr>
            </w:pPr>
            <w:r w:rsidRPr="00EA3AC6">
              <w:rPr>
                <w:rFonts w:ascii="Arial" w:hAnsi="Arial" w:cs="Arial"/>
              </w:rPr>
              <w:lastRenderedPageBreak/>
              <w:t>2.1.9.</w:t>
            </w:r>
          </w:p>
        </w:tc>
        <w:tc>
          <w:tcPr>
            <w:tcW w:w="1465" w:type="dxa"/>
            <w:hideMark/>
          </w:tcPr>
          <w:p w14:paraId="52856B95"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637D1BE0" w14:textId="77777777" w:rsidR="00EA3AC6" w:rsidRPr="00EA3AC6" w:rsidRDefault="00EA3AC6">
            <w:pPr>
              <w:rPr>
                <w:rFonts w:ascii="Arial" w:hAnsi="Arial" w:cs="Arial"/>
              </w:rPr>
            </w:pPr>
            <w:r w:rsidRPr="00EA3AC6">
              <w:rPr>
                <w:rFonts w:ascii="Arial" w:hAnsi="Arial" w:cs="Arial"/>
              </w:rPr>
              <w:t>SR076</w:t>
            </w:r>
          </w:p>
        </w:tc>
        <w:tc>
          <w:tcPr>
            <w:tcW w:w="3211" w:type="dxa"/>
            <w:hideMark/>
          </w:tcPr>
          <w:p w14:paraId="51A35E07" w14:textId="77777777" w:rsidR="00EA3AC6" w:rsidRPr="00EA3AC6" w:rsidRDefault="00EA3AC6">
            <w:pPr>
              <w:rPr>
                <w:rFonts w:ascii="Arial" w:hAnsi="Arial" w:cs="Arial"/>
              </w:rPr>
            </w:pPr>
            <w:r w:rsidRPr="00EA3AC6">
              <w:rPr>
                <w:rFonts w:ascii="Arial" w:hAnsi="Arial" w:cs="Arial"/>
              </w:rPr>
              <w:t>The support solution shall issue assets and items with the documentation required to support the use of the equipment/component/material.</w:t>
            </w:r>
          </w:p>
        </w:tc>
        <w:tc>
          <w:tcPr>
            <w:tcW w:w="1963" w:type="dxa"/>
            <w:hideMark/>
          </w:tcPr>
          <w:p w14:paraId="035B23D7" w14:textId="77777777" w:rsidR="00EA3AC6" w:rsidRPr="00EA3AC6" w:rsidRDefault="00EA3AC6">
            <w:pPr>
              <w:rPr>
                <w:rFonts w:ascii="Arial" w:hAnsi="Arial" w:cs="Arial"/>
              </w:rPr>
            </w:pPr>
            <w:r w:rsidRPr="00EA3AC6">
              <w:rPr>
                <w:rFonts w:ascii="Arial" w:hAnsi="Arial" w:cs="Arial"/>
              </w:rPr>
              <w:t>DLF Policy: Issue Voucher Use</w:t>
            </w:r>
            <w:r w:rsidRPr="00EA3AC6">
              <w:rPr>
                <w:rFonts w:ascii="Arial" w:hAnsi="Arial" w:cs="Arial"/>
              </w:rPr>
              <w:br/>
            </w:r>
            <w:r w:rsidRPr="00EA3AC6">
              <w:rPr>
                <w:rFonts w:ascii="Arial" w:hAnsi="Arial" w:cs="Arial"/>
              </w:rPr>
              <w:br/>
              <w:t>AQAP 2110</w:t>
            </w:r>
            <w:r w:rsidRPr="00EA3AC6">
              <w:rPr>
                <w:rFonts w:ascii="Arial" w:hAnsi="Arial" w:cs="Arial"/>
              </w:rPr>
              <w:br/>
              <w:t>DEFCON 627</w:t>
            </w:r>
          </w:p>
        </w:tc>
        <w:tc>
          <w:tcPr>
            <w:tcW w:w="3152" w:type="dxa"/>
            <w:hideMark/>
          </w:tcPr>
          <w:p w14:paraId="5A7A94CB" w14:textId="77777777" w:rsidR="00EA3AC6" w:rsidRPr="00EA3AC6" w:rsidRDefault="00EA3AC6">
            <w:pPr>
              <w:rPr>
                <w:rFonts w:ascii="Arial" w:hAnsi="Arial" w:cs="Arial"/>
              </w:rPr>
            </w:pPr>
            <w:r w:rsidRPr="00EA3AC6">
              <w:rPr>
                <w:rFonts w:ascii="Arial" w:hAnsi="Arial" w:cs="Arial"/>
              </w:rPr>
              <w:t>Documentation required to support the use of the assets and/or items is to be issued with the equipment/component/material and the voucher endorsed;</w:t>
            </w:r>
            <w:r w:rsidRPr="00EA3AC6">
              <w:rPr>
                <w:rFonts w:ascii="Arial" w:hAnsi="Arial" w:cs="Arial"/>
              </w:rPr>
              <w:br/>
            </w:r>
            <w:r w:rsidRPr="00EA3AC6">
              <w:rPr>
                <w:rFonts w:ascii="Arial" w:hAnsi="Arial" w:cs="Arial"/>
              </w:rPr>
              <w:br/>
              <w:t>Safety Data Sheet;</w:t>
            </w:r>
            <w:r w:rsidRPr="00EA3AC6">
              <w:rPr>
                <w:rFonts w:ascii="Arial" w:hAnsi="Arial" w:cs="Arial"/>
              </w:rPr>
              <w:br/>
              <w:t>COSHH assessment;</w:t>
            </w:r>
            <w:r w:rsidRPr="00EA3AC6">
              <w:rPr>
                <w:rFonts w:ascii="Arial" w:hAnsi="Arial" w:cs="Arial"/>
              </w:rPr>
              <w:br/>
              <w:t>Log Card;</w:t>
            </w:r>
            <w:r w:rsidRPr="00EA3AC6">
              <w:rPr>
                <w:rFonts w:ascii="Arial" w:hAnsi="Arial" w:cs="Arial"/>
              </w:rPr>
              <w:br/>
              <w:t>History Sheet;</w:t>
            </w:r>
            <w:r w:rsidRPr="00EA3AC6">
              <w:rPr>
                <w:rFonts w:ascii="Arial" w:hAnsi="Arial" w:cs="Arial"/>
              </w:rPr>
              <w:br/>
              <w:t>Equipment List issued with the items;</w:t>
            </w:r>
            <w:r w:rsidRPr="00EA3AC6">
              <w:rPr>
                <w:rFonts w:ascii="Arial" w:hAnsi="Arial" w:cs="Arial"/>
              </w:rPr>
              <w:br/>
              <w:t>Certificate of Conformity (CofC);</w:t>
            </w:r>
            <w:r w:rsidRPr="00EA3AC6">
              <w:rPr>
                <w:rFonts w:ascii="Arial" w:hAnsi="Arial" w:cs="Arial"/>
              </w:rPr>
              <w:br/>
            </w:r>
            <w:r w:rsidRPr="00EA3AC6">
              <w:rPr>
                <w:rFonts w:ascii="Arial" w:hAnsi="Arial" w:cs="Arial"/>
              </w:rPr>
              <w:br/>
              <w:t>to meet UK Health &amp; Safety guidelines and legislation.</w:t>
            </w:r>
          </w:p>
        </w:tc>
        <w:tc>
          <w:tcPr>
            <w:tcW w:w="1987" w:type="dxa"/>
            <w:hideMark/>
          </w:tcPr>
          <w:p w14:paraId="2BAB1799"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5DB518FB"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078C2B34"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27623173"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D0FCE28"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6264DC60" w14:textId="5078FA00" w:rsidR="00EA3AC6" w:rsidRPr="00EA3AC6" w:rsidRDefault="006854C6">
            <w:pPr>
              <w:rPr>
                <w:rFonts w:ascii="Arial" w:hAnsi="Arial" w:cs="Arial"/>
              </w:rPr>
            </w:pPr>
            <w:r>
              <w:rPr>
                <w:rFonts w:ascii="Arial" w:hAnsi="Arial" w:cs="Arial"/>
              </w:rPr>
              <w:t>Quality Plan / SEMP / ISP</w:t>
            </w:r>
          </w:p>
        </w:tc>
      </w:tr>
      <w:tr w:rsidR="00EA3AC6" w:rsidRPr="00EA3AC6" w14:paraId="39535FF6" w14:textId="77777777" w:rsidTr="00EA3AC6">
        <w:trPr>
          <w:trHeight w:val="3168"/>
        </w:trPr>
        <w:tc>
          <w:tcPr>
            <w:tcW w:w="869" w:type="dxa"/>
            <w:hideMark/>
          </w:tcPr>
          <w:p w14:paraId="5C637133" w14:textId="77777777" w:rsidR="00EA3AC6" w:rsidRPr="00EA3AC6" w:rsidRDefault="00EA3AC6">
            <w:pPr>
              <w:rPr>
                <w:rFonts w:ascii="Arial" w:hAnsi="Arial" w:cs="Arial"/>
              </w:rPr>
            </w:pPr>
            <w:r w:rsidRPr="00EA3AC6">
              <w:rPr>
                <w:rFonts w:ascii="Arial" w:hAnsi="Arial" w:cs="Arial"/>
              </w:rPr>
              <w:t>2.1.10.</w:t>
            </w:r>
          </w:p>
        </w:tc>
        <w:tc>
          <w:tcPr>
            <w:tcW w:w="1465" w:type="dxa"/>
            <w:hideMark/>
          </w:tcPr>
          <w:p w14:paraId="6DFAA1D8"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431FC006" w14:textId="77777777" w:rsidR="00EA3AC6" w:rsidRPr="00EA3AC6" w:rsidRDefault="00EA3AC6">
            <w:pPr>
              <w:rPr>
                <w:rFonts w:ascii="Arial" w:hAnsi="Arial" w:cs="Arial"/>
              </w:rPr>
            </w:pPr>
            <w:r w:rsidRPr="00EA3AC6">
              <w:rPr>
                <w:rFonts w:ascii="Arial" w:hAnsi="Arial" w:cs="Arial"/>
              </w:rPr>
              <w:t>SR077</w:t>
            </w:r>
          </w:p>
        </w:tc>
        <w:tc>
          <w:tcPr>
            <w:tcW w:w="3211" w:type="dxa"/>
            <w:hideMark/>
          </w:tcPr>
          <w:p w14:paraId="34167707" w14:textId="77777777" w:rsidR="00EA3AC6" w:rsidRPr="00EA3AC6" w:rsidRDefault="00EA3AC6">
            <w:pPr>
              <w:rPr>
                <w:rFonts w:ascii="Arial" w:hAnsi="Arial" w:cs="Arial"/>
              </w:rPr>
            </w:pPr>
            <w:r w:rsidRPr="00EA3AC6">
              <w:rPr>
                <w:rFonts w:ascii="Arial" w:hAnsi="Arial" w:cs="Arial"/>
              </w:rPr>
              <w:t>The support solution shall adhere to MOD equipment/component conditioning identification.</w:t>
            </w:r>
          </w:p>
        </w:tc>
        <w:tc>
          <w:tcPr>
            <w:tcW w:w="1963" w:type="dxa"/>
            <w:hideMark/>
          </w:tcPr>
          <w:p w14:paraId="5CE12102" w14:textId="77777777" w:rsidR="00EA3AC6" w:rsidRPr="00EA3AC6" w:rsidRDefault="00EA3AC6">
            <w:pPr>
              <w:rPr>
                <w:rFonts w:ascii="Arial" w:hAnsi="Arial" w:cs="Arial"/>
              </w:rPr>
            </w:pPr>
            <w:r w:rsidRPr="00EA3AC6">
              <w:rPr>
                <w:rFonts w:ascii="Arial" w:hAnsi="Arial" w:cs="Arial"/>
              </w:rPr>
              <w:t>DLF Policy: Conditioning - Serviceable Codes</w:t>
            </w:r>
            <w:r w:rsidRPr="00EA3AC6">
              <w:rPr>
                <w:rFonts w:ascii="Arial" w:hAnsi="Arial" w:cs="Arial"/>
              </w:rPr>
              <w:br/>
              <w:t>Un-Serviceable Codes</w:t>
            </w:r>
            <w:r w:rsidRPr="00EA3AC6">
              <w:rPr>
                <w:rFonts w:ascii="Arial" w:hAnsi="Arial" w:cs="Arial"/>
              </w:rPr>
              <w:br/>
              <w:t>F731</w:t>
            </w:r>
          </w:p>
        </w:tc>
        <w:tc>
          <w:tcPr>
            <w:tcW w:w="3152" w:type="dxa"/>
            <w:hideMark/>
          </w:tcPr>
          <w:p w14:paraId="43BC1EEC" w14:textId="77777777" w:rsidR="00EA3AC6" w:rsidRPr="00EA3AC6" w:rsidRDefault="00EA3AC6">
            <w:pPr>
              <w:rPr>
                <w:rFonts w:ascii="Arial" w:hAnsi="Arial" w:cs="Arial"/>
              </w:rPr>
            </w:pPr>
            <w:r w:rsidRPr="00EA3AC6">
              <w:rPr>
                <w:rFonts w:ascii="Arial" w:hAnsi="Arial" w:cs="Arial"/>
              </w:rPr>
              <w:t>Serviceable equipment should be annotated;</w:t>
            </w:r>
            <w:r w:rsidRPr="00EA3AC6">
              <w:rPr>
                <w:rFonts w:ascii="Arial" w:hAnsi="Arial" w:cs="Arial"/>
              </w:rPr>
              <w:br/>
            </w:r>
            <w:r w:rsidRPr="00EA3AC6">
              <w:rPr>
                <w:rFonts w:ascii="Arial" w:hAnsi="Arial" w:cs="Arial"/>
              </w:rPr>
              <w:br/>
              <w:t>A1, A2;</w:t>
            </w:r>
            <w:r w:rsidRPr="00EA3AC6">
              <w:rPr>
                <w:rFonts w:ascii="Arial" w:hAnsi="Arial" w:cs="Arial"/>
              </w:rPr>
              <w:br/>
            </w:r>
            <w:r w:rsidRPr="00EA3AC6">
              <w:rPr>
                <w:rFonts w:ascii="Arial" w:hAnsi="Arial" w:cs="Arial"/>
              </w:rPr>
              <w:br/>
              <w:t>Unserviceable equipment should be annotated;</w:t>
            </w:r>
            <w:r w:rsidRPr="00EA3AC6">
              <w:rPr>
                <w:rFonts w:ascii="Arial" w:hAnsi="Arial" w:cs="Arial"/>
              </w:rPr>
              <w:br/>
            </w:r>
            <w:r w:rsidRPr="00EA3AC6">
              <w:rPr>
                <w:rFonts w:ascii="Arial" w:hAnsi="Arial" w:cs="Arial"/>
              </w:rPr>
              <w:br/>
              <w:t>R4, E0, E1, E3, scrap;</w:t>
            </w:r>
            <w:r w:rsidRPr="00EA3AC6">
              <w:rPr>
                <w:rFonts w:ascii="Arial" w:hAnsi="Arial" w:cs="Arial"/>
              </w:rPr>
              <w:br/>
            </w:r>
            <w:r w:rsidRPr="00EA3AC6">
              <w:rPr>
                <w:rFonts w:ascii="Arial" w:hAnsi="Arial" w:cs="Arial"/>
              </w:rPr>
              <w:br/>
              <w:t>MOD Form 731 is to be used for all MACC P and L items which are conditioned Unserviceable. Photocopies may be used but the conditioning signature MUST be original.</w:t>
            </w:r>
          </w:p>
        </w:tc>
        <w:tc>
          <w:tcPr>
            <w:tcW w:w="1987" w:type="dxa"/>
            <w:hideMark/>
          </w:tcPr>
          <w:p w14:paraId="22FB0B5E"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3EFE181" w14:textId="77777777" w:rsidR="00EA3AC6" w:rsidRPr="00EA3AC6" w:rsidRDefault="00EA3AC6">
            <w:pPr>
              <w:rPr>
                <w:rFonts w:ascii="Arial" w:hAnsi="Arial" w:cs="Arial"/>
              </w:rPr>
            </w:pPr>
            <w:r w:rsidRPr="00EA3AC6">
              <w:rPr>
                <w:rFonts w:ascii="Arial" w:hAnsi="Arial" w:cs="Arial"/>
              </w:rPr>
              <w:t>Constraint</w:t>
            </w:r>
          </w:p>
        </w:tc>
        <w:tc>
          <w:tcPr>
            <w:tcW w:w="1250" w:type="dxa"/>
            <w:hideMark/>
          </w:tcPr>
          <w:p w14:paraId="74AAC8DC"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56E88633"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31712A1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D69A7B3" w14:textId="1C072E61" w:rsidR="00EA3AC6" w:rsidRPr="00EA3AC6" w:rsidRDefault="006854C6">
            <w:pPr>
              <w:rPr>
                <w:rFonts w:ascii="Arial" w:hAnsi="Arial" w:cs="Arial"/>
              </w:rPr>
            </w:pPr>
            <w:r>
              <w:rPr>
                <w:rFonts w:ascii="Arial" w:hAnsi="Arial" w:cs="Arial"/>
              </w:rPr>
              <w:t>Quality Plan / ISP</w:t>
            </w:r>
          </w:p>
        </w:tc>
      </w:tr>
      <w:tr w:rsidR="00EA3AC6" w:rsidRPr="00EA3AC6" w14:paraId="31747F01" w14:textId="77777777" w:rsidTr="00EA3AC6">
        <w:trPr>
          <w:trHeight w:val="1440"/>
        </w:trPr>
        <w:tc>
          <w:tcPr>
            <w:tcW w:w="869" w:type="dxa"/>
            <w:hideMark/>
          </w:tcPr>
          <w:p w14:paraId="4E95235A" w14:textId="77777777" w:rsidR="00EA3AC6" w:rsidRPr="00EA3AC6" w:rsidRDefault="00EA3AC6">
            <w:pPr>
              <w:rPr>
                <w:rFonts w:ascii="Arial" w:hAnsi="Arial" w:cs="Arial"/>
              </w:rPr>
            </w:pPr>
            <w:r w:rsidRPr="00EA3AC6">
              <w:rPr>
                <w:rFonts w:ascii="Arial" w:hAnsi="Arial" w:cs="Arial"/>
              </w:rPr>
              <w:t>2.1.11.</w:t>
            </w:r>
          </w:p>
        </w:tc>
        <w:tc>
          <w:tcPr>
            <w:tcW w:w="1465" w:type="dxa"/>
            <w:hideMark/>
          </w:tcPr>
          <w:p w14:paraId="4A7A1C5F"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499F38D6" w14:textId="77777777" w:rsidR="00EA3AC6" w:rsidRPr="00EA3AC6" w:rsidRDefault="00EA3AC6">
            <w:pPr>
              <w:rPr>
                <w:rFonts w:ascii="Arial" w:hAnsi="Arial" w:cs="Arial"/>
              </w:rPr>
            </w:pPr>
            <w:r w:rsidRPr="00EA3AC6">
              <w:rPr>
                <w:rFonts w:ascii="Arial" w:hAnsi="Arial" w:cs="Arial"/>
              </w:rPr>
              <w:t>SR078</w:t>
            </w:r>
          </w:p>
        </w:tc>
        <w:tc>
          <w:tcPr>
            <w:tcW w:w="3211" w:type="dxa"/>
            <w:hideMark/>
          </w:tcPr>
          <w:p w14:paraId="7C5438CA" w14:textId="77777777" w:rsidR="00EA3AC6" w:rsidRPr="00EA3AC6" w:rsidRDefault="00EA3AC6">
            <w:pPr>
              <w:rPr>
                <w:rFonts w:ascii="Arial" w:hAnsi="Arial" w:cs="Arial"/>
              </w:rPr>
            </w:pPr>
            <w:r w:rsidRPr="00EA3AC6">
              <w:rPr>
                <w:rFonts w:ascii="Arial" w:hAnsi="Arial" w:cs="Arial"/>
              </w:rPr>
              <w:t>The support solution shall issue assets and items with MOD certification.</w:t>
            </w:r>
          </w:p>
        </w:tc>
        <w:tc>
          <w:tcPr>
            <w:tcW w:w="1963" w:type="dxa"/>
            <w:hideMark/>
          </w:tcPr>
          <w:p w14:paraId="46138F6C" w14:textId="77777777" w:rsidR="00EA3AC6" w:rsidRPr="00EA3AC6" w:rsidRDefault="00EA3AC6">
            <w:pPr>
              <w:rPr>
                <w:rFonts w:ascii="Arial" w:hAnsi="Arial" w:cs="Arial"/>
              </w:rPr>
            </w:pPr>
            <w:r w:rsidRPr="00EA3AC6">
              <w:rPr>
                <w:rFonts w:ascii="Arial" w:hAnsi="Arial" w:cs="Arial"/>
              </w:rPr>
              <w:t>DLF Process: Unit conditioning Material</w:t>
            </w:r>
            <w:r w:rsidRPr="00EA3AC6">
              <w:rPr>
                <w:rFonts w:ascii="Arial" w:hAnsi="Arial" w:cs="Arial"/>
              </w:rPr>
              <w:br/>
              <w:t>Form 731</w:t>
            </w:r>
          </w:p>
        </w:tc>
        <w:tc>
          <w:tcPr>
            <w:tcW w:w="3152" w:type="dxa"/>
            <w:hideMark/>
          </w:tcPr>
          <w:p w14:paraId="77720DC1" w14:textId="77777777" w:rsidR="00EA3AC6" w:rsidRPr="00EA3AC6" w:rsidRDefault="00EA3AC6">
            <w:pPr>
              <w:rPr>
                <w:rFonts w:ascii="Arial" w:hAnsi="Arial" w:cs="Arial"/>
              </w:rPr>
            </w:pPr>
            <w:r w:rsidRPr="00EA3AC6">
              <w:rPr>
                <w:rFonts w:ascii="Arial" w:hAnsi="Arial" w:cs="Arial"/>
              </w:rPr>
              <w:t>Provide equipment and components with 'serviceable' F731 certification.</w:t>
            </w:r>
            <w:r w:rsidRPr="00EA3AC6">
              <w:rPr>
                <w:rFonts w:ascii="Arial" w:hAnsi="Arial" w:cs="Arial"/>
              </w:rPr>
              <w:br/>
            </w:r>
            <w:r w:rsidRPr="00EA3AC6">
              <w:rPr>
                <w:rFonts w:ascii="Arial" w:hAnsi="Arial" w:cs="Arial"/>
              </w:rPr>
              <w:br/>
              <w:t>Certify unserviceable equipment with 'unserviceable' F731 certification.</w:t>
            </w:r>
          </w:p>
        </w:tc>
        <w:tc>
          <w:tcPr>
            <w:tcW w:w="1987" w:type="dxa"/>
            <w:hideMark/>
          </w:tcPr>
          <w:p w14:paraId="6D86980D"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5F841D23"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A5EAFA3"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4D84FDF2"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20EFED1"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1452397F" w14:textId="1FF2C3A1" w:rsidR="00EA3AC6" w:rsidRPr="00EA3AC6" w:rsidRDefault="006854C6">
            <w:pPr>
              <w:rPr>
                <w:rFonts w:ascii="Arial" w:hAnsi="Arial" w:cs="Arial"/>
              </w:rPr>
            </w:pPr>
            <w:r>
              <w:rPr>
                <w:rFonts w:ascii="Arial" w:hAnsi="Arial" w:cs="Arial"/>
              </w:rPr>
              <w:t>Quality Plan / ISP</w:t>
            </w:r>
          </w:p>
        </w:tc>
      </w:tr>
      <w:tr w:rsidR="00EA3AC6" w:rsidRPr="00EA3AC6" w14:paraId="69E7F1D6" w14:textId="77777777" w:rsidTr="00EA3AC6">
        <w:trPr>
          <w:trHeight w:val="2304"/>
        </w:trPr>
        <w:tc>
          <w:tcPr>
            <w:tcW w:w="869" w:type="dxa"/>
            <w:hideMark/>
          </w:tcPr>
          <w:p w14:paraId="5D3906E1" w14:textId="77777777" w:rsidR="00EA3AC6" w:rsidRPr="00EA3AC6" w:rsidRDefault="00EA3AC6">
            <w:pPr>
              <w:rPr>
                <w:rFonts w:ascii="Arial" w:hAnsi="Arial" w:cs="Arial"/>
              </w:rPr>
            </w:pPr>
            <w:r w:rsidRPr="00EA3AC6">
              <w:rPr>
                <w:rFonts w:ascii="Arial" w:hAnsi="Arial" w:cs="Arial"/>
              </w:rPr>
              <w:t>2.1.12.</w:t>
            </w:r>
          </w:p>
        </w:tc>
        <w:tc>
          <w:tcPr>
            <w:tcW w:w="1465" w:type="dxa"/>
            <w:hideMark/>
          </w:tcPr>
          <w:p w14:paraId="6FC9C472"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2A823A08" w14:textId="77777777" w:rsidR="00EA3AC6" w:rsidRPr="00EA3AC6" w:rsidRDefault="00EA3AC6">
            <w:pPr>
              <w:rPr>
                <w:rFonts w:ascii="Arial" w:hAnsi="Arial" w:cs="Arial"/>
              </w:rPr>
            </w:pPr>
            <w:r w:rsidRPr="00EA3AC6">
              <w:rPr>
                <w:rFonts w:ascii="Arial" w:hAnsi="Arial" w:cs="Arial"/>
              </w:rPr>
              <w:t>SR079</w:t>
            </w:r>
          </w:p>
        </w:tc>
        <w:tc>
          <w:tcPr>
            <w:tcW w:w="3211" w:type="dxa"/>
            <w:hideMark/>
          </w:tcPr>
          <w:p w14:paraId="60F91F0B" w14:textId="77777777" w:rsidR="00EA3AC6" w:rsidRPr="00EA3AC6" w:rsidRDefault="00EA3AC6">
            <w:pPr>
              <w:rPr>
                <w:rFonts w:ascii="Arial" w:hAnsi="Arial" w:cs="Arial"/>
              </w:rPr>
            </w:pPr>
            <w:r w:rsidRPr="00EA3AC6">
              <w:rPr>
                <w:rFonts w:ascii="Arial" w:hAnsi="Arial" w:cs="Arial"/>
              </w:rPr>
              <w:t>The support solution provider shall report inventory stock holding.</w:t>
            </w:r>
          </w:p>
        </w:tc>
        <w:tc>
          <w:tcPr>
            <w:tcW w:w="1963" w:type="dxa"/>
            <w:hideMark/>
          </w:tcPr>
          <w:p w14:paraId="5028D68A" w14:textId="7C10963A" w:rsidR="00EA3AC6" w:rsidRPr="00EA3AC6" w:rsidRDefault="002C5618">
            <w:pPr>
              <w:rPr>
                <w:rFonts w:ascii="Arial" w:hAnsi="Arial" w:cs="Arial"/>
              </w:rPr>
            </w:pPr>
            <w:r w:rsidRPr="002C5618">
              <w:rPr>
                <w:rFonts w:ascii="Arial" w:hAnsi="Arial" w:cs="Arial"/>
              </w:rPr>
              <w:t>Appendix B3</w:t>
            </w:r>
            <w:r w:rsidRPr="002C5618">
              <w:rPr>
                <w:rFonts w:ascii="Arial" w:hAnsi="Arial" w:cs="Arial"/>
              </w:rPr>
              <w:br/>
            </w:r>
            <w:r w:rsidRPr="002C5618">
              <w:rPr>
                <w:rFonts w:ascii="Arial" w:hAnsi="Arial" w:cs="Arial"/>
              </w:rPr>
              <w:br/>
              <w:t>KPI 1 - Management Information</w:t>
            </w:r>
          </w:p>
        </w:tc>
        <w:tc>
          <w:tcPr>
            <w:tcW w:w="3152" w:type="dxa"/>
            <w:hideMark/>
          </w:tcPr>
          <w:p w14:paraId="49BB5B67" w14:textId="77777777" w:rsidR="00EA3AC6" w:rsidRPr="00EA3AC6" w:rsidRDefault="00EA3AC6">
            <w:pPr>
              <w:rPr>
                <w:rFonts w:ascii="Arial" w:hAnsi="Arial" w:cs="Arial"/>
              </w:rPr>
            </w:pPr>
            <w:r w:rsidRPr="00EA3AC6">
              <w:rPr>
                <w:rFonts w:ascii="Arial" w:hAnsi="Arial" w:cs="Arial"/>
              </w:rPr>
              <w:t>Deliver to the Authority 12 progress reports within a twelve month period detailing changes to stock;</w:t>
            </w:r>
            <w:r w:rsidRPr="00EA3AC6">
              <w:rPr>
                <w:rFonts w:ascii="Arial" w:hAnsi="Arial" w:cs="Arial"/>
              </w:rPr>
              <w:br/>
            </w:r>
            <w:r w:rsidRPr="00EA3AC6">
              <w:rPr>
                <w:rFonts w:ascii="Arial" w:hAnsi="Arial" w:cs="Arial"/>
              </w:rPr>
              <w:br/>
              <w:t>levels;</w:t>
            </w:r>
            <w:r w:rsidRPr="00EA3AC6">
              <w:rPr>
                <w:rFonts w:ascii="Arial" w:hAnsi="Arial" w:cs="Arial"/>
              </w:rPr>
              <w:br/>
              <w:t>status;</w:t>
            </w:r>
            <w:r w:rsidRPr="00EA3AC6">
              <w:rPr>
                <w:rFonts w:ascii="Arial" w:hAnsi="Arial" w:cs="Arial"/>
              </w:rPr>
              <w:br/>
            </w:r>
            <w:r w:rsidRPr="00EA3AC6">
              <w:rPr>
                <w:rFonts w:ascii="Arial" w:hAnsi="Arial" w:cs="Arial"/>
              </w:rPr>
              <w:br/>
              <w:t>as prescribed by the Monthly Stock Reconciliation form (Appendix B3).</w:t>
            </w:r>
          </w:p>
        </w:tc>
        <w:tc>
          <w:tcPr>
            <w:tcW w:w="1987" w:type="dxa"/>
            <w:hideMark/>
          </w:tcPr>
          <w:p w14:paraId="33AE4E25"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0F89F1C"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CFCBB75"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26B03985"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19B57C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F82D9BC" w14:textId="1362ADEA" w:rsidR="00EA3AC6" w:rsidRPr="00EA3AC6" w:rsidRDefault="005A1952">
            <w:pPr>
              <w:rPr>
                <w:rFonts w:ascii="Arial" w:hAnsi="Arial" w:cs="Arial"/>
              </w:rPr>
            </w:pPr>
            <w:r>
              <w:rPr>
                <w:rFonts w:ascii="Arial" w:hAnsi="Arial" w:cs="Arial"/>
              </w:rPr>
              <w:t xml:space="preserve"> </w:t>
            </w:r>
          </w:p>
        </w:tc>
      </w:tr>
      <w:tr w:rsidR="00EA3AC6" w:rsidRPr="00EA3AC6" w14:paraId="2B734E47" w14:textId="77777777" w:rsidTr="00EA3AC6">
        <w:trPr>
          <w:trHeight w:val="2016"/>
        </w:trPr>
        <w:tc>
          <w:tcPr>
            <w:tcW w:w="869" w:type="dxa"/>
            <w:hideMark/>
          </w:tcPr>
          <w:p w14:paraId="02359834" w14:textId="77777777" w:rsidR="00EA3AC6" w:rsidRPr="00EA3AC6" w:rsidRDefault="00EA3AC6">
            <w:pPr>
              <w:rPr>
                <w:rFonts w:ascii="Arial" w:hAnsi="Arial" w:cs="Arial"/>
              </w:rPr>
            </w:pPr>
            <w:r w:rsidRPr="00EA3AC6">
              <w:rPr>
                <w:rFonts w:ascii="Arial" w:hAnsi="Arial" w:cs="Arial"/>
              </w:rPr>
              <w:lastRenderedPageBreak/>
              <w:t>2.1.13.</w:t>
            </w:r>
          </w:p>
        </w:tc>
        <w:tc>
          <w:tcPr>
            <w:tcW w:w="1465" w:type="dxa"/>
            <w:hideMark/>
          </w:tcPr>
          <w:p w14:paraId="5D1CC739" w14:textId="77777777" w:rsidR="00EA3AC6" w:rsidRPr="00EA3AC6" w:rsidRDefault="00EA3AC6">
            <w:pPr>
              <w:rPr>
                <w:rFonts w:ascii="Arial" w:hAnsi="Arial" w:cs="Arial"/>
              </w:rPr>
            </w:pPr>
            <w:r w:rsidRPr="00EA3AC6">
              <w:rPr>
                <w:rFonts w:ascii="Arial" w:hAnsi="Arial" w:cs="Arial"/>
              </w:rPr>
              <w:t>Inventory Management</w:t>
            </w:r>
          </w:p>
        </w:tc>
        <w:tc>
          <w:tcPr>
            <w:tcW w:w="941" w:type="dxa"/>
            <w:hideMark/>
          </w:tcPr>
          <w:p w14:paraId="3413C8BA" w14:textId="77777777" w:rsidR="00EA3AC6" w:rsidRPr="00EA3AC6" w:rsidRDefault="00EA3AC6">
            <w:pPr>
              <w:rPr>
                <w:rFonts w:ascii="Arial" w:hAnsi="Arial" w:cs="Arial"/>
              </w:rPr>
            </w:pPr>
            <w:r w:rsidRPr="00EA3AC6">
              <w:rPr>
                <w:rFonts w:ascii="Arial" w:hAnsi="Arial" w:cs="Arial"/>
              </w:rPr>
              <w:t>SR080</w:t>
            </w:r>
          </w:p>
        </w:tc>
        <w:tc>
          <w:tcPr>
            <w:tcW w:w="3211" w:type="dxa"/>
            <w:hideMark/>
          </w:tcPr>
          <w:p w14:paraId="76084B14" w14:textId="77777777" w:rsidR="00EA3AC6" w:rsidRPr="00EA3AC6" w:rsidRDefault="00EA3AC6">
            <w:pPr>
              <w:rPr>
                <w:rFonts w:ascii="Arial" w:hAnsi="Arial" w:cs="Arial"/>
              </w:rPr>
            </w:pPr>
            <w:r w:rsidRPr="00EA3AC6">
              <w:rPr>
                <w:rFonts w:ascii="Arial" w:hAnsi="Arial" w:cs="Arial"/>
              </w:rPr>
              <w:t>The Monthly Stock Reconciliation report shall be delivered in (MoP) format.</w:t>
            </w:r>
          </w:p>
        </w:tc>
        <w:tc>
          <w:tcPr>
            <w:tcW w:w="1963" w:type="dxa"/>
            <w:hideMark/>
          </w:tcPr>
          <w:p w14:paraId="3735315B" w14:textId="77777777" w:rsidR="00EA3AC6" w:rsidRPr="00EA3AC6" w:rsidRDefault="00EA3AC6">
            <w:pPr>
              <w:rPr>
                <w:rFonts w:ascii="Arial" w:hAnsi="Arial" w:cs="Arial"/>
              </w:rPr>
            </w:pPr>
            <w:r w:rsidRPr="00EA3AC6">
              <w:rPr>
                <w:rFonts w:ascii="Arial" w:hAnsi="Arial" w:cs="Arial"/>
              </w:rPr>
              <w:t>Appendix B3</w:t>
            </w:r>
          </w:p>
        </w:tc>
        <w:tc>
          <w:tcPr>
            <w:tcW w:w="3152" w:type="dxa"/>
            <w:hideMark/>
          </w:tcPr>
          <w:p w14:paraId="0EB349E7" w14:textId="77777777" w:rsidR="00EA3AC6" w:rsidRPr="00EA3AC6" w:rsidRDefault="00EA3AC6">
            <w:pPr>
              <w:rPr>
                <w:rFonts w:ascii="Arial" w:hAnsi="Arial" w:cs="Arial"/>
              </w:rPr>
            </w:pPr>
            <w:r w:rsidRPr="00EA3AC6">
              <w:rPr>
                <w:rFonts w:ascii="Arial" w:hAnsi="Arial" w:cs="Arial"/>
              </w:rPr>
              <w:t>Excel spreadsheet (xlsx, xlsm)</w:t>
            </w:r>
          </w:p>
        </w:tc>
        <w:tc>
          <w:tcPr>
            <w:tcW w:w="1987" w:type="dxa"/>
            <w:hideMark/>
          </w:tcPr>
          <w:p w14:paraId="0F26CE3B"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5EC26075" w14:textId="77777777" w:rsidR="00EA3AC6" w:rsidRPr="00EA3AC6" w:rsidRDefault="00EA3AC6">
            <w:pPr>
              <w:rPr>
                <w:rFonts w:ascii="Arial" w:hAnsi="Arial" w:cs="Arial"/>
              </w:rPr>
            </w:pPr>
            <w:r w:rsidRPr="00EA3AC6">
              <w:rPr>
                <w:rFonts w:ascii="Arial" w:hAnsi="Arial" w:cs="Arial"/>
              </w:rPr>
              <w:t>Constraint</w:t>
            </w:r>
          </w:p>
        </w:tc>
        <w:tc>
          <w:tcPr>
            <w:tcW w:w="1250" w:type="dxa"/>
            <w:hideMark/>
          </w:tcPr>
          <w:p w14:paraId="61FB5D17"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032F2D7A"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3F046E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3DE1FB5" w14:textId="77777777" w:rsidR="00EA3AC6" w:rsidRPr="00EA3AC6" w:rsidRDefault="00EA3AC6">
            <w:pPr>
              <w:rPr>
                <w:rFonts w:ascii="Arial" w:hAnsi="Arial" w:cs="Arial"/>
              </w:rPr>
            </w:pPr>
            <w:r w:rsidRPr="00EA3AC6">
              <w:rPr>
                <w:rFonts w:ascii="Arial" w:hAnsi="Arial" w:cs="Arial"/>
              </w:rPr>
              <w:t>Delivered Artefact</w:t>
            </w:r>
          </w:p>
        </w:tc>
      </w:tr>
      <w:tr w:rsidR="00EA3AC6" w:rsidRPr="00EA3AC6" w14:paraId="0CFEFB0E" w14:textId="77777777" w:rsidTr="00EA3AC6">
        <w:trPr>
          <w:trHeight w:val="4320"/>
        </w:trPr>
        <w:tc>
          <w:tcPr>
            <w:tcW w:w="869" w:type="dxa"/>
            <w:hideMark/>
          </w:tcPr>
          <w:p w14:paraId="018EC673" w14:textId="77777777" w:rsidR="00EA3AC6" w:rsidRPr="00EA3AC6" w:rsidRDefault="00EA3AC6">
            <w:pPr>
              <w:rPr>
                <w:rFonts w:ascii="Arial" w:hAnsi="Arial" w:cs="Arial"/>
              </w:rPr>
            </w:pPr>
            <w:r w:rsidRPr="00EA3AC6">
              <w:rPr>
                <w:rFonts w:ascii="Arial" w:hAnsi="Arial" w:cs="Arial"/>
              </w:rPr>
              <w:t>2.2.0.</w:t>
            </w:r>
          </w:p>
        </w:tc>
        <w:tc>
          <w:tcPr>
            <w:tcW w:w="1465" w:type="dxa"/>
            <w:hideMark/>
          </w:tcPr>
          <w:p w14:paraId="5D5FD649"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40AC8450" w14:textId="77777777" w:rsidR="00EA3AC6" w:rsidRPr="00EA3AC6" w:rsidRDefault="00EA3AC6">
            <w:pPr>
              <w:rPr>
                <w:rFonts w:ascii="Arial" w:hAnsi="Arial" w:cs="Arial"/>
              </w:rPr>
            </w:pPr>
            <w:r w:rsidRPr="00EA3AC6">
              <w:rPr>
                <w:rFonts w:ascii="Arial" w:hAnsi="Arial" w:cs="Arial"/>
              </w:rPr>
              <w:t>SR081</w:t>
            </w:r>
          </w:p>
        </w:tc>
        <w:tc>
          <w:tcPr>
            <w:tcW w:w="3211" w:type="dxa"/>
            <w:hideMark/>
          </w:tcPr>
          <w:p w14:paraId="355CD58B" w14:textId="77777777" w:rsidR="00EA3AC6" w:rsidRPr="00EA3AC6" w:rsidRDefault="00EA3AC6">
            <w:pPr>
              <w:rPr>
                <w:rFonts w:ascii="Arial" w:hAnsi="Arial" w:cs="Arial"/>
              </w:rPr>
            </w:pPr>
            <w:r w:rsidRPr="00EA3AC6">
              <w:rPr>
                <w:rFonts w:ascii="Arial" w:hAnsi="Arial" w:cs="Arial"/>
              </w:rPr>
              <w:t>The support solution shall respond to orders.</w:t>
            </w:r>
          </w:p>
        </w:tc>
        <w:tc>
          <w:tcPr>
            <w:tcW w:w="1963" w:type="dxa"/>
            <w:hideMark/>
          </w:tcPr>
          <w:p w14:paraId="4578FF3A" w14:textId="77777777" w:rsidR="00EA3AC6" w:rsidRPr="00EA3AC6" w:rsidRDefault="00EA3AC6">
            <w:pPr>
              <w:rPr>
                <w:rFonts w:ascii="Arial" w:hAnsi="Arial" w:cs="Arial"/>
              </w:rPr>
            </w:pPr>
            <w:r w:rsidRPr="00EA3AC6">
              <w:rPr>
                <w:rFonts w:ascii="Arial" w:hAnsi="Arial" w:cs="Arial"/>
              </w:rPr>
              <w:t>DEFCON 5J</w:t>
            </w:r>
          </w:p>
        </w:tc>
        <w:tc>
          <w:tcPr>
            <w:tcW w:w="3152" w:type="dxa"/>
            <w:hideMark/>
          </w:tcPr>
          <w:p w14:paraId="4DE423B8" w14:textId="77777777" w:rsidR="00EA3AC6" w:rsidRPr="00EA3AC6" w:rsidRDefault="00EA3AC6" w:rsidP="00EA3AC6">
            <w:pPr>
              <w:spacing w:after="160"/>
              <w:rPr>
                <w:rFonts w:ascii="Arial" w:hAnsi="Arial" w:cs="Arial"/>
              </w:rPr>
            </w:pPr>
            <w:r w:rsidRPr="00EA3AC6">
              <w:rPr>
                <w:rFonts w:ascii="Arial" w:hAnsi="Arial" w:cs="Arial"/>
              </w:rPr>
              <w:t>Accept and process codified orders received from;</w:t>
            </w:r>
            <w:r w:rsidRPr="00EA3AC6">
              <w:rPr>
                <w:rFonts w:ascii="Arial" w:hAnsi="Arial" w:cs="Arial"/>
              </w:rPr>
              <w:br/>
            </w:r>
            <w:r w:rsidRPr="00EA3AC6">
              <w:rPr>
                <w:rFonts w:ascii="Arial" w:hAnsi="Arial" w:cs="Arial"/>
              </w:rPr>
              <w:br/>
              <w:t>Contracting Purchasing &amp; Finance (CP&amp;F).</w:t>
            </w:r>
          </w:p>
        </w:tc>
        <w:tc>
          <w:tcPr>
            <w:tcW w:w="1987" w:type="dxa"/>
            <w:hideMark/>
          </w:tcPr>
          <w:p w14:paraId="443B26E8"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2C505CB0" w14:textId="77777777" w:rsidR="00EA3AC6" w:rsidRPr="00EA3AC6" w:rsidRDefault="00EA3AC6">
            <w:pPr>
              <w:rPr>
                <w:rFonts w:ascii="Arial" w:hAnsi="Arial" w:cs="Arial"/>
              </w:rPr>
            </w:pPr>
            <w:r w:rsidRPr="00EA3AC6">
              <w:rPr>
                <w:rFonts w:ascii="Arial" w:hAnsi="Arial" w:cs="Arial"/>
              </w:rPr>
              <w:t>Constraint</w:t>
            </w:r>
          </w:p>
        </w:tc>
        <w:tc>
          <w:tcPr>
            <w:tcW w:w="1250" w:type="dxa"/>
            <w:hideMark/>
          </w:tcPr>
          <w:p w14:paraId="22008D94"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0A441EBE" w14:textId="77777777" w:rsidR="00EA3AC6" w:rsidRPr="00EA3AC6" w:rsidRDefault="00EA3AC6">
            <w:pPr>
              <w:rPr>
                <w:rFonts w:ascii="Arial" w:hAnsi="Arial" w:cs="Arial"/>
              </w:rPr>
            </w:pPr>
            <w:r w:rsidRPr="00EA3AC6">
              <w:rPr>
                <w:rFonts w:ascii="Arial" w:hAnsi="Arial" w:cs="Arial"/>
              </w:rPr>
              <w:t>CP&amp;F replaces order administration and invoicing and provides a single online end to end procurement system for all MOD procurement activity. All other processes, especially paper based systems will overtime be either replaced or subsumed. CP&amp;F is a fully online, end-to-end Procurement system and process that manages all procurement activity from identifying a need to procure, to securing a contract, through to procuring the item or service and payment. - MOD Guide to ILS</w:t>
            </w:r>
          </w:p>
        </w:tc>
        <w:tc>
          <w:tcPr>
            <w:tcW w:w="1179" w:type="dxa"/>
            <w:hideMark/>
          </w:tcPr>
          <w:p w14:paraId="725C066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F6FBEFE" w14:textId="3A6981D6" w:rsidR="00EA3AC6" w:rsidRPr="00EA3AC6" w:rsidRDefault="006854C6">
            <w:pPr>
              <w:rPr>
                <w:rFonts w:ascii="Arial" w:hAnsi="Arial" w:cs="Arial"/>
              </w:rPr>
            </w:pPr>
            <w:r>
              <w:rPr>
                <w:rFonts w:ascii="Arial" w:hAnsi="Arial" w:cs="Arial"/>
              </w:rPr>
              <w:t>ISP</w:t>
            </w:r>
          </w:p>
        </w:tc>
      </w:tr>
      <w:tr w:rsidR="00EA3AC6" w:rsidRPr="00EA3AC6" w14:paraId="5BF8E3B5" w14:textId="77777777" w:rsidTr="00EA3AC6">
        <w:trPr>
          <w:trHeight w:val="864"/>
        </w:trPr>
        <w:tc>
          <w:tcPr>
            <w:tcW w:w="869" w:type="dxa"/>
            <w:hideMark/>
          </w:tcPr>
          <w:p w14:paraId="2CF20754" w14:textId="77777777" w:rsidR="00EA3AC6" w:rsidRPr="00EA3AC6" w:rsidRDefault="00EA3AC6">
            <w:pPr>
              <w:rPr>
                <w:rFonts w:ascii="Arial" w:hAnsi="Arial" w:cs="Arial"/>
              </w:rPr>
            </w:pPr>
            <w:r w:rsidRPr="00EA3AC6">
              <w:rPr>
                <w:rFonts w:ascii="Arial" w:hAnsi="Arial" w:cs="Arial"/>
              </w:rPr>
              <w:t>2.2.1.</w:t>
            </w:r>
          </w:p>
        </w:tc>
        <w:tc>
          <w:tcPr>
            <w:tcW w:w="1465" w:type="dxa"/>
            <w:hideMark/>
          </w:tcPr>
          <w:p w14:paraId="5C0FE0AE"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682B51C5" w14:textId="77777777" w:rsidR="00EA3AC6" w:rsidRPr="00EA3AC6" w:rsidRDefault="00EA3AC6">
            <w:pPr>
              <w:rPr>
                <w:rFonts w:ascii="Arial" w:hAnsi="Arial" w:cs="Arial"/>
              </w:rPr>
            </w:pPr>
            <w:r w:rsidRPr="00EA3AC6">
              <w:rPr>
                <w:rFonts w:ascii="Arial" w:hAnsi="Arial" w:cs="Arial"/>
              </w:rPr>
              <w:t>SR082</w:t>
            </w:r>
          </w:p>
        </w:tc>
        <w:tc>
          <w:tcPr>
            <w:tcW w:w="3211" w:type="dxa"/>
            <w:hideMark/>
          </w:tcPr>
          <w:p w14:paraId="60ECD53F" w14:textId="77777777" w:rsidR="00EA3AC6" w:rsidRPr="00EA3AC6" w:rsidRDefault="00EA3AC6">
            <w:pPr>
              <w:rPr>
                <w:rFonts w:ascii="Arial" w:hAnsi="Arial" w:cs="Arial"/>
              </w:rPr>
            </w:pPr>
            <w:r w:rsidRPr="00EA3AC6">
              <w:rPr>
                <w:rFonts w:ascii="Arial" w:hAnsi="Arial" w:cs="Arial"/>
              </w:rPr>
              <w:t>The support solution shall respond to demands.</w:t>
            </w:r>
          </w:p>
        </w:tc>
        <w:tc>
          <w:tcPr>
            <w:tcW w:w="1963" w:type="dxa"/>
            <w:hideMark/>
          </w:tcPr>
          <w:p w14:paraId="78BDB431"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20B6A1A1" w14:textId="77777777" w:rsidR="00EA3AC6" w:rsidRPr="00EA3AC6" w:rsidRDefault="00EA3AC6">
            <w:pPr>
              <w:rPr>
                <w:rFonts w:ascii="Arial" w:hAnsi="Arial" w:cs="Arial"/>
              </w:rPr>
            </w:pPr>
            <w:r w:rsidRPr="00EA3AC6">
              <w:rPr>
                <w:rFonts w:ascii="Arial" w:hAnsi="Arial" w:cs="Arial"/>
              </w:rPr>
              <w:t>Accept and process demands placed via;</w:t>
            </w:r>
            <w:r w:rsidRPr="00EA3AC6">
              <w:rPr>
                <w:rFonts w:ascii="Arial" w:hAnsi="Arial" w:cs="Arial"/>
              </w:rPr>
              <w:br w:type="page"/>
            </w:r>
            <w:r w:rsidRPr="00EA3AC6">
              <w:rPr>
                <w:rFonts w:ascii="Arial" w:hAnsi="Arial" w:cs="Arial"/>
              </w:rPr>
              <w:br w:type="page"/>
              <w:t>Comprehensive Royal Naval Inventory Systems Project (CRISP).</w:t>
            </w:r>
          </w:p>
        </w:tc>
        <w:tc>
          <w:tcPr>
            <w:tcW w:w="1987" w:type="dxa"/>
            <w:hideMark/>
          </w:tcPr>
          <w:p w14:paraId="196371A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70B2D05"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2CAD223"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9EC60D4"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C4B963B"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ACF40E1" w14:textId="22CC0BF0" w:rsidR="00EA3AC6" w:rsidRPr="00EA3AC6" w:rsidRDefault="006854C6">
            <w:pPr>
              <w:rPr>
                <w:rFonts w:ascii="Arial" w:hAnsi="Arial" w:cs="Arial"/>
              </w:rPr>
            </w:pPr>
            <w:r>
              <w:rPr>
                <w:rFonts w:ascii="Arial" w:hAnsi="Arial" w:cs="Arial"/>
              </w:rPr>
              <w:t>ISP</w:t>
            </w:r>
          </w:p>
        </w:tc>
      </w:tr>
      <w:tr w:rsidR="00EA3AC6" w:rsidRPr="00EA3AC6" w14:paraId="482B30D3" w14:textId="77777777" w:rsidTr="00EA3AC6">
        <w:trPr>
          <w:trHeight w:val="1728"/>
        </w:trPr>
        <w:tc>
          <w:tcPr>
            <w:tcW w:w="869" w:type="dxa"/>
            <w:hideMark/>
          </w:tcPr>
          <w:p w14:paraId="76448D23" w14:textId="77777777" w:rsidR="00EA3AC6" w:rsidRPr="00EA3AC6" w:rsidRDefault="00EA3AC6">
            <w:pPr>
              <w:rPr>
                <w:rFonts w:ascii="Arial" w:hAnsi="Arial" w:cs="Arial"/>
              </w:rPr>
            </w:pPr>
            <w:r w:rsidRPr="00EA3AC6">
              <w:rPr>
                <w:rFonts w:ascii="Arial" w:hAnsi="Arial" w:cs="Arial"/>
              </w:rPr>
              <w:t>2.2.2.</w:t>
            </w:r>
          </w:p>
        </w:tc>
        <w:tc>
          <w:tcPr>
            <w:tcW w:w="1465" w:type="dxa"/>
            <w:hideMark/>
          </w:tcPr>
          <w:p w14:paraId="3EE7779E"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50E4C4A2" w14:textId="77777777" w:rsidR="00EA3AC6" w:rsidRPr="00EA3AC6" w:rsidRDefault="00EA3AC6">
            <w:pPr>
              <w:rPr>
                <w:rFonts w:ascii="Arial" w:hAnsi="Arial" w:cs="Arial"/>
              </w:rPr>
            </w:pPr>
            <w:r w:rsidRPr="00EA3AC6">
              <w:rPr>
                <w:rFonts w:ascii="Arial" w:hAnsi="Arial" w:cs="Arial"/>
              </w:rPr>
              <w:t>SR083</w:t>
            </w:r>
          </w:p>
        </w:tc>
        <w:tc>
          <w:tcPr>
            <w:tcW w:w="3211" w:type="dxa"/>
            <w:hideMark/>
          </w:tcPr>
          <w:p w14:paraId="73586BB1" w14:textId="77777777" w:rsidR="00EA3AC6" w:rsidRPr="00EA3AC6" w:rsidRDefault="00EA3AC6">
            <w:pPr>
              <w:rPr>
                <w:rFonts w:ascii="Arial" w:hAnsi="Arial" w:cs="Arial"/>
              </w:rPr>
            </w:pPr>
            <w:r w:rsidRPr="00EA3AC6">
              <w:rPr>
                <w:rFonts w:ascii="Arial" w:hAnsi="Arial" w:cs="Arial"/>
              </w:rPr>
              <w:t>The support solution shall respond to urgent demands.</w:t>
            </w:r>
          </w:p>
        </w:tc>
        <w:tc>
          <w:tcPr>
            <w:tcW w:w="1963" w:type="dxa"/>
            <w:hideMark/>
          </w:tcPr>
          <w:p w14:paraId="22285446"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0035B55C" w14:textId="77777777" w:rsidR="00EA3AC6" w:rsidRPr="00EA3AC6" w:rsidRDefault="00EA3AC6">
            <w:pPr>
              <w:rPr>
                <w:rFonts w:ascii="Arial" w:hAnsi="Arial" w:cs="Arial"/>
              </w:rPr>
            </w:pPr>
            <w:r w:rsidRPr="00EA3AC6">
              <w:rPr>
                <w:rFonts w:ascii="Arial" w:hAnsi="Arial" w:cs="Arial"/>
              </w:rPr>
              <w:t>Accept and process demands received from;</w:t>
            </w:r>
            <w:r w:rsidRPr="00EA3AC6">
              <w:rPr>
                <w:rFonts w:ascii="Arial" w:hAnsi="Arial" w:cs="Arial"/>
              </w:rPr>
              <w:br/>
            </w:r>
            <w:r w:rsidRPr="00EA3AC6">
              <w:rPr>
                <w:rFonts w:ascii="Arial" w:hAnsi="Arial" w:cs="Arial"/>
              </w:rPr>
              <w:br/>
              <w:t>Email;</w:t>
            </w:r>
            <w:r w:rsidRPr="00EA3AC6">
              <w:rPr>
                <w:rFonts w:ascii="Arial" w:hAnsi="Arial" w:cs="Arial"/>
              </w:rPr>
              <w:br/>
              <w:t>Signal;</w:t>
            </w:r>
            <w:r w:rsidRPr="00EA3AC6">
              <w:rPr>
                <w:rFonts w:ascii="Arial" w:hAnsi="Arial" w:cs="Arial"/>
              </w:rPr>
              <w:br/>
              <w:t>telephone.</w:t>
            </w:r>
          </w:p>
        </w:tc>
        <w:tc>
          <w:tcPr>
            <w:tcW w:w="1987" w:type="dxa"/>
            <w:hideMark/>
          </w:tcPr>
          <w:p w14:paraId="277B392E"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3D4D5A6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5B90F3BC"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2E34B7C"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4D3CC3B"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C4EDAC3" w14:textId="60806F22" w:rsidR="00EA3AC6" w:rsidRPr="00EA3AC6" w:rsidRDefault="006854C6">
            <w:pPr>
              <w:rPr>
                <w:rFonts w:ascii="Arial" w:hAnsi="Arial" w:cs="Arial"/>
              </w:rPr>
            </w:pPr>
            <w:r>
              <w:rPr>
                <w:rFonts w:ascii="Arial" w:hAnsi="Arial" w:cs="Arial"/>
              </w:rPr>
              <w:t>ISP</w:t>
            </w:r>
          </w:p>
        </w:tc>
      </w:tr>
      <w:tr w:rsidR="00EA3AC6" w:rsidRPr="00EA3AC6" w14:paraId="5DA6B7EE" w14:textId="77777777" w:rsidTr="00EA3AC6">
        <w:trPr>
          <w:trHeight w:val="1032"/>
        </w:trPr>
        <w:tc>
          <w:tcPr>
            <w:tcW w:w="869" w:type="dxa"/>
            <w:hideMark/>
          </w:tcPr>
          <w:p w14:paraId="3BFCDB28" w14:textId="77777777" w:rsidR="00EA3AC6" w:rsidRPr="00EA3AC6" w:rsidRDefault="00EA3AC6">
            <w:pPr>
              <w:rPr>
                <w:rFonts w:ascii="Arial" w:hAnsi="Arial" w:cs="Arial"/>
              </w:rPr>
            </w:pPr>
            <w:r w:rsidRPr="00EA3AC6">
              <w:rPr>
                <w:rFonts w:ascii="Arial" w:hAnsi="Arial" w:cs="Arial"/>
              </w:rPr>
              <w:lastRenderedPageBreak/>
              <w:t>2.2.3.</w:t>
            </w:r>
          </w:p>
        </w:tc>
        <w:tc>
          <w:tcPr>
            <w:tcW w:w="1465" w:type="dxa"/>
            <w:hideMark/>
          </w:tcPr>
          <w:p w14:paraId="6E705276"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66187D43" w14:textId="77777777" w:rsidR="00EA3AC6" w:rsidRPr="00EA3AC6" w:rsidRDefault="00EA3AC6">
            <w:pPr>
              <w:rPr>
                <w:rFonts w:ascii="Arial" w:hAnsi="Arial" w:cs="Arial"/>
              </w:rPr>
            </w:pPr>
            <w:r w:rsidRPr="00EA3AC6">
              <w:rPr>
                <w:rFonts w:ascii="Arial" w:hAnsi="Arial" w:cs="Arial"/>
              </w:rPr>
              <w:t>SR084</w:t>
            </w:r>
          </w:p>
        </w:tc>
        <w:tc>
          <w:tcPr>
            <w:tcW w:w="3211" w:type="dxa"/>
            <w:hideMark/>
          </w:tcPr>
          <w:p w14:paraId="548A720B" w14:textId="77777777" w:rsidR="00EA3AC6" w:rsidRPr="00EA3AC6" w:rsidRDefault="00EA3AC6">
            <w:pPr>
              <w:rPr>
                <w:rFonts w:ascii="Arial" w:hAnsi="Arial" w:cs="Arial"/>
              </w:rPr>
            </w:pPr>
            <w:r w:rsidRPr="00EA3AC6">
              <w:rPr>
                <w:rFonts w:ascii="Arial" w:hAnsi="Arial" w:cs="Arial"/>
              </w:rPr>
              <w:t>The support provider shall monitor LogIS for priority demands (ODMS).</w:t>
            </w:r>
          </w:p>
        </w:tc>
        <w:tc>
          <w:tcPr>
            <w:tcW w:w="1963" w:type="dxa"/>
            <w:hideMark/>
          </w:tcPr>
          <w:p w14:paraId="5E45EFC1"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3C0B9E33" w14:textId="77777777" w:rsidR="00EA3AC6" w:rsidRPr="00EA3AC6" w:rsidRDefault="00EA3AC6">
            <w:pPr>
              <w:rPr>
                <w:rFonts w:ascii="Arial" w:hAnsi="Arial" w:cs="Arial"/>
              </w:rPr>
            </w:pPr>
            <w:r w:rsidRPr="00EA3AC6">
              <w:rPr>
                <w:rFonts w:ascii="Arial" w:hAnsi="Arial" w:cs="Arial"/>
              </w:rPr>
              <w:t>Monitor Operational Defect Data Management System (ODMS).</w:t>
            </w:r>
          </w:p>
        </w:tc>
        <w:tc>
          <w:tcPr>
            <w:tcW w:w="1987" w:type="dxa"/>
            <w:hideMark/>
          </w:tcPr>
          <w:p w14:paraId="24C0D14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428BCCD"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9DFC68E"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18D13DBC"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2E3A0A6C"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03AEA2C3" w14:textId="07907DF4" w:rsidR="00EA3AC6" w:rsidRPr="00EA3AC6" w:rsidRDefault="006854C6">
            <w:pPr>
              <w:rPr>
                <w:rFonts w:ascii="Arial" w:hAnsi="Arial" w:cs="Arial"/>
              </w:rPr>
            </w:pPr>
            <w:r>
              <w:rPr>
                <w:rFonts w:ascii="Arial" w:hAnsi="Arial" w:cs="Arial"/>
              </w:rPr>
              <w:t>ISP</w:t>
            </w:r>
          </w:p>
        </w:tc>
      </w:tr>
      <w:tr w:rsidR="00EA3AC6" w:rsidRPr="00EA3AC6" w14:paraId="36C53FAA" w14:textId="77777777" w:rsidTr="00EA3AC6">
        <w:trPr>
          <w:trHeight w:val="1044"/>
        </w:trPr>
        <w:tc>
          <w:tcPr>
            <w:tcW w:w="869" w:type="dxa"/>
            <w:hideMark/>
          </w:tcPr>
          <w:p w14:paraId="5FEAFBED" w14:textId="77777777" w:rsidR="00EA3AC6" w:rsidRPr="00EA3AC6" w:rsidRDefault="00EA3AC6">
            <w:pPr>
              <w:rPr>
                <w:rFonts w:ascii="Arial" w:hAnsi="Arial" w:cs="Arial"/>
              </w:rPr>
            </w:pPr>
            <w:r w:rsidRPr="00EA3AC6">
              <w:rPr>
                <w:rFonts w:ascii="Arial" w:hAnsi="Arial" w:cs="Arial"/>
              </w:rPr>
              <w:t>2.2.4.</w:t>
            </w:r>
          </w:p>
        </w:tc>
        <w:tc>
          <w:tcPr>
            <w:tcW w:w="1465" w:type="dxa"/>
            <w:hideMark/>
          </w:tcPr>
          <w:p w14:paraId="54CFA477"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3CE53C40" w14:textId="77777777" w:rsidR="00EA3AC6" w:rsidRPr="00EA3AC6" w:rsidRDefault="00EA3AC6">
            <w:pPr>
              <w:rPr>
                <w:rFonts w:ascii="Arial" w:hAnsi="Arial" w:cs="Arial"/>
              </w:rPr>
            </w:pPr>
            <w:r w:rsidRPr="00EA3AC6">
              <w:rPr>
                <w:rFonts w:ascii="Arial" w:hAnsi="Arial" w:cs="Arial"/>
              </w:rPr>
              <w:t>SR085</w:t>
            </w:r>
          </w:p>
        </w:tc>
        <w:tc>
          <w:tcPr>
            <w:tcW w:w="3211" w:type="dxa"/>
            <w:hideMark/>
          </w:tcPr>
          <w:p w14:paraId="414546FB" w14:textId="77777777" w:rsidR="00EA3AC6" w:rsidRPr="00EA3AC6" w:rsidRDefault="00EA3AC6">
            <w:pPr>
              <w:rPr>
                <w:rFonts w:ascii="Arial" w:hAnsi="Arial" w:cs="Arial"/>
              </w:rPr>
            </w:pPr>
            <w:r w:rsidRPr="00EA3AC6">
              <w:rPr>
                <w:rFonts w:ascii="Arial" w:hAnsi="Arial" w:cs="Arial"/>
              </w:rPr>
              <w:t>The support solution shall be capable of responding to customer demands and/or orders 24/7 365 days a year.</w:t>
            </w:r>
          </w:p>
        </w:tc>
        <w:tc>
          <w:tcPr>
            <w:tcW w:w="1963" w:type="dxa"/>
            <w:hideMark/>
          </w:tcPr>
          <w:p w14:paraId="19C0DBF5"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16C31881" w14:textId="77777777" w:rsidR="00EA3AC6" w:rsidRPr="00EA3AC6" w:rsidRDefault="00EA3AC6">
            <w:pPr>
              <w:rPr>
                <w:rFonts w:ascii="Arial" w:hAnsi="Arial" w:cs="Arial"/>
              </w:rPr>
            </w:pPr>
            <w:r w:rsidRPr="00EA3AC6">
              <w:rPr>
                <w:rFonts w:ascii="Arial" w:hAnsi="Arial" w:cs="Arial"/>
              </w:rPr>
              <w:t xml:space="preserve">24/7 356 day a year access to contractor held equipment and component spares. </w:t>
            </w:r>
          </w:p>
        </w:tc>
        <w:tc>
          <w:tcPr>
            <w:tcW w:w="1987" w:type="dxa"/>
            <w:hideMark/>
          </w:tcPr>
          <w:p w14:paraId="558FBFD0"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06BE7C3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54AEE6F2"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4DEC3E1"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10D7325"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C071533" w14:textId="0F9A3227" w:rsidR="00EA3AC6" w:rsidRPr="00EA3AC6" w:rsidRDefault="006854C6">
            <w:pPr>
              <w:rPr>
                <w:rFonts w:ascii="Arial" w:hAnsi="Arial" w:cs="Arial"/>
              </w:rPr>
            </w:pPr>
            <w:r>
              <w:rPr>
                <w:rFonts w:ascii="Arial" w:hAnsi="Arial" w:cs="Arial"/>
              </w:rPr>
              <w:t xml:space="preserve"> PMP / ISP</w:t>
            </w:r>
          </w:p>
        </w:tc>
      </w:tr>
      <w:tr w:rsidR="00EA3AC6" w:rsidRPr="00EA3AC6" w14:paraId="61DAC2B8" w14:textId="77777777" w:rsidTr="00EA3AC6">
        <w:trPr>
          <w:trHeight w:val="1200"/>
        </w:trPr>
        <w:tc>
          <w:tcPr>
            <w:tcW w:w="869" w:type="dxa"/>
            <w:hideMark/>
          </w:tcPr>
          <w:p w14:paraId="48281E9F" w14:textId="77777777" w:rsidR="00EA3AC6" w:rsidRPr="00EA3AC6" w:rsidRDefault="00EA3AC6">
            <w:pPr>
              <w:rPr>
                <w:rFonts w:ascii="Arial" w:hAnsi="Arial" w:cs="Arial"/>
              </w:rPr>
            </w:pPr>
            <w:r w:rsidRPr="00EA3AC6">
              <w:rPr>
                <w:rFonts w:ascii="Arial" w:hAnsi="Arial" w:cs="Arial"/>
              </w:rPr>
              <w:t>2.2.5.</w:t>
            </w:r>
          </w:p>
        </w:tc>
        <w:tc>
          <w:tcPr>
            <w:tcW w:w="1465" w:type="dxa"/>
            <w:hideMark/>
          </w:tcPr>
          <w:p w14:paraId="462B86A3"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0ED902FE" w14:textId="77777777" w:rsidR="00EA3AC6" w:rsidRPr="00EA3AC6" w:rsidRDefault="00EA3AC6">
            <w:pPr>
              <w:rPr>
                <w:rFonts w:ascii="Arial" w:hAnsi="Arial" w:cs="Arial"/>
              </w:rPr>
            </w:pPr>
            <w:r w:rsidRPr="00EA3AC6">
              <w:rPr>
                <w:rFonts w:ascii="Arial" w:hAnsi="Arial" w:cs="Arial"/>
              </w:rPr>
              <w:t>SR086</w:t>
            </w:r>
          </w:p>
        </w:tc>
        <w:tc>
          <w:tcPr>
            <w:tcW w:w="3211" w:type="dxa"/>
            <w:hideMark/>
          </w:tcPr>
          <w:p w14:paraId="365493B4" w14:textId="77777777" w:rsidR="00EA3AC6" w:rsidRPr="00EA3AC6" w:rsidRDefault="00EA3AC6">
            <w:pPr>
              <w:rPr>
                <w:rFonts w:ascii="Arial" w:hAnsi="Arial" w:cs="Arial"/>
              </w:rPr>
            </w:pPr>
            <w:r w:rsidRPr="00EA3AC6">
              <w:rPr>
                <w:rFonts w:ascii="Arial" w:hAnsi="Arial" w:cs="Arial"/>
              </w:rPr>
              <w:t>The support solution provider shall highlight non-availability to satisfy a demand and/or order.</w:t>
            </w:r>
          </w:p>
        </w:tc>
        <w:tc>
          <w:tcPr>
            <w:tcW w:w="1963" w:type="dxa"/>
            <w:hideMark/>
          </w:tcPr>
          <w:p w14:paraId="65B33A87" w14:textId="43F8255D" w:rsidR="00EA3AC6" w:rsidRPr="00EA3AC6" w:rsidRDefault="007953AC">
            <w:pPr>
              <w:rPr>
                <w:rFonts w:ascii="Arial" w:hAnsi="Arial" w:cs="Arial"/>
              </w:rPr>
            </w:pPr>
            <w:r w:rsidRPr="007953AC">
              <w:rPr>
                <w:rFonts w:ascii="Arial" w:hAnsi="Arial" w:cs="Arial"/>
              </w:rPr>
              <w:t>KPI 3 - Response to Safety Critical Demands</w:t>
            </w:r>
            <w:r w:rsidRPr="007953AC">
              <w:rPr>
                <w:rFonts w:ascii="Arial" w:hAnsi="Arial" w:cs="Arial"/>
              </w:rPr>
              <w:br/>
            </w:r>
            <w:r w:rsidRPr="007953AC">
              <w:rPr>
                <w:rFonts w:ascii="Arial" w:hAnsi="Arial" w:cs="Arial"/>
              </w:rPr>
              <w:br/>
              <w:t>KPI 4 - Response to Mission Critical Demands</w:t>
            </w:r>
          </w:p>
        </w:tc>
        <w:tc>
          <w:tcPr>
            <w:tcW w:w="3152" w:type="dxa"/>
            <w:hideMark/>
          </w:tcPr>
          <w:p w14:paraId="27D93A97" w14:textId="77777777" w:rsidR="00EA3AC6" w:rsidRPr="00EA3AC6" w:rsidRDefault="00EA3AC6">
            <w:pPr>
              <w:rPr>
                <w:rFonts w:ascii="Arial" w:hAnsi="Arial" w:cs="Arial"/>
              </w:rPr>
            </w:pPr>
            <w:r w:rsidRPr="00EA3AC6">
              <w:rPr>
                <w:rFonts w:ascii="Arial" w:hAnsi="Arial" w:cs="Arial"/>
              </w:rPr>
              <w:t>Inform the Authority of non-availability of assets to satisfy demands by required delivery date (RDD).</w:t>
            </w:r>
          </w:p>
        </w:tc>
        <w:tc>
          <w:tcPr>
            <w:tcW w:w="1987" w:type="dxa"/>
            <w:hideMark/>
          </w:tcPr>
          <w:p w14:paraId="53A97BC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27FDB791"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B77F357"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3BF3D40"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6A9DA89F"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D5ADCF0" w14:textId="2A267C74" w:rsidR="00EA3AC6" w:rsidRPr="00EA3AC6" w:rsidRDefault="006854C6">
            <w:pPr>
              <w:rPr>
                <w:rFonts w:ascii="Arial" w:hAnsi="Arial" w:cs="Arial"/>
              </w:rPr>
            </w:pPr>
            <w:r>
              <w:rPr>
                <w:rFonts w:ascii="Arial" w:hAnsi="Arial" w:cs="Arial"/>
              </w:rPr>
              <w:t>ISP</w:t>
            </w:r>
          </w:p>
        </w:tc>
      </w:tr>
      <w:tr w:rsidR="00EA3AC6" w:rsidRPr="00EA3AC6" w14:paraId="395DB200" w14:textId="77777777" w:rsidTr="00EA3AC6">
        <w:trPr>
          <w:trHeight w:val="2304"/>
        </w:trPr>
        <w:tc>
          <w:tcPr>
            <w:tcW w:w="869" w:type="dxa"/>
            <w:hideMark/>
          </w:tcPr>
          <w:p w14:paraId="206CFD63" w14:textId="77777777" w:rsidR="00EA3AC6" w:rsidRPr="00EA3AC6" w:rsidRDefault="00EA3AC6">
            <w:pPr>
              <w:rPr>
                <w:rFonts w:ascii="Arial" w:hAnsi="Arial" w:cs="Arial"/>
              </w:rPr>
            </w:pPr>
            <w:r w:rsidRPr="00EA3AC6">
              <w:rPr>
                <w:rFonts w:ascii="Arial" w:hAnsi="Arial" w:cs="Arial"/>
              </w:rPr>
              <w:t>2.2.6.</w:t>
            </w:r>
          </w:p>
        </w:tc>
        <w:tc>
          <w:tcPr>
            <w:tcW w:w="1465" w:type="dxa"/>
            <w:hideMark/>
          </w:tcPr>
          <w:p w14:paraId="10419210"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3E8D3426" w14:textId="77777777" w:rsidR="00EA3AC6" w:rsidRPr="00EA3AC6" w:rsidRDefault="00EA3AC6">
            <w:pPr>
              <w:rPr>
                <w:rFonts w:ascii="Arial" w:hAnsi="Arial" w:cs="Arial"/>
              </w:rPr>
            </w:pPr>
            <w:r w:rsidRPr="00EA3AC6">
              <w:rPr>
                <w:rFonts w:ascii="Arial" w:hAnsi="Arial" w:cs="Arial"/>
              </w:rPr>
              <w:t>SR087</w:t>
            </w:r>
          </w:p>
        </w:tc>
        <w:tc>
          <w:tcPr>
            <w:tcW w:w="3211" w:type="dxa"/>
            <w:hideMark/>
          </w:tcPr>
          <w:p w14:paraId="4A166275" w14:textId="77777777" w:rsidR="00EA3AC6" w:rsidRPr="00EA3AC6" w:rsidRDefault="00EA3AC6">
            <w:pPr>
              <w:rPr>
                <w:rFonts w:ascii="Arial" w:hAnsi="Arial" w:cs="Arial"/>
              </w:rPr>
            </w:pPr>
            <w:r w:rsidRPr="00EA3AC6">
              <w:rPr>
                <w:rFonts w:ascii="Arial" w:hAnsi="Arial" w:cs="Arial"/>
              </w:rPr>
              <w:t>The support solution shall report outstanding demands and/or orders.</w:t>
            </w:r>
          </w:p>
        </w:tc>
        <w:tc>
          <w:tcPr>
            <w:tcW w:w="1963" w:type="dxa"/>
            <w:hideMark/>
          </w:tcPr>
          <w:p w14:paraId="57CBF560"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469139AB" w14:textId="77777777" w:rsidR="00EA3AC6" w:rsidRPr="00EA3AC6" w:rsidRDefault="00EA3AC6">
            <w:pPr>
              <w:rPr>
                <w:rFonts w:ascii="Arial" w:hAnsi="Arial" w:cs="Arial"/>
              </w:rPr>
            </w:pPr>
            <w:r w:rsidRPr="00EA3AC6">
              <w:rPr>
                <w:rFonts w:ascii="Arial" w:hAnsi="Arial" w:cs="Arial"/>
              </w:rPr>
              <w:t>In response to MSCIP weekly request to confirm outstanding demands;</w:t>
            </w:r>
            <w:r w:rsidRPr="00EA3AC6">
              <w:rPr>
                <w:rFonts w:ascii="Arial" w:hAnsi="Arial" w:cs="Arial"/>
              </w:rPr>
              <w:br/>
            </w:r>
            <w:r w:rsidRPr="00EA3AC6">
              <w:rPr>
                <w:rFonts w:ascii="Arial" w:hAnsi="Arial" w:cs="Arial"/>
              </w:rPr>
              <w:br/>
              <w:t>review;</w:t>
            </w:r>
            <w:r w:rsidRPr="00EA3AC6">
              <w:rPr>
                <w:rFonts w:ascii="Arial" w:hAnsi="Arial" w:cs="Arial"/>
              </w:rPr>
              <w:br/>
              <w:t>report;</w:t>
            </w:r>
            <w:r w:rsidRPr="00EA3AC6">
              <w:rPr>
                <w:rFonts w:ascii="Arial" w:hAnsi="Arial" w:cs="Arial"/>
              </w:rPr>
              <w:br/>
            </w:r>
            <w:r w:rsidRPr="00EA3AC6">
              <w:rPr>
                <w:rFonts w:ascii="Arial" w:hAnsi="Arial" w:cs="Arial"/>
              </w:rPr>
              <w:br/>
              <w:t>Demands Past Required Delivery Date;</w:t>
            </w:r>
            <w:r w:rsidRPr="00EA3AC6">
              <w:rPr>
                <w:rFonts w:ascii="Arial" w:hAnsi="Arial" w:cs="Arial"/>
              </w:rPr>
              <w:br/>
              <w:t>AURORA II Demands Past Required Delivery Date.</w:t>
            </w:r>
          </w:p>
        </w:tc>
        <w:tc>
          <w:tcPr>
            <w:tcW w:w="1987" w:type="dxa"/>
            <w:hideMark/>
          </w:tcPr>
          <w:p w14:paraId="4C5E2E2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541CC676"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EF67D3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012EE42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EF45E8C"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FDC16A5" w14:textId="75D04F94" w:rsidR="00EA3AC6" w:rsidRPr="00EA3AC6" w:rsidRDefault="006854C6">
            <w:pPr>
              <w:rPr>
                <w:rFonts w:ascii="Arial" w:hAnsi="Arial" w:cs="Arial"/>
              </w:rPr>
            </w:pPr>
            <w:r>
              <w:rPr>
                <w:rFonts w:ascii="Arial" w:hAnsi="Arial" w:cs="Arial"/>
              </w:rPr>
              <w:t>ISP</w:t>
            </w:r>
          </w:p>
        </w:tc>
      </w:tr>
      <w:tr w:rsidR="00EA3AC6" w:rsidRPr="00EA3AC6" w14:paraId="45B1B772" w14:textId="77777777" w:rsidTr="00EA3AC6">
        <w:trPr>
          <w:trHeight w:val="576"/>
        </w:trPr>
        <w:tc>
          <w:tcPr>
            <w:tcW w:w="869" w:type="dxa"/>
            <w:hideMark/>
          </w:tcPr>
          <w:p w14:paraId="5A827FCB" w14:textId="77777777" w:rsidR="00EA3AC6" w:rsidRPr="00EA3AC6" w:rsidRDefault="00EA3AC6">
            <w:pPr>
              <w:rPr>
                <w:rFonts w:ascii="Arial" w:hAnsi="Arial" w:cs="Arial"/>
              </w:rPr>
            </w:pPr>
            <w:r w:rsidRPr="00EA3AC6">
              <w:rPr>
                <w:rFonts w:ascii="Arial" w:hAnsi="Arial" w:cs="Arial"/>
              </w:rPr>
              <w:t>2.2.7.</w:t>
            </w:r>
          </w:p>
        </w:tc>
        <w:tc>
          <w:tcPr>
            <w:tcW w:w="1465" w:type="dxa"/>
            <w:hideMark/>
          </w:tcPr>
          <w:p w14:paraId="5B6D67C2"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0F327597" w14:textId="77777777" w:rsidR="00EA3AC6" w:rsidRPr="00EA3AC6" w:rsidRDefault="00EA3AC6">
            <w:pPr>
              <w:rPr>
                <w:rFonts w:ascii="Arial" w:hAnsi="Arial" w:cs="Arial"/>
              </w:rPr>
            </w:pPr>
            <w:r w:rsidRPr="00EA3AC6">
              <w:rPr>
                <w:rFonts w:ascii="Arial" w:hAnsi="Arial" w:cs="Arial"/>
              </w:rPr>
              <w:t>SR088</w:t>
            </w:r>
          </w:p>
        </w:tc>
        <w:tc>
          <w:tcPr>
            <w:tcW w:w="3211" w:type="dxa"/>
            <w:hideMark/>
          </w:tcPr>
          <w:p w14:paraId="1DD5DBDA" w14:textId="77777777" w:rsidR="00EA3AC6" w:rsidRPr="00EA3AC6" w:rsidRDefault="00EA3AC6">
            <w:pPr>
              <w:rPr>
                <w:rFonts w:ascii="Arial" w:hAnsi="Arial" w:cs="Arial"/>
              </w:rPr>
            </w:pPr>
            <w:r w:rsidRPr="00EA3AC6">
              <w:rPr>
                <w:rFonts w:ascii="Arial" w:hAnsi="Arial" w:cs="Arial"/>
              </w:rPr>
              <w:t>The outstanding demands report shall be delivered in (MoP) format.</w:t>
            </w:r>
          </w:p>
        </w:tc>
        <w:tc>
          <w:tcPr>
            <w:tcW w:w="1963" w:type="dxa"/>
            <w:hideMark/>
          </w:tcPr>
          <w:p w14:paraId="3060044D"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6E91CA19" w14:textId="77777777" w:rsidR="00EA3AC6" w:rsidRPr="00EA3AC6" w:rsidRDefault="00EA3AC6">
            <w:pPr>
              <w:rPr>
                <w:rFonts w:ascii="Arial" w:hAnsi="Arial" w:cs="Arial"/>
              </w:rPr>
            </w:pPr>
            <w:r w:rsidRPr="00EA3AC6">
              <w:rPr>
                <w:rFonts w:ascii="Arial" w:hAnsi="Arial" w:cs="Arial"/>
              </w:rPr>
              <w:t>Excel spreadsheet (xlsx, xlsm)</w:t>
            </w:r>
          </w:p>
        </w:tc>
        <w:tc>
          <w:tcPr>
            <w:tcW w:w="1987" w:type="dxa"/>
            <w:hideMark/>
          </w:tcPr>
          <w:p w14:paraId="6A030FE6"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285DD46" w14:textId="77777777" w:rsidR="00EA3AC6" w:rsidRPr="00EA3AC6" w:rsidRDefault="00EA3AC6">
            <w:pPr>
              <w:rPr>
                <w:rFonts w:ascii="Arial" w:hAnsi="Arial" w:cs="Arial"/>
              </w:rPr>
            </w:pPr>
            <w:r w:rsidRPr="00EA3AC6">
              <w:rPr>
                <w:rFonts w:ascii="Arial" w:hAnsi="Arial" w:cs="Arial"/>
              </w:rPr>
              <w:t>Constraint</w:t>
            </w:r>
          </w:p>
        </w:tc>
        <w:tc>
          <w:tcPr>
            <w:tcW w:w="1250" w:type="dxa"/>
            <w:hideMark/>
          </w:tcPr>
          <w:p w14:paraId="34867D6E"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2686A4E0"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166FFCE5"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614596A9" w14:textId="77777777" w:rsidR="00EA3AC6" w:rsidRPr="00EA3AC6" w:rsidRDefault="00EA3AC6">
            <w:pPr>
              <w:rPr>
                <w:rFonts w:ascii="Arial" w:hAnsi="Arial" w:cs="Arial"/>
              </w:rPr>
            </w:pPr>
            <w:r w:rsidRPr="00EA3AC6">
              <w:rPr>
                <w:rFonts w:ascii="Arial" w:hAnsi="Arial" w:cs="Arial"/>
              </w:rPr>
              <w:t>Delivered Artefact</w:t>
            </w:r>
          </w:p>
        </w:tc>
      </w:tr>
      <w:tr w:rsidR="00EA3AC6" w:rsidRPr="00EA3AC6" w14:paraId="0680052C" w14:textId="77777777" w:rsidTr="00EA3AC6">
        <w:trPr>
          <w:trHeight w:val="2880"/>
        </w:trPr>
        <w:tc>
          <w:tcPr>
            <w:tcW w:w="869" w:type="dxa"/>
            <w:hideMark/>
          </w:tcPr>
          <w:p w14:paraId="4DD77963" w14:textId="77777777" w:rsidR="00EA3AC6" w:rsidRPr="00EA3AC6" w:rsidRDefault="00EA3AC6">
            <w:pPr>
              <w:rPr>
                <w:rFonts w:ascii="Arial" w:hAnsi="Arial" w:cs="Arial"/>
              </w:rPr>
            </w:pPr>
            <w:r w:rsidRPr="00EA3AC6">
              <w:rPr>
                <w:rFonts w:ascii="Arial" w:hAnsi="Arial" w:cs="Arial"/>
              </w:rPr>
              <w:t>2.2.8.</w:t>
            </w:r>
          </w:p>
        </w:tc>
        <w:tc>
          <w:tcPr>
            <w:tcW w:w="1465" w:type="dxa"/>
            <w:hideMark/>
          </w:tcPr>
          <w:p w14:paraId="5E58B729"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0C7784D4" w14:textId="77777777" w:rsidR="00EA3AC6" w:rsidRPr="00EA3AC6" w:rsidRDefault="00EA3AC6">
            <w:pPr>
              <w:rPr>
                <w:rFonts w:ascii="Arial" w:hAnsi="Arial" w:cs="Arial"/>
              </w:rPr>
            </w:pPr>
            <w:r w:rsidRPr="00EA3AC6">
              <w:rPr>
                <w:rFonts w:ascii="Arial" w:hAnsi="Arial" w:cs="Arial"/>
              </w:rPr>
              <w:t>SR089</w:t>
            </w:r>
          </w:p>
        </w:tc>
        <w:tc>
          <w:tcPr>
            <w:tcW w:w="3211" w:type="dxa"/>
            <w:hideMark/>
          </w:tcPr>
          <w:p w14:paraId="602F5FD4" w14:textId="77777777" w:rsidR="00EA3AC6" w:rsidRPr="00EA3AC6" w:rsidRDefault="00EA3AC6">
            <w:pPr>
              <w:rPr>
                <w:rFonts w:ascii="Arial" w:hAnsi="Arial" w:cs="Arial"/>
              </w:rPr>
            </w:pPr>
            <w:r w:rsidRPr="00EA3AC6">
              <w:rPr>
                <w:rFonts w:ascii="Arial" w:hAnsi="Arial" w:cs="Arial"/>
              </w:rPr>
              <w:t>The support solution provider shall evaluate and determine the applicability of demands to platform.</w:t>
            </w:r>
          </w:p>
        </w:tc>
        <w:tc>
          <w:tcPr>
            <w:tcW w:w="1963" w:type="dxa"/>
            <w:hideMark/>
          </w:tcPr>
          <w:p w14:paraId="147C254E" w14:textId="717FF36C" w:rsidR="00EA3AC6" w:rsidRPr="00EA3AC6" w:rsidRDefault="007F6EB5">
            <w:pPr>
              <w:rPr>
                <w:rFonts w:ascii="Arial" w:hAnsi="Arial" w:cs="Arial"/>
              </w:rPr>
            </w:pPr>
            <w:r w:rsidRPr="007F6EB5">
              <w:rPr>
                <w:rFonts w:ascii="Arial" w:hAnsi="Arial" w:cs="Arial"/>
              </w:rPr>
              <w:t>KPI 3 - Response to Safety Critical Demands</w:t>
            </w:r>
            <w:r w:rsidRPr="007F6EB5">
              <w:rPr>
                <w:rFonts w:ascii="Arial" w:hAnsi="Arial" w:cs="Arial"/>
              </w:rPr>
              <w:br/>
            </w:r>
            <w:r w:rsidRPr="007F6EB5">
              <w:rPr>
                <w:rFonts w:ascii="Arial" w:hAnsi="Arial" w:cs="Arial"/>
              </w:rPr>
              <w:br/>
              <w:t>KPI 4 - Response to Mission Critical Demands</w:t>
            </w:r>
          </w:p>
        </w:tc>
        <w:tc>
          <w:tcPr>
            <w:tcW w:w="3152" w:type="dxa"/>
            <w:hideMark/>
          </w:tcPr>
          <w:p w14:paraId="79AFDA47" w14:textId="54AA60A2" w:rsidR="00EA3AC6" w:rsidRPr="00EA3AC6" w:rsidRDefault="00EA3AC6">
            <w:pPr>
              <w:rPr>
                <w:rFonts w:ascii="Arial" w:hAnsi="Arial" w:cs="Arial"/>
              </w:rPr>
            </w:pPr>
            <w:r w:rsidRPr="00EA3AC6">
              <w:rPr>
                <w:rFonts w:ascii="Arial" w:hAnsi="Arial" w:cs="Arial"/>
              </w:rPr>
              <w:t>Evaluate and determine the applicability of demands to platform;</w:t>
            </w:r>
            <w:r w:rsidRPr="00EA3AC6">
              <w:rPr>
                <w:rFonts w:ascii="Arial" w:hAnsi="Arial" w:cs="Arial"/>
              </w:rPr>
              <w:br/>
            </w:r>
            <w:r w:rsidRPr="00EA3AC6">
              <w:rPr>
                <w:rFonts w:ascii="Arial" w:hAnsi="Arial" w:cs="Arial"/>
              </w:rPr>
              <w:br/>
              <w:t xml:space="preserve">1. Demand not applicable but an </w:t>
            </w:r>
            <w:r w:rsidRPr="00EA3AC6">
              <w:rPr>
                <w:rFonts w:ascii="Arial" w:hAnsi="Arial" w:cs="Arial"/>
                <w:u w:val="single"/>
              </w:rPr>
              <w:t>alternative is available</w:t>
            </w:r>
            <w:r w:rsidRPr="00EA3AC6">
              <w:rPr>
                <w:rFonts w:ascii="Arial" w:hAnsi="Arial" w:cs="Arial"/>
              </w:rPr>
              <w:t>, Contractor/support partner shall amend the demand and inform the platform of any change.</w:t>
            </w:r>
            <w:r w:rsidRPr="00EA3AC6">
              <w:rPr>
                <w:rFonts w:ascii="Arial" w:hAnsi="Arial" w:cs="Arial"/>
              </w:rPr>
              <w:br/>
            </w:r>
            <w:r w:rsidRPr="00EA3AC6">
              <w:rPr>
                <w:rFonts w:ascii="Arial" w:hAnsi="Arial" w:cs="Arial"/>
              </w:rPr>
              <w:br/>
              <w:t xml:space="preserve">2. Demand not applicable and </w:t>
            </w:r>
            <w:r w:rsidRPr="00EA3AC6">
              <w:rPr>
                <w:rFonts w:ascii="Arial" w:hAnsi="Arial" w:cs="Arial"/>
                <w:u w:val="single"/>
              </w:rPr>
              <w:t>no alternative is available</w:t>
            </w:r>
            <w:r w:rsidRPr="00EA3AC6">
              <w:rPr>
                <w:rFonts w:ascii="Arial" w:hAnsi="Arial" w:cs="Arial"/>
              </w:rPr>
              <w:t>, Contractor/support partner shall inform the platform.</w:t>
            </w:r>
          </w:p>
        </w:tc>
        <w:tc>
          <w:tcPr>
            <w:tcW w:w="1987" w:type="dxa"/>
            <w:hideMark/>
          </w:tcPr>
          <w:p w14:paraId="6A55D7CB"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inform the Authority of;</w:t>
            </w:r>
            <w:r w:rsidRPr="00EA3AC6">
              <w:rPr>
                <w:rFonts w:ascii="Arial" w:hAnsi="Arial" w:cs="Arial"/>
              </w:rPr>
              <w:br/>
            </w:r>
            <w:r w:rsidRPr="00EA3AC6">
              <w:rPr>
                <w:rFonts w:ascii="Arial" w:hAnsi="Arial" w:cs="Arial"/>
              </w:rPr>
              <w:br/>
              <w:t>alternative;</w:t>
            </w:r>
            <w:r w:rsidRPr="00EA3AC6">
              <w:rPr>
                <w:rFonts w:ascii="Arial" w:hAnsi="Arial" w:cs="Arial"/>
              </w:rPr>
              <w:br/>
              <w:t>challenged;</w:t>
            </w:r>
            <w:r w:rsidRPr="00EA3AC6">
              <w:rPr>
                <w:rFonts w:ascii="Arial" w:hAnsi="Arial" w:cs="Arial"/>
              </w:rPr>
              <w:br/>
              <w:t>cancelled;</w:t>
            </w:r>
            <w:r w:rsidRPr="00EA3AC6">
              <w:rPr>
                <w:rFonts w:ascii="Arial" w:hAnsi="Arial" w:cs="Arial"/>
              </w:rPr>
              <w:br/>
            </w:r>
            <w:r w:rsidRPr="00EA3AC6">
              <w:rPr>
                <w:rFonts w:ascii="Arial" w:hAnsi="Arial" w:cs="Arial"/>
              </w:rPr>
              <w:br/>
              <w:t>demands.</w:t>
            </w:r>
          </w:p>
        </w:tc>
        <w:tc>
          <w:tcPr>
            <w:tcW w:w="1523" w:type="dxa"/>
            <w:hideMark/>
          </w:tcPr>
          <w:p w14:paraId="7A446647"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D14A256"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0BA4907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347DDAE"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71046FC" w14:textId="6BBC1983" w:rsidR="00EA3AC6" w:rsidRPr="00EA3AC6" w:rsidRDefault="006854C6">
            <w:pPr>
              <w:rPr>
                <w:rFonts w:ascii="Arial" w:hAnsi="Arial" w:cs="Arial"/>
              </w:rPr>
            </w:pPr>
            <w:r>
              <w:rPr>
                <w:rFonts w:ascii="Arial" w:hAnsi="Arial" w:cs="Arial"/>
              </w:rPr>
              <w:t>ISP</w:t>
            </w:r>
          </w:p>
        </w:tc>
      </w:tr>
      <w:tr w:rsidR="00EA3AC6" w:rsidRPr="00EA3AC6" w14:paraId="4A604A6C" w14:textId="77777777" w:rsidTr="00EA3AC6">
        <w:trPr>
          <w:trHeight w:val="3168"/>
        </w:trPr>
        <w:tc>
          <w:tcPr>
            <w:tcW w:w="869" w:type="dxa"/>
            <w:hideMark/>
          </w:tcPr>
          <w:p w14:paraId="7853115E" w14:textId="77777777" w:rsidR="00EA3AC6" w:rsidRPr="00EA3AC6" w:rsidRDefault="00EA3AC6">
            <w:pPr>
              <w:rPr>
                <w:rFonts w:ascii="Arial" w:hAnsi="Arial" w:cs="Arial"/>
              </w:rPr>
            </w:pPr>
            <w:r w:rsidRPr="00EA3AC6">
              <w:rPr>
                <w:rFonts w:ascii="Arial" w:hAnsi="Arial" w:cs="Arial"/>
              </w:rPr>
              <w:lastRenderedPageBreak/>
              <w:t>2.2.9.</w:t>
            </w:r>
          </w:p>
        </w:tc>
        <w:tc>
          <w:tcPr>
            <w:tcW w:w="1465" w:type="dxa"/>
            <w:hideMark/>
          </w:tcPr>
          <w:p w14:paraId="25CE3FAE" w14:textId="77777777" w:rsidR="00EA3AC6" w:rsidRPr="00EA3AC6" w:rsidRDefault="00EA3AC6">
            <w:pPr>
              <w:rPr>
                <w:rFonts w:ascii="Arial" w:hAnsi="Arial" w:cs="Arial"/>
              </w:rPr>
            </w:pPr>
            <w:r w:rsidRPr="00EA3AC6">
              <w:rPr>
                <w:rFonts w:ascii="Arial" w:hAnsi="Arial" w:cs="Arial"/>
              </w:rPr>
              <w:t>Order Processing</w:t>
            </w:r>
          </w:p>
        </w:tc>
        <w:tc>
          <w:tcPr>
            <w:tcW w:w="941" w:type="dxa"/>
            <w:hideMark/>
          </w:tcPr>
          <w:p w14:paraId="746DCBDA" w14:textId="77777777" w:rsidR="00EA3AC6" w:rsidRPr="00EA3AC6" w:rsidRDefault="00EA3AC6">
            <w:pPr>
              <w:rPr>
                <w:rFonts w:ascii="Arial" w:hAnsi="Arial" w:cs="Arial"/>
              </w:rPr>
            </w:pPr>
            <w:r w:rsidRPr="00EA3AC6">
              <w:rPr>
                <w:rFonts w:ascii="Arial" w:hAnsi="Arial" w:cs="Arial"/>
              </w:rPr>
              <w:t>SR090</w:t>
            </w:r>
          </w:p>
        </w:tc>
        <w:tc>
          <w:tcPr>
            <w:tcW w:w="3211" w:type="dxa"/>
            <w:hideMark/>
          </w:tcPr>
          <w:p w14:paraId="33325BA3" w14:textId="37ABAF5F" w:rsidR="00EA3AC6" w:rsidRPr="00EA3AC6" w:rsidRDefault="00C7298D">
            <w:pPr>
              <w:rPr>
                <w:rFonts w:ascii="Arial" w:hAnsi="Arial" w:cs="Arial"/>
              </w:rPr>
            </w:pPr>
            <w:r w:rsidRPr="00BC15C3">
              <w:rPr>
                <w:rFonts w:ascii="Arial" w:hAnsi="Arial" w:cs="Arial"/>
              </w:rPr>
              <w:t>The support solution provider shall challenge the validity of demands in (MoP) circumstances.</w:t>
            </w:r>
          </w:p>
        </w:tc>
        <w:tc>
          <w:tcPr>
            <w:tcW w:w="1963" w:type="dxa"/>
            <w:hideMark/>
          </w:tcPr>
          <w:p w14:paraId="2DF2565B"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20BCE99A" w14:textId="77777777" w:rsidR="00C7298D" w:rsidRPr="00BC15C3" w:rsidRDefault="00C7298D" w:rsidP="00C7298D">
            <w:pPr>
              <w:tabs>
                <w:tab w:val="left" w:pos="3011"/>
              </w:tabs>
              <w:rPr>
                <w:rFonts w:ascii="Arial" w:hAnsi="Arial" w:cs="Arial"/>
              </w:rPr>
            </w:pPr>
            <w:r w:rsidRPr="00BC15C3">
              <w:rPr>
                <w:rFonts w:ascii="Arial" w:hAnsi="Arial" w:cs="Arial"/>
              </w:rPr>
              <w:t>The quantity is considered to be excessive in relation to what is considered to be commensurate with status quo activity;</w:t>
            </w:r>
          </w:p>
          <w:p w14:paraId="0A5A76D7" w14:textId="77777777" w:rsidR="00C7298D" w:rsidRPr="00BC15C3" w:rsidRDefault="00C7298D" w:rsidP="00C7298D">
            <w:pPr>
              <w:tabs>
                <w:tab w:val="left" w:pos="3011"/>
              </w:tabs>
              <w:rPr>
                <w:rFonts w:ascii="Arial" w:hAnsi="Arial" w:cs="Arial"/>
              </w:rPr>
            </w:pPr>
          </w:p>
          <w:p w14:paraId="4B8DCAEE" w14:textId="77777777" w:rsidR="00C7298D" w:rsidRPr="00BC15C3" w:rsidRDefault="00C7298D" w:rsidP="00C7298D">
            <w:pPr>
              <w:tabs>
                <w:tab w:val="left" w:pos="3011"/>
              </w:tabs>
              <w:rPr>
                <w:rFonts w:ascii="Arial" w:hAnsi="Arial" w:cs="Arial"/>
              </w:rPr>
            </w:pPr>
            <w:r w:rsidRPr="00BC15C3">
              <w:rPr>
                <w:rFonts w:ascii="Arial" w:hAnsi="Arial" w:cs="Arial"/>
              </w:rPr>
              <w:t>single item demands &gt;£20,000.00.</w:t>
            </w:r>
          </w:p>
          <w:p w14:paraId="19AEE87A" w14:textId="77777777" w:rsidR="00C7298D" w:rsidRPr="00BC15C3" w:rsidRDefault="00C7298D" w:rsidP="00C7298D">
            <w:pPr>
              <w:tabs>
                <w:tab w:val="left" w:pos="3011"/>
              </w:tabs>
              <w:rPr>
                <w:rFonts w:ascii="Arial" w:hAnsi="Arial" w:cs="Arial"/>
              </w:rPr>
            </w:pPr>
          </w:p>
          <w:p w14:paraId="44E7A83E" w14:textId="661945E4" w:rsidR="00EA3AC6" w:rsidRPr="00EA3AC6" w:rsidRDefault="00C7298D" w:rsidP="00C7298D">
            <w:pPr>
              <w:rPr>
                <w:rFonts w:ascii="Arial" w:hAnsi="Arial" w:cs="Arial"/>
              </w:rPr>
            </w:pPr>
            <w:r w:rsidRPr="00BC15C3">
              <w:rPr>
                <w:rFonts w:ascii="Arial" w:hAnsi="Arial" w:cs="Arial"/>
              </w:rPr>
              <w:t>The originator is considered to be outside of the military operating envelope for which the item had been designed (i.e. LAND-AIR-SEA).</w:t>
            </w:r>
          </w:p>
        </w:tc>
        <w:tc>
          <w:tcPr>
            <w:tcW w:w="1987" w:type="dxa"/>
            <w:hideMark/>
          </w:tcPr>
          <w:p w14:paraId="062E1B6F"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inform the Authority of;</w:t>
            </w:r>
            <w:r w:rsidRPr="00EA3AC6">
              <w:rPr>
                <w:rFonts w:ascii="Arial" w:hAnsi="Arial" w:cs="Arial"/>
              </w:rPr>
              <w:br/>
            </w:r>
            <w:r w:rsidRPr="00EA3AC6">
              <w:rPr>
                <w:rFonts w:ascii="Arial" w:hAnsi="Arial" w:cs="Arial"/>
              </w:rPr>
              <w:br/>
              <w:t>challenged;</w:t>
            </w:r>
            <w:r w:rsidRPr="00EA3AC6">
              <w:rPr>
                <w:rFonts w:ascii="Arial" w:hAnsi="Arial" w:cs="Arial"/>
              </w:rPr>
              <w:br/>
              <w:t>cancelled;</w:t>
            </w:r>
            <w:r w:rsidRPr="00EA3AC6">
              <w:rPr>
                <w:rFonts w:ascii="Arial" w:hAnsi="Arial" w:cs="Arial"/>
              </w:rPr>
              <w:br/>
            </w:r>
            <w:r w:rsidRPr="00EA3AC6">
              <w:rPr>
                <w:rFonts w:ascii="Arial" w:hAnsi="Arial" w:cs="Arial"/>
              </w:rPr>
              <w:br/>
              <w:t>demands.</w:t>
            </w:r>
          </w:p>
        </w:tc>
        <w:tc>
          <w:tcPr>
            <w:tcW w:w="1523" w:type="dxa"/>
            <w:hideMark/>
          </w:tcPr>
          <w:p w14:paraId="31DF1AB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570F8F9A"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0B04F398"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801D03B"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89E423F" w14:textId="65AC6DFB" w:rsidR="00EA3AC6" w:rsidRPr="00EA3AC6" w:rsidRDefault="006854C6">
            <w:pPr>
              <w:rPr>
                <w:rFonts w:ascii="Arial" w:hAnsi="Arial" w:cs="Arial"/>
              </w:rPr>
            </w:pPr>
            <w:r>
              <w:rPr>
                <w:rFonts w:ascii="Arial" w:hAnsi="Arial" w:cs="Arial"/>
              </w:rPr>
              <w:t>ISP</w:t>
            </w:r>
          </w:p>
        </w:tc>
      </w:tr>
      <w:tr w:rsidR="00EA3AC6" w:rsidRPr="00EA3AC6" w14:paraId="2A861AE8" w14:textId="77777777" w:rsidTr="00EA3AC6">
        <w:trPr>
          <w:trHeight w:val="2592"/>
        </w:trPr>
        <w:tc>
          <w:tcPr>
            <w:tcW w:w="869" w:type="dxa"/>
            <w:hideMark/>
          </w:tcPr>
          <w:p w14:paraId="6B13DB69" w14:textId="77777777" w:rsidR="00EA3AC6" w:rsidRPr="00EA3AC6" w:rsidRDefault="00EA3AC6">
            <w:pPr>
              <w:rPr>
                <w:rFonts w:ascii="Arial" w:hAnsi="Arial" w:cs="Arial"/>
              </w:rPr>
            </w:pPr>
            <w:r w:rsidRPr="00EA3AC6">
              <w:rPr>
                <w:rFonts w:ascii="Arial" w:hAnsi="Arial" w:cs="Arial"/>
              </w:rPr>
              <w:t>2.3.0.</w:t>
            </w:r>
          </w:p>
        </w:tc>
        <w:tc>
          <w:tcPr>
            <w:tcW w:w="1465" w:type="dxa"/>
            <w:hideMark/>
          </w:tcPr>
          <w:p w14:paraId="73D5449A" w14:textId="77777777" w:rsidR="00EA3AC6" w:rsidRPr="00EA3AC6" w:rsidRDefault="00EA3AC6">
            <w:pPr>
              <w:rPr>
                <w:rFonts w:ascii="Arial" w:hAnsi="Arial" w:cs="Arial"/>
              </w:rPr>
            </w:pPr>
            <w:r w:rsidRPr="00EA3AC6">
              <w:rPr>
                <w:rFonts w:ascii="Arial" w:hAnsi="Arial" w:cs="Arial"/>
              </w:rPr>
              <w:t>Order Tracking</w:t>
            </w:r>
          </w:p>
        </w:tc>
        <w:tc>
          <w:tcPr>
            <w:tcW w:w="941" w:type="dxa"/>
            <w:hideMark/>
          </w:tcPr>
          <w:p w14:paraId="57B5B2B8" w14:textId="77777777" w:rsidR="00EA3AC6" w:rsidRPr="00EA3AC6" w:rsidRDefault="00EA3AC6">
            <w:pPr>
              <w:rPr>
                <w:rFonts w:ascii="Arial" w:hAnsi="Arial" w:cs="Arial"/>
              </w:rPr>
            </w:pPr>
            <w:r w:rsidRPr="00EA3AC6">
              <w:rPr>
                <w:rFonts w:ascii="Arial" w:hAnsi="Arial" w:cs="Arial"/>
              </w:rPr>
              <w:t>SR091</w:t>
            </w:r>
          </w:p>
        </w:tc>
        <w:tc>
          <w:tcPr>
            <w:tcW w:w="3211" w:type="dxa"/>
            <w:hideMark/>
          </w:tcPr>
          <w:p w14:paraId="70961089" w14:textId="77777777" w:rsidR="00EA3AC6" w:rsidRPr="00EA3AC6" w:rsidRDefault="00EA3AC6">
            <w:pPr>
              <w:rPr>
                <w:rFonts w:ascii="Arial" w:hAnsi="Arial" w:cs="Arial"/>
              </w:rPr>
            </w:pPr>
            <w:r w:rsidRPr="00EA3AC6">
              <w:rPr>
                <w:rFonts w:ascii="Arial" w:hAnsi="Arial" w:cs="Arial"/>
              </w:rPr>
              <w:t>The support solution shall track demands.</w:t>
            </w:r>
          </w:p>
        </w:tc>
        <w:tc>
          <w:tcPr>
            <w:tcW w:w="1963" w:type="dxa"/>
            <w:hideMark/>
          </w:tcPr>
          <w:p w14:paraId="480553DA"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0F6EA43F" w14:textId="77777777" w:rsidR="00EA3AC6" w:rsidRPr="00EA3AC6" w:rsidRDefault="00EA3AC6">
            <w:pPr>
              <w:rPr>
                <w:rFonts w:ascii="Arial" w:hAnsi="Arial" w:cs="Arial"/>
              </w:rPr>
            </w:pPr>
            <w:r w:rsidRPr="00EA3AC6">
              <w:rPr>
                <w:rFonts w:ascii="Arial" w:hAnsi="Arial" w:cs="Arial"/>
              </w:rPr>
              <w:t>Track the status of demands from origin to delivery in full and final satisfaction for;</w:t>
            </w:r>
            <w:r w:rsidRPr="00EA3AC6">
              <w:rPr>
                <w:rFonts w:ascii="Arial" w:hAnsi="Arial" w:cs="Arial"/>
              </w:rPr>
              <w:br/>
            </w:r>
            <w:r w:rsidRPr="00EA3AC6">
              <w:rPr>
                <w:rFonts w:ascii="Arial" w:hAnsi="Arial" w:cs="Arial"/>
              </w:rPr>
              <w:br/>
              <w:t>demands raised through CP&amp;F;</w:t>
            </w:r>
            <w:r w:rsidRPr="00EA3AC6">
              <w:rPr>
                <w:rFonts w:ascii="Arial" w:hAnsi="Arial" w:cs="Arial"/>
              </w:rPr>
              <w:br/>
            </w:r>
            <w:r w:rsidRPr="00EA3AC6">
              <w:rPr>
                <w:rFonts w:ascii="Arial" w:hAnsi="Arial" w:cs="Arial"/>
              </w:rPr>
              <w:br/>
              <w:t>demands raised CRISP.</w:t>
            </w:r>
          </w:p>
        </w:tc>
        <w:tc>
          <w:tcPr>
            <w:tcW w:w="1987" w:type="dxa"/>
            <w:hideMark/>
          </w:tcPr>
          <w:p w14:paraId="229FB465" w14:textId="77777777" w:rsidR="00EA3AC6" w:rsidRPr="00EA3AC6" w:rsidRDefault="00EA3AC6">
            <w:pPr>
              <w:rPr>
                <w:rFonts w:ascii="Arial" w:hAnsi="Arial" w:cs="Arial"/>
              </w:rPr>
            </w:pPr>
            <w:r w:rsidRPr="00EA3AC6">
              <w:rPr>
                <w:rFonts w:ascii="Arial" w:hAnsi="Arial" w:cs="Arial"/>
              </w:rPr>
              <w:t>As threshold and;</w:t>
            </w:r>
            <w:r w:rsidRPr="00EA3AC6">
              <w:rPr>
                <w:rFonts w:ascii="Arial" w:hAnsi="Arial" w:cs="Arial"/>
              </w:rPr>
              <w:br/>
            </w:r>
            <w:r w:rsidRPr="00EA3AC6">
              <w:rPr>
                <w:rFonts w:ascii="Arial" w:hAnsi="Arial" w:cs="Arial"/>
              </w:rPr>
              <w:br/>
              <w:t>work collaboratively with the Authority to establish and maintain communications;</w:t>
            </w:r>
            <w:r w:rsidRPr="00EA3AC6">
              <w:rPr>
                <w:rFonts w:ascii="Arial" w:hAnsi="Arial" w:cs="Arial"/>
              </w:rPr>
              <w:br/>
            </w:r>
            <w:r w:rsidRPr="00EA3AC6">
              <w:rPr>
                <w:rFonts w:ascii="Arial" w:hAnsi="Arial" w:cs="Arial"/>
              </w:rPr>
              <w:br/>
              <w:t>respond to request for updates via;</w:t>
            </w:r>
            <w:r w:rsidRPr="00EA3AC6">
              <w:rPr>
                <w:rFonts w:ascii="Arial" w:hAnsi="Arial" w:cs="Arial"/>
              </w:rPr>
              <w:br/>
            </w:r>
            <w:r w:rsidRPr="00EA3AC6">
              <w:rPr>
                <w:rFonts w:ascii="Arial" w:hAnsi="Arial" w:cs="Arial"/>
              </w:rPr>
              <w:br/>
              <w:t>email;</w:t>
            </w:r>
            <w:r w:rsidRPr="00EA3AC6">
              <w:rPr>
                <w:rFonts w:ascii="Arial" w:hAnsi="Arial" w:cs="Arial"/>
              </w:rPr>
              <w:br/>
              <w:t>telephone.</w:t>
            </w:r>
          </w:p>
        </w:tc>
        <w:tc>
          <w:tcPr>
            <w:tcW w:w="1523" w:type="dxa"/>
            <w:hideMark/>
          </w:tcPr>
          <w:p w14:paraId="63D8404F"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A280AAF"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6D2EE2A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3ABAA72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25AAF502" w14:textId="7398E648" w:rsidR="00EA3AC6" w:rsidRPr="00EA3AC6" w:rsidRDefault="006854C6">
            <w:pPr>
              <w:rPr>
                <w:rFonts w:ascii="Arial" w:hAnsi="Arial" w:cs="Arial"/>
              </w:rPr>
            </w:pPr>
            <w:r>
              <w:rPr>
                <w:rFonts w:ascii="Arial" w:hAnsi="Arial" w:cs="Arial"/>
              </w:rPr>
              <w:t>ISP</w:t>
            </w:r>
          </w:p>
        </w:tc>
      </w:tr>
      <w:tr w:rsidR="00EA3AC6" w:rsidRPr="00EA3AC6" w14:paraId="7D9DE089" w14:textId="77777777" w:rsidTr="00EA3AC6">
        <w:trPr>
          <w:trHeight w:val="4320"/>
        </w:trPr>
        <w:tc>
          <w:tcPr>
            <w:tcW w:w="869" w:type="dxa"/>
            <w:hideMark/>
          </w:tcPr>
          <w:p w14:paraId="75C2ED33" w14:textId="77777777" w:rsidR="00EA3AC6" w:rsidRPr="00EA3AC6" w:rsidRDefault="00EA3AC6">
            <w:pPr>
              <w:rPr>
                <w:rFonts w:ascii="Arial" w:hAnsi="Arial" w:cs="Arial"/>
              </w:rPr>
            </w:pPr>
            <w:r w:rsidRPr="00EA3AC6">
              <w:rPr>
                <w:rFonts w:ascii="Arial" w:hAnsi="Arial" w:cs="Arial"/>
              </w:rPr>
              <w:t>2.3.1.</w:t>
            </w:r>
          </w:p>
        </w:tc>
        <w:tc>
          <w:tcPr>
            <w:tcW w:w="1465" w:type="dxa"/>
            <w:hideMark/>
          </w:tcPr>
          <w:p w14:paraId="5212C333" w14:textId="77777777" w:rsidR="00EA3AC6" w:rsidRPr="00EA3AC6" w:rsidRDefault="00EA3AC6">
            <w:pPr>
              <w:rPr>
                <w:rFonts w:ascii="Arial" w:hAnsi="Arial" w:cs="Arial"/>
              </w:rPr>
            </w:pPr>
            <w:r w:rsidRPr="00EA3AC6">
              <w:rPr>
                <w:rFonts w:ascii="Arial" w:hAnsi="Arial" w:cs="Arial"/>
              </w:rPr>
              <w:t>Order Tracking</w:t>
            </w:r>
          </w:p>
        </w:tc>
        <w:tc>
          <w:tcPr>
            <w:tcW w:w="941" w:type="dxa"/>
            <w:hideMark/>
          </w:tcPr>
          <w:p w14:paraId="34D7572A" w14:textId="77777777" w:rsidR="00EA3AC6" w:rsidRPr="00EA3AC6" w:rsidRDefault="00EA3AC6">
            <w:pPr>
              <w:rPr>
                <w:rFonts w:ascii="Arial" w:hAnsi="Arial" w:cs="Arial"/>
              </w:rPr>
            </w:pPr>
            <w:r w:rsidRPr="00EA3AC6">
              <w:rPr>
                <w:rFonts w:ascii="Arial" w:hAnsi="Arial" w:cs="Arial"/>
              </w:rPr>
              <w:t>SR092</w:t>
            </w:r>
          </w:p>
        </w:tc>
        <w:tc>
          <w:tcPr>
            <w:tcW w:w="3211" w:type="dxa"/>
            <w:hideMark/>
          </w:tcPr>
          <w:p w14:paraId="4437C5B7" w14:textId="77777777" w:rsidR="00EA3AC6" w:rsidRPr="00EA3AC6" w:rsidRDefault="00EA3AC6">
            <w:pPr>
              <w:rPr>
                <w:rFonts w:ascii="Arial" w:hAnsi="Arial" w:cs="Arial"/>
              </w:rPr>
            </w:pPr>
            <w:r w:rsidRPr="00EA3AC6">
              <w:rPr>
                <w:rFonts w:ascii="Arial" w:hAnsi="Arial" w:cs="Arial"/>
              </w:rPr>
              <w:t>The support solution provider shall report the status and progress of demands.</w:t>
            </w:r>
          </w:p>
        </w:tc>
        <w:tc>
          <w:tcPr>
            <w:tcW w:w="1963" w:type="dxa"/>
            <w:hideMark/>
          </w:tcPr>
          <w:p w14:paraId="2AA8E70E" w14:textId="4618E3C9" w:rsidR="00EA3AC6" w:rsidRPr="00EA3AC6" w:rsidRDefault="00B64F25">
            <w:pPr>
              <w:rPr>
                <w:rFonts w:ascii="Arial" w:hAnsi="Arial" w:cs="Arial"/>
              </w:rPr>
            </w:pPr>
            <w:r w:rsidRPr="00B64F25">
              <w:rPr>
                <w:rFonts w:ascii="Arial" w:hAnsi="Arial" w:cs="Arial"/>
              </w:rPr>
              <w:t>SR048 - Management Reporting</w:t>
            </w:r>
            <w:r w:rsidRPr="00B64F25">
              <w:rPr>
                <w:rFonts w:ascii="Arial" w:hAnsi="Arial" w:cs="Arial"/>
              </w:rPr>
              <w:br/>
            </w:r>
            <w:r w:rsidRPr="00B64F25">
              <w:rPr>
                <w:rFonts w:ascii="Arial" w:hAnsi="Arial" w:cs="Arial"/>
              </w:rPr>
              <w:br/>
              <w:t>KPI 1 - Management Information</w:t>
            </w:r>
          </w:p>
        </w:tc>
        <w:tc>
          <w:tcPr>
            <w:tcW w:w="3152" w:type="dxa"/>
            <w:hideMark/>
          </w:tcPr>
          <w:p w14:paraId="2CB4DB4E" w14:textId="04BC32A5" w:rsidR="00EA3AC6" w:rsidRPr="00EA3AC6" w:rsidRDefault="00186329">
            <w:pPr>
              <w:rPr>
                <w:rFonts w:ascii="Arial" w:hAnsi="Arial" w:cs="Arial"/>
              </w:rPr>
            </w:pPr>
            <w:r w:rsidRPr="00186329">
              <w:rPr>
                <w:rFonts w:ascii="Arial" w:hAnsi="Arial" w:cs="Arial"/>
              </w:rPr>
              <w:t xml:space="preserve">Report to the Authority on a monthly basis, up to date data, from the previous </w:t>
            </w:r>
            <w:r w:rsidRPr="00186329">
              <w:rPr>
                <w:rFonts w:ascii="Arial" w:hAnsi="Arial" w:cs="Arial"/>
                <w:u w:val="single"/>
              </w:rPr>
              <w:t>30 day</w:t>
            </w:r>
            <w:r w:rsidRPr="00186329">
              <w:rPr>
                <w:rFonts w:ascii="Arial" w:hAnsi="Arial" w:cs="Arial"/>
              </w:rPr>
              <w:t xml:space="preserve"> period and outstanding demands from previous reporting periods;</w:t>
            </w:r>
            <w:r w:rsidRPr="00186329">
              <w:rPr>
                <w:rFonts w:ascii="Arial" w:hAnsi="Arial" w:cs="Arial"/>
              </w:rPr>
              <w:br/>
            </w:r>
            <w:r w:rsidRPr="00186329">
              <w:rPr>
                <w:rFonts w:ascii="Arial" w:hAnsi="Arial" w:cs="Arial"/>
              </w:rPr>
              <w:br/>
              <w:t xml:space="preserve"> - Status of the demand against expected demand satisfaction date (RDD);</w:t>
            </w:r>
            <w:r w:rsidRPr="00186329">
              <w:rPr>
                <w:rFonts w:ascii="Arial" w:hAnsi="Arial" w:cs="Arial"/>
              </w:rPr>
              <w:br/>
              <w:t xml:space="preserve"> - Progress within the approvals process;</w:t>
            </w:r>
            <w:r w:rsidRPr="00186329">
              <w:rPr>
                <w:rFonts w:ascii="Arial" w:hAnsi="Arial" w:cs="Arial"/>
              </w:rPr>
              <w:br/>
              <w:t xml:space="preserve"> - Progress within procurement process;</w:t>
            </w:r>
            <w:r w:rsidRPr="00186329">
              <w:rPr>
                <w:rFonts w:ascii="Arial" w:hAnsi="Arial" w:cs="Arial"/>
              </w:rPr>
              <w:br/>
              <w:t xml:space="preserve"> - Progress within the supply chain;</w:t>
            </w:r>
            <w:r w:rsidRPr="00186329">
              <w:rPr>
                <w:rFonts w:ascii="Arial" w:hAnsi="Arial" w:cs="Arial"/>
              </w:rPr>
              <w:br/>
              <w:t xml:space="preserve"> - Identification of in scope and out of scope.</w:t>
            </w:r>
            <w:r w:rsidRPr="00186329">
              <w:rPr>
                <w:rFonts w:ascii="Arial" w:hAnsi="Arial" w:cs="Arial"/>
              </w:rPr>
              <w:br/>
            </w:r>
            <w:r w:rsidRPr="00186329">
              <w:rPr>
                <w:rFonts w:ascii="Arial" w:hAnsi="Arial" w:cs="Arial"/>
              </w:rPr>
              <w:br/>
              <w:t>Highlight demands;</w:t>
            </w:r>
            <w:r w:rsidRPr="00186329">
              <w:rPr>
                <w:rFonts w:ascii="Arial" w:hAnsi="Arial" w:cs="Arial"/>
              </w:rPr>
              <w:br/>
              <w:t xml:space="preserve"> - Overdue from a previous reporting periods;</w:t>
            </w:r>
            <w:r w:rsidRPr="00186329">
              <w:rPr>
                <w:rFonts w:ascii="Arial" w:hAnsi="Arial" w:cs="Arial"/>
              </w:rPr>
              <w:br/>
              <w:t xml:space="preserve"> - Expected not to be delivered on time for the current reporting period;</w:t>
            </w:r>
            <w:r w:rsidRPr="00186329">
              <w:rPr>
                <w:rFonts w:ascii="Arial" w:hAnsi="Arial" w:cs="Arial"/>
              </w:rPr>
              <w:br/>
            </w:r>
            <w:r w:rsidRPr="00186329">
              <w:rPr>
                <w:rFonts w:ascii="Arial" w:hAnsi="Arial" w:cs="Arial"/>
              </w:rPr>
              <w:lastRenderedPageBreak/>
              <w:t xml:space="preserve"> - Future demands with anticipated issues;</w:t>
            </w:r>
            <w:r w:rsidRPr="00186329">
              <w:rPr>
                <w:rFonts w:ascii="Arial" w:hAnsi="Arial" w:cs="Arial"/>
              </w:rPr>
              <w:br/>
              <w:t xml:space="preserve"> - KPI 3 &amp; 4 mitigation.</w:t>
            </w:r>
          </w:p>
        </w:tc>
        <w:tc>
          <w:tcPr>
            <w:tcW w:w="1987" w:type="dxa"/>
            <w:hideMark/>
          </w:tcPr>
          <w:p w14:paraId="314E034C" w14:textId="4991A19F" w:rsidR="00EA3AC6" w:rsidRPr="00EA3AC6" w:rsidRDefault="00732490">
            <w:pPr>
              <w:rPr>
                <w:rFonts w:ascii="Arial" w:hAnsi="Arial" w:cs="Arial"/>
              </w:rPr>
            </w:pPr>
            <w:r w:rsidRPr="00732490">
              <w:rPr>
                <w:rFonts w:ascii="Arial" w:hAnsi="Arial" w:cs="Arial"/>
              </w:rPr>
              <w:lastRenderedPageBreak/>
              <w:t>As threshold and;</w:t>
            </w:r>
            <w:r w:rsidRPr="00732490">
              <w:rPr>
                <w:rFonts w:ascii="Arial" w:hAnsi="Arial" w:cs="Arial"/>
              </w:rPr>
              <w:br/>
            </w:r>
            <w:r w:rsidRPr="00732490">
              <w:rPr>
                <w:rFonts w:ascii="Arial" w:hAnsi="Arial" w:cs="Arial"/>
              </w:rPr>
              <w:br/>
              <w:t>work collaboratively with the Authority to establish and maintain communications;</w:t>
            </w:r>
            <w:r w:rsidRPr="00732490">
              <w:rPr>
                <w:rFonts w:ascii="Arial" w:hAnsi="Arial" w:cs="Arial"/>
              </w:rPr>
              <w:br/>
            </w:r>
            <w:r w:rsidRPr="00732490">
              <w:rPr>
                <w:rFonts w:ascii="Arial" w:hAnsi="Arial" w:cs="Arial"/>
              </w:rPr>
              <w:br/>
              <w:t xml:space="preserve"> - respond to requests for updates;</w:t>
            </w:r>
            <w:r w:rsidRPr="00732490">
              <w:rPr>
                <w:rFonts w:ascii="Arial" w:hAnsi="Arial" w:cs="Arial"/>
              </w:rPr>
              <w:br/>
              <w:t xml:space="preserve"> - communicate mitigation of Immediate and Priority demands;</w:t>
            </w:r>
            <w:r w:rsidRPr="00732490">
              <w:rPr>
                <w:rFonts w:ascii="Arial" w:hAnsi="Arial" w:cs="Arial"/>
              </w:rPr>
              <w:br/>
            </w:r>
            <w:r w:rsidRPr="00732490">
              <w:rPr>
                <w:rFonts w:ascii="Arial" w:hAnsi="Arial" w:cs="Arial"/>
              </w:rPr>
              <w:br/>
              <w:t>via;</w:t>
            </w:r>
            <w:r w:rsidRPr="00732490">
              <w:rPr>
                <w:rFonts w:ascii="Arial" w:hAnsi="Arial" w:cs="Arial"/>
              </w:rPr>
              <w:br/>
              <w:t xml:space="preserve"> - email;</w:t>
            </w:r>
            <w:r w:rsidRPr="00732490">
              <w:rPr>
                <w:rFonts w:ascii="Arial" w:hAnsi="Arial" w:cs="Arial"/>
              </w:rPr>
              <w:br/>
              <w:t xml:space="preserve"> - telephone.</w:t>
            </w:r>
          </w:p>
        </w:tc>
        <w:tc>
          <w:tcPr>
            <w:tcW w:w="1523" w:type="dxa"/>
            <w:hideMark/>
          </w:tcPr>
          <w:p w14:paraId="18E14AC9"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15FEC223" w14:textId="77777777" w:rsidR="00EA3AC6" w:rsidRPr="00EA3AC6" w:rsidRDefault="00EA3AC6">
            <w:pPr>
              <w:rPr>
                <w:rFonts w:ascii="Arial" w:hAnsi="Arial" w:cs="Arial"/>
              </w:rPr>
            </w:pPr>
            <w:r w:rsidRPr="00EA3AC6">
              <w:rPr>
                <w:rFonts w:ascii="Arial" w:hAnsi="Arial" w:cs="Arial"/>
              </w:rPr>
              <w:t>Key</w:t>
            </w:r>
          </w:p>
        </w:tc>
        <w:tc>
          <w:tcPr>
            <w:tcW w:w="1916" w:type="dxa"/>
            <w:hideMark/>
          </w:tcPr>
          <w:p w14:paraId="696A6645"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31E24FB1"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217FEFC" w14:textId="15E133BB" w:rsidR="00EA3AC6" w:rsidRPr="00EA3AC6" w:rsidRDefault="006854C6">
            <w:pPr>
              <w:rPr>
                <w:rFonts w:ascii="Arial" w:hAnsi="Arial" w:cs="Arial"/>
              </w:rPr>
            </w:pPr>
            <w:r>
              <w:rPr>
                <w:rFonts w:ascii="Arial" w:hAnsi="Arial" w:cs="Arial"/>
              </w:rPr>
              <w:t xml:space="preserve"> PMP / ISP</w:t>
            </w:r>
          </w:p>
        </w:tc>
      </w:tr>
      <w:tr w:rsidR="00EA3AC6" w:rsidRPr="00EA3AC6" w14:paraId="2CFF74E6" w14:textId="77777777" w:rsidTr="00EA3AC6">
        <w:trPr>
          <w:trHeight w:val="1152"/>
        </w:trPr>
        <w:tc>
          <w:tcPr>
            <w:tcW w:w="869" w:type="dxa"/>
            <w:hideMark/>
          </w:tcPr>
          <w:p w14:paraId="2CBBE38D" w14:textId="77777777" w:rsidR="00EA3AC6" w:rsidRPr="00EA3AC6" w:rsidRDefault="00EA3AC6">
            <w:pPr>
              <w:rPr>
                <w:rFonts w:ascii="Arial" w:hAnsi="Arial" w:cs="Arial"/>
              </w:rPr>
            </w:pPr>
            <w:r w:rsidRPr="00EA3AC6">
              <w:rPr>
                <w:rFonts w:ascii="Arial" w:hAnsi="Arial" w:cs="Arial"/>
              </w:rPr>
              <w:t>2.4.0.</w:t>
            </w:r>
          </w:p>
        </w:tc>
        <w:tc>
          <w:tcPr>
            <w:tcW w:w="1465" w:type="dxa"/>
            <w:hideMark/>
          </w:tcPr>
          <w:p w14:paraId="3F1574C2"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352D1CD4" w14:textId="77777777" w:rsidR="00EA3AC6" w:rsidRPr="00EA3AC6" w:rsidRDefault="00EA3AC6">
            <w:pPr>
              <w:rPr>
                <w:rFonts w:ascii="Arial" w:hAnsi="Arial" w:cs="Arial"/>
              </w:rPr>
            </w:pPr>
            <w:r w:rsidRPr="00EA3AC6">
              <w:rPr>
                <w:rFonts w:ascii="Arial" w:hAnsi="Arial" w:cs="Arial"/>
              </w:rPr>
              <w:t>SR094</w:t>
            </w:r>
          </w:p>
        </w:tc>
        <w:tc>
          <w:tcPr>
            <w:tcW w:w="3211" w:type="dxa"/>
            <w:hideMark/>
          </w:tcPr>
          <w:p w14:paraId="1EB7CF81" w14:textId="77777777" w:rsidR="00EA3AC6" w:rsidRPr="00EA3AC6" w:rsidRDefault="00EA3AC6">
            <w:pPr>
              <w:rPr>
                <w:rFonts w:ascii="Arial" w:hAnsi="Arial" w:cs="Arial"/>
              </w:rPr>
            </w:pPr>
            <w:r w:rsidRPr="00EA3AC6">
              <w:rPr>
                <w:rFonts w:ascii="Arial" w:hAnsi="Arial" w:cs="Arial"/>
              </w:rPr>
              <w:t>The support solution shall provide master equipment capital spares.</w:t>
            </w:r>
          </w:p>
        </w:tc>
        <w:tc>
          <w:tcPr>
            <w:tcW w:w="1963" w:type="dxa"/>
            <w:hideMark/>
          </w:tcPr>
          <w:p w14:paraId="0CA03D37"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7A59270A" w14:textId="77777777" w:rsidR="00EA3AC6" w:rsidRPr="00EA3AC6" w:rsidRDefault="00EA3AC6">
            <w:pPr>
              <w:rPr>
                <w:rFonts w:ascii="Arial" w:hAnsi="Arial" w:cs="Arial"/>
              </w:rPr>
            </w:pPr>
            <w:r w:rsidRPr="00EA3AC6">
              <w:rPr>
                <w:rFonts w:ascii="Arial" w:hAnsi="Arial" w:cs="Arial"/>
              </w:rPr>
              <w:t>The procurement of spare parts required to deliver the Asset Availability Service, as identified within the Master equipment's illustrated parts catalogue (IPC).</w:t>
            </w:r>
          </w:p>
        </w:tc>
        <w:tc>
          <w:tcPr>
            <w:tcW w:w="1987" w:type="dxa"/>
            <w:hideMark/>
          </w:tcPr>
          <w:p w14:paraId="493BB673"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12D33185"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4B1F89B1"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13F224F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B81E802" w14:textId="77777777" w:rsidR="00EA3AC6" w:rsidRPr="00EA3AC6" w:rsidRDefault="00EA3AC6">
            <w:pPr>
              <w:rPr>
                <w:rFonts w:ascii="Arial" w:hAnsi="Arial" w:cs="Arial"/>
              </w:rPr>
            </w:pPr>
            <w:r w:rsidRPr="00EA3AC6">
              <w:rPr>
                <w:rFonts w:ascii="Arial" w:hAnsi="Arial" w:cs="Arial"/>
              </w:rPr>
              <w:br/>
              <w:t>UR01.2</w:t>
            </w:r>
          </w:p>
        </w:tc>
        <w:tc>
          <w:tcPr>
            <w:tcW w:w="1465" w:type="dxa"/>
            <w:hideMark/>
          </w:tcPr>
          <w:p w14:paraId="51AE765B" w14:textId="36DB1285" w:rsidR="00EA3AC6" w:rsidRPr="00EA3AC6" w:rsidRDefault="006854C6">
            <w:pPr>
              <w:rPr>
                <w:rFonts w:ascii="Arial" w:hAnsi="Arial" w:cs="Arial"/>
              </w:rPr>
            </w:pPr>
            <w:r>
              <w:rPr>
                <w:rFonts w:ascii="Arial" w:hAnsi="Arial" w:cs="Arial"/>
              </w:rPr>
              <w:t>ISP</w:t>
            </w:r>
          </w:p>
        </w:tc>
      </w:tr>
      <w:tr w:rsidR="00EA3AC6" w:rsidRPr="00EA3AC6" w14:paraId="1F569CBA" w14:textId="77777777" w:rsidTr="00EA3AC6">
        <w:trPr>
          <w:trHeight w:val="816"/>
        </w:trPr>
        <w:tc>
          <w:tcPr>
            <w:tcW w:w="869" w:type="dxa"/>
            <w:hideMark/>
          </w:tcPr>
          <w:p w14:paraId="5F346E59" w14:textId="77777777" w:rsidR="00EA3AC6" w:rsidRPr="00EA3AC6" w:rsidRDefault="00EA3AC6">
            <w:pPr>
              <w:rPr>
                <w:rFonts w:ascii="Arial" w:hAnsi="Arial" w:cs="Arial"/>
              </w:rPr>
            </w:pPr>
            <w:r w:rsidRPr="00EA3AC6">
              <w:rPr>
                <w:rFonts w:ascii="Arial" w:hAnsi="Arial" w:cs="Arial"/>
              </w:rPr>
              <w:t>2.4.1.</w:t>
            </w:r>
          </w:p>
        </w:tc>
        <w:tc>
          <w:tcPr>
            <w:tcW w:w="1465" w:type="dxa"/>
            <w:hideMark/>
          </w:tcPr>
          <w:p w14:paraId="797A4184"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62306873" w14:textId="77777777" w:rsidR="00EA3AC6" w:rsidRPr="00EA3AC6" w:rsidRDefault="00EA3AC6">
            <w:pPr>
              <w:rPr>
                <w:rFonts w:ascii="Arial" w:hAnsi="Arial" w:cs="Arial"/>
              </w:rPr>
            </w:pPr>
            <w:r w:rsidRPr="00EA3AC6">
              <w:rPr>
                <w:rFonts w:ascii="Arial" w:hAnsi="Arial" w:cs="Arial"/>
              </w:rPr>
              <w:t>SR095</w:t>
            </w:r>
          </w:p>
        </w:tc>
        <w:tc>
          <w:tcPr>
            <w:tcW w:w="3211" w:type="dxa"/>
            <w:hideMark/>
          </w:tcPr>
          <w:p w14:paraId="7623FB96" w14:textId="77777777" w:rsidR="00EA3AC6" w:rsidRPr="00EA3AC6" w:rsidRDefault="00EA3AC6">
            <w:pPr>
              <w:rPr>
                <w:rFonts w:ascii="Arial" w:hAnsi="Arial" w:cs="Arial"/>
              </w:rPr>
            </w:pPr>
            <w:r w:rsidRPr="00EA3AC6">
              <w:rPr>
                <w:rFonts w:ascii="Arial" w:hAnsi="Arial" w:cs="Arial"/>
              </w:rPr>
              <w:t>The support solution shall adhere to (MoP) when procuring Nickel Aluminium Bronze.</w:t>
            </w:r>
          </w:p>
        </w:tc>
        <w:tc>
          <w:tcPr>
            <w:tcW w:w="1963" w:type="dxa"/>
            <w:hideMark/>
          </w:tcPr>
          <w:p w14:paraId="5D779457" w14:textId="77777777" w:rsidR="00EA3AC6" w:rsidRPr="00EA3AC6" w:rsidRDefault="00EA3AC6">
            <w:pPr>
              <w:rPr>
                <w:rFonts w:ascii="Arial" w:hAnsi="Arial" w:cs="Arial"/>
              </w:rPr>
            </w:pPr>
            <w:r w:rsidRPr="00EA3AC6">
              <w:rPr>
                <w:rFonts w:ascii="Arial" w:hAnsi="Arial" w:cs="Arial"/>
              </w:rPr>
              <w:t>Def Stan 02-833</w:t>
            </w:r>
          </w:p>
        </w:tc>
        <w:tc>
          <w:tcPr>
            <w:tcW w:w="3152" w:type="dxa"/>
            <w:hideMark/>
          </w:tcPr>
          <w:p w14:paraId="4F82A858" w14:textId="77777777" w:rsidR="00EA3AC6" w:rsidRPr="00EA3AC6" w:rsidRDefault="00EA3AC6">
            <w:pPr>
              <w:rPr>
                <w:rFonts w:ascii="Arial" w:hAnsi="Arial" w:cs="Arial"/>
              </w:rPr>
            </w:pPr>
            <w:r w:rsidRPr="00EA3AC6">
              <w:rPr>
                <w:rFonts w:ascii="Arial" w:hAnsi="Arial" w:cs="Arial"/>
              </w:rPr>
              <w:t>Defence Standard 02-833 Part 2 Issue 4: Requirements for Nickel Aluminium Bronze - Forgings, Forging Stock, Rods &amp; Sections.</w:t>
            </w:r>
          </w:p>
        </w:tc>
        <w:tc>
          <w:tcPr>
            <w:tcW w:w="1987" w:type="dxa"/>
            <w:hideMark/>
          </w:tcPr>
          <w:p w14:paraId="62811088"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0C642613"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9155342"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4227F932"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128FD480"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2D7E41B" w14:textId="1A68E491" w:rsidR="00EA3AC6" w:rsidRPr="00EA3AC6" w:rsidRDefault="005A1952">
            <w:pPr>
              <w:rPr>
                <w:rFonts w:ascii="Arial" w:hAnsi="Arial" w:cs="Arial"/>
              </w:rPr>
            </w:pPr>
            <w:r>
              <w:rPr>
                <w:rFonts w:ascii="Arial" w:hAnsi="Arial" w:cs="Arial"/>
              </w:rPr>
              <w:t xml:space="preserve"> </w:t>
            </w:r>
          </w:p>
        </w:tc>
      </w:tr>
      <w:tr w:rsidR="00EA3AC6" w:rsidRPr="00EA3AC6" w14:paraId="132F1D70" w14:textId="77777777" w:rsidTr="00EA3AC6">
        <w:trPr>
          <w:trHeight w:val="2016"/>
        </w:trPr>
        <w:tc>
          <w:tcPr>
            <w:tcW w:w="869" w:type="dxa"/>
            <w:hideMark/>
          </w:tcPr>
          <w:p w14:paraId="58C758E5" w14:textId="77777777" w:rsidR="00EA3AC6" w:rsidRPr="00EA3AC6" w:rsidRDefault="00EA3AC6">
            <w:pPr>
              <w:rPr>
                <w:rFonts w:ascii="Arial" w:hAnsi="Arial" w:cs="Arial"/>
              </w:rPr>
            </w:pPr>
            <w:r w:rsidRPr="00EA3AC6">
              <w:rPr>
                <w:rFonts w:ascii="Arial" w:hAnsi="Arial" w:cs="Arial"/>
              </w:rPr>
              <w:t>2.4.2.</w:t>
            </w:r>
          </w:p>
        </w:tc>
        <w:tc>
          <w:tcPr>
            <w:tcW w:w="1465" w:type="dxa"/>
            <w:hideMark/>
          </w:tcPr>
          <w:p w14:paraId="72AA3469"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06A99D94" w14:textId="77777777" w:rsidR="00EA3AC6" w:rsidRPr="00EA3AC6" w:rsidRDefault="00EA3AC6">
            <w:pPr>
              <w:rPr>
                <w:rFonts w:ascii="Arial" w:hAnsi="Arial" w:cs="Arial"/>
              </w:rPr>
            </w:pPr>
            <w:r w:rsidRPr="00EA3AC6">
              <w:rPr>
                <w:rFonts w:ascii="Arial" w:hAnsi="Arial" w:cs="Arial"/>
              </w:rPr>
              <w:t>SR096</w:t>
            </w:r>
          </w:p>
        </w:tc>
        <w:tc>
          <w:tcPr>
            <w:tcW w:w="3211" w:type="dxa"/>
            <w:hideMark/>
          </w:tcPr>
          <w:p w14:paraId="340EECF1" w14:textId="77777777" w:rsidR="00EA3AC6" w:rsidRPr="00EA3AC6" w:rsidRDefault="00EA3AC6">
            <w:pPr>
              <w:rPr>
                <w:rFonts w:ascii="Arial" w:hAnsi="Arial" w:cs="Arial"/>
              </w:rPr>
            </w:pPr>
            <w:r w:rsidRPr="00EA3AC6">
              <w:rPr>
                <w:rFonts w:ascii="Arial" w:hAnsi="Arial" w:cs="Arial"/>
              </w:rPr>
              <w:t>The support solution shall adhere to (MoP) when procuring Copper Alloy.</w:t>
            </w:r>
          </w:p>
        </w:tc>
        <w:tc>
          <w:tcPr>
            <w:tcW w:w="1963" w:type="dxa"/>
            <w:hideMark/>
          </w:tcPr>
          <w:p w14:paraId="3BA4998A" w14:textId="77777777" w:rsidR="00EA3AC6" w:rsidRPr="00EA3AC6" w:rsidRDefault="00EA3AC6">
            <w:pPr>
              <w:rPr>
                <w:rFonts w:ascii="Arial" w:hAnsi="Arial" w:cs="Arial"/>
              </w:rPr>
            </w:pPr>
            <w:r w:rsidRPr="00EA3AC6">
              <w:rPr>
                <w:rFonts w:ascii="Arial" w:hAnsi="Arial" w:cs="Arial"/>
              </w:rPr>
              <w:t>Def Stan 02-879</w:t>
            </w:r>
          </w:p>
        </w:tc>
        <w:tc>
          <w:tcPr>
            <w:tcW w:w="3152" w:type="dxa"/>
            <w:hideMark/>
          </w:tcPr>
          <w:p w14:paraId="34A3219E" w14:textId="77777777" w:rsidR="00EA3AC6" w:rsidRPr="00EA3AC6" w:rsidRDefault="00EA3AC6">
            <w:pPr>
              <w:rPr>
                <w:rFonts w:ascii="Arial" w:hAnsi="Arial" w:cs="Arial"/>
              </w:rPr>
            </w:pPr>
            <w:r w:rsidRPr="00EA3AC6">
              <w:rPr>
                <w:rFonts w:ascii="Arial" w:hAnsi="Arial" w:cs="Arial"/>
              </w:rPr>
              <w:t>Defence Standard 02-879 Part 1 Issue 2: Requirements for Copper Alloy Materials in HM Submarines and Surface Ships not in Class - Sheet, Strip and Plate;</w:t>
            </w:r>
            <w:r w:rsidRPr="00EA3AC6">
              <w:rPr>
                <w:rFonts w:ascii="Arial" w:hAnsi="Arial" w:cs="Arial"/>
              </w:rPr>
              <w:br/>
            </w:r>
            <w:r w:rsidRPr="00EA3AC6">
              <w:rPr>
                <w:rFonts w:ascii="Arial" w:hAnsi="Arial" w:cs="Arial"/>
              </w:rPr>
              <w:br/>
              <w:t>Defence Standard 02-879 Part 2 Issue 3: Requirements for Copper Alloy Materials in HM Submarines and Surface Ships not in Class - Forgings, Forging Stock, Rods And Sections.</w:t>
            </w:r>
          </w:p>
        </w:tc>
        <w:tc>
          <w:tcPr>
            <w:tcW w:w="1987" w:type="dxa"/>
            <w:hideMark/>
          </w:tcPr>
          <w:p w14:paraId="714D861C"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61EC699"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5B5C11D"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48BE2DB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2ED419D"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22FB0658" w14:textId="5E6C0340" w:rsidR="00EA3AC6" w:rsidRPr="00EA3AC6" w:rsidRDefault="005A1952">
            <w:pPr>
              <w:rPr>
                <w:rFonts w:ascii="Arial" w:hAnsi="Arial" w:cs="Arial"/>
              </w:rPr>
            </w:pPr>
            <w:r>
              <w:rPr>
                <w:rFonts w:ascii="Arial" w:hAnsi="Arial" w:cs="Arial"/>
              </w:rPr>
              <w:t xml:space="preserve"> </w:t>
            </w:r>
          </w:p>
        </w:tc>
      </w:tr>
      <w:tr w:rsidR="00EA3AC6" w:rsidRPr="00EA3AC6" w14:paraId="67B9ED91" w14:textId="77777777" w:rsidTr="00EA3AC6">
        <w:trPr>
          <w:trHeight w:val="876"/>
        </w:trPr>
        <w:tc>
          <w:tcPr>
            <w:tcW w:w="869" w:type="dxa"/>
            <w:hideMark/>
          </w:tcPr>
          <w:p w14:paraId="1188FF66" w14:textId="77777777" w:rsidR="00EA3AC6" w:rsidRPr="00EA3AC6" w:rsidRDefault="00EA3AC6">
            <w:pPr>
              <w:rPr>
                <w:rFonts w:ascii="Arial" w:hAnsi="Arial" w:cs="Arial"/>
              </w:rPr>
            </w:pPr>
            <w:r w:rsidRPr="00EA3AC6">
              <w:rPr>
                <w:rFonts w:ascii="Arial" w:hAnsi="Arial" w:cs="Arial"/>
              </w:rPr>
              <w:t>2.4.3.</w:t>
            </w:r>
          </w:p>
        </w:tc>
        <w:tc>
          <w:tcPr>
            <w:tcW w:w="1465" w:type="dxa"/>
            <w:hideMark/>
          </w:tcPr>
          <w:p w14:paraId="4FBA97E3"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4461C345" w14:textId="77777777" w:rsidR="00EA3AC6" w:rsidRPr="00EA3AC6" w:rsidRDefault="00EA3AC6">
            <w:pPr>
              <w:rPr>
                <w:rFonts w:ascii="Arial" w:hAnsi="Arial" w:cs="Arial"/>
              </w:rPr>
            </w:pPr>
            <w:r w:rsidRPr="00EA3AC6">
              <w:rPr>
                <w:rFonts w:ascii="Arial" w:hAnsi="Arial" w:cs="Arial"/>
              </w:rPr>
              <w:t>SR097</w:t>
            </w:r>
          </w:p>
        </w:tc>
        <w:tc>
          <w:tcPr>
            <w:tcW w:w="3211" w:type="dxa"/>
            <w:hideMark/>
          </w:tcPr>
          <w:p w14:paraId="758D05CE" w14:textId="77777777" w:rsidR="00EA3AC6" w:rsidRPr="00EA3AC6" w:rsidRDefault="00EA3AC6">
            <w:pPr>
              <w:rPr>
                <w:rFonts w:ascii="Arial" w:hAnsi="Arial" w:cs="Arial"/>
              </w:rPr>
            </w:pPr>
            <w:r w:rsidRPr="00EA3AC6">
              <w:rPr>
                <w:rFonts w:ascii="Arial" w:hAnsi="Arial" w:cs="Arial"/>
              </w:rPr>
              <w:t>The support solution shall adhere to (MoP) when procuring items for Low Magnetic Assets.</w:t>
            </w:r>
          </w:p>
        </w:tc>
        <w:tc>
          <w:tcPr>
            <w:tcW w:w="1963" w:type="dxa"/>
            <w:hideMark/>
          </w:tcPr>
          <w:p w14:paraId="3E24A493"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1ECA753E" w14:textId="77777777" w:rsidR="00EA3AC6" w:rsidRPr="00EA3AC6" w:rsidRDefault="00EA3AC6">
            <w:pPr>
              <w:rPr>
                <w:rFonts w:ascii="Arial" w:hAnsi="Arial" w:cs="Arial"/>
              </w:rPr>
            </w:pPr>
            <w:r w:rsidRPr="00EA3AC6">
              <w:rPr>
                <w:rFonts w:ascii="Arial" w:hAnsi="Arial" w:cs="Arial"/>
              </w:rPr>
              <w:t>Defence Standard 02-617 Issue 3: Design Guide and Requirements for Equipment to Achieve a Low Magnetic Signature.</w:t>
            </w:r>
          </w:p>
        </w:tc>
        <w:tc>
          <w:tcPr>
            <w:tcW w:w="1987" w:type="dxa"/>
            <w:hideMark/>
          </w:tcPr>
          <w:p w14:paraId="58009D32"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2A9B608E"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25D3F5D0"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4F89F850"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B080766"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E10DB4C" w14:textId="6489F175" w:rsidR="00EA3AC6" w:rsidRPr="00EA3AC6" w:rsidRDefault="005A1952">
            <w:pPr>
              <w:rPr>
                <w:rFonts w:ascii="Arial" w:hAnsi="Arial" w:cs="Arial"/>
              </w:rPr>
            </w:pPr>
            <w:r>
              <w:rPr>
                <w:rFonts w:ascii="Arial" w:hAnsi="Arial" w:cs="Arial"/>
              </w:rPr>
              <w:t xml:space="preserve"> </w:t>
            </w:r>
          </w:p>
        </w:tc>
      </w:tr>
      <w:tr w:rsidR="00EA3AC6" w:rsidRPr="00EA3AC6" w14:paraId="13F3F4C5" w14:textId="77777777" w:rsidTr="00EA3AC6">
        <w:trPr>
          <w:trHeight w:val="1152"/>
        </w:trPr>
        <w:tc>
          <w:tcPr>
            <w:tcW w:w="869" w:type="dxa"/>
            <w:hideMark/>
          </w:tcPr>
          <w:p w14:paraId="62DBB05C" w14:textId="77777777" w:rsidR="00EA3AC6" w:rsidRPr="00EA3AC6" w:rsidRDefault="00EA3AC6">
            <w:pPr>
              <w:rPr>
                <w:rFonts w:ascii="Arial" w:hAnsi="Arial" w:cs="Arial"/>
              </w:rPr>
            </w:pPr>
            <w:r w:rsidRPr="00EA3AC6">
              <w:rPr>
                <w:rFonts w:ascii="Arial" w:hAnsi="Arial" w:cs="Arial"/>
              </w:rPr>
              <w:t>2.4.4.</w:t>
            </w:r>
          </w:p>
        </w:tc>
        <w:tc>
          <w:tcPr>
            <w:tcW w:w="1465" w:type="dxa"/>
            <w:hideMark/>
          </w:tcPr>
          <w:p w14:paraId="2109ADB6"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0B59F55D" w14:textId="77777777" w:rsidR="00EA3AC6" w:rsidRPr="00EA3AC6" w:rsidRDefault="00EA3AC6">
            <w:pPr>
              <w:rPr>
                <w:rFonts w:ascii="Arial" w:hAnsi="Arial" w:cs="Arial"/>
              </w:rPr>
            </w:pPr>
            <w:r w:rsidRPr="00EA3AC6">
              <w:rPr>
                <w:rFonts w:ascii="Arial" w:hAnsi="Arial" w:cs="Arial"/>
              </w:rPr>
              <w:t>SR098</w:t>
            </w:r>
          </w:p>
        </w:tc>
        <w:tc>
          <w:tcPr>
            <w:tcW w:w="3211" w:type="dxa"/>
            <w:hideMark/>
          </w:tcPr>
          <w:p w14:paraId="1526A6E3" w14:textId="77777777" w:rsidR="00EA3AC6" w:rsidRPr="00EA3AC6" w:rsidRDefault="00EA3AC6">
            <w:pPr>
              <w:rPr>
                <w:rFonts w:ascii="Arial" w:hAnsi="Arial" w:cs="Arial"/>
              </w:rPr>
            </w:pPr>
            <w:r w:rsidRPr="00EA3AC6">
              <w:rPr>
                <w:rFonts w:ascii="Arial" w:hAnsi="Arial" w:cs="Arial"/>
              </w:rPr>
              <w:t>The support solution shall adhere to (MoP) when procuring Naval Fasteners.</w:t>
            </w:r>
          </w:p>
        </w:tc>
        <w:tc>
          <w:tcPr>
            <w:tcW w:w="1963" w:type="dxa"/>
            <w:hideMark/>
          </w:tcPr>
          <w:p w14:paraId="06DD0B7D" w14:textId="77777777" w:rsidR="00EA3AC6" w:rsidRPr="00EA3AC6" w:rsidRDefault="00EA3AC6">
            <w:pPr>
              <w:rPr>
                <w:rFonts w:ascii="Arial" w:hAnsi="Arial" w:cs="Arial"/>
              </w:rPr>
            </w:pPr>
            <w:r w:rsidRPr="00EA3AC6">
              <w:rPr>
                <w:rFonts w:ascii="Arial" w:hAnsi="Arial" w:cs="Arial"/>
              </w:rPr>
              <w:t>Def Stan 02-862</w:t>
            </w:r>
          </w:p>
        </w:tc>
        <w:tc>
          <w:tcPr>
            <w:tcW w:w="3152" w:type="dxa"/>
            <w:hideMark/>
          </w:tcPr>
          <w:p w14:paraId="690E76A6" w14:textId="77777777" w:rsidR="00EA3AC6" w:rsidRPr="00EA3AC6" w:rsidRDefault="00EA3AC6">
            <w:pPr>
              <w:rPr>
                <w:rFonts w:ascii="Arial" w:hAnsi="Arial" w:cs="Arial"/>
              </w:rPr>
            </w:pPr>
            <w:r w:rsidRPr="00EA3AC6">
              <w:rPr>
                <w:rFonts w:ascii="Arial" w:hAnsi="Arial" w:cs="Arial"/>
              </w:rPr>
              <w:t>Defence Standard 02-862 Issue 3: Naval Fasteners;</w:t>
            </w:r>
            <w:r w:rsidRPr="00EA3AC6">
              <w:rPr>
                <w:rFonts w:ascii="Arial" w:hAnsi="Arial" w:cs="Arial"/>
              </w:rPr>
              <w:br/>
            </w:r>
            <w:r w:rsidRPr="00EA3AC6">
              <w:rPr>
                <w:rFonts w:ascii="Arial" w:hAnsi="Arial" w:cs="Arial"/>
              </w:rPr>
              <w:br/>
              <w:t>Part 2: Procurement of Non-First Level Fasteners;</w:t>
            </w:r>
            <w:r w:rsidRPr="00EA3AC6">
              <w:rPr>
                <w:rFonts w:ascii="Arial" w:hAnsi="Arial" w:cs="Arial"/>
              </w:rPr>
              <w:br/>
              <w:t xml:space="preserve">Part 3: Procurement of First Level Fasteners. </w:t>
            </w:r>
          </w:p>
        </w:tc>
        <w:tc>
          <w:tcPr>
            <w:tcW w:w="1987" w:type="dxa"/>
            <w:hideMark/>
          </w:tcPr>
          <w:p w14:paraId="6AEAC001"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AD4D050"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14860E8"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30BA87F0"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EFDCBFD"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6987A5E3" w14:textId="7044F232" w:rsidR="00EA3AC6" w:rsidRPr="00EA3AC6" w:rsidRDefault="00EA3AC6">
            <w:pPr>
              <w:rPr>
                <w:rFonts w:ascii="Arial" w:hAnsi="Arial" w:cs="Arial"/>
              </w:rPr>
            </w:pPr>
            <w:r w:rsidRPr="00EA3AC6">
              <w:rPr>
                <w:rFonts w:ascii="Arial" w:hAnsi="Arial" w:cs="Arial"/>
              </w:rPr>
              <w:t>Quality Plan</w:t>
            </w:r>
          </w:p>
        </w:tc>
      </w:tr>
      <w:tr w:rsidR="00EA3AC6" w:rsidRPr="00EA3AC6" w14:paraId="7790D4BF" w14:textId="77777777" w:rsidTr="00EA3AC6">
        <w:trPr>
          <w:trHeight w:val="939"/>
        </w:trPr>
        <w:tc>
          <w:tcPr>
            <w:tcW w:w="869" w:type="dxa"/>
            <w:hideMark/>
          </w:tcPr>
          <w:p w14:paraId="1101F459" w14:textId="77777777" w:rsidR="00EA3AC6" w:rsidRPr="00EA3AC6" w:rsidRDefault="00EA3AC6">
            <w:pPr>
              <w:rPr>
                <w:rFonts w:ascii="Arial" w:hAnsi="Arial" w:cs="Arial"/>
              </w:rPr>
            </w:pPr>
            <w:r w:rsidRPr="00EA3AC6">
              <w:rPr>
                <w:rFonts w:ascii="Arial" w:hAnsi="Arial" w:cs="Arial"/>
              </w:rPr>
              <w:lastRenderedPageBreak/>
              <w:t>2.4.5.</w:t>
            </w:r>
          </w:p>
        </w:tc>
        <w:tc>
          <w:tcPr>
            <w:tcW w:w="1465" w:type="dxa"/>
            <w:hideMark/>
          </w:tcPr>
          <w:p w14:paraId="1307B873"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2A3BDD82" w14:textId="77777777" w:rsidR="00EA3AC6" w:rsidRPr="00EA3AC6" w:rsidRDefault="00EA3AC6">
            <w:pPr>
              <w:rPr>
                <w:rFonts w:ascii="Arial" w:hAnsi="Arial" w:cs="Arial"/>
              </w:rPr>
            </w:pPr>
            <w:r w:rsidRPr="00EA3AC6">
              <w:rPr>
                <w:rFonts w:ascii="Arial" w:hAnsi="Arial" w:cs="Arial"/>
              </w:rPr>
              <w:t>SR099</w:t>
            </w:r>
          </w:p>
        </w:tc>
        <w:tc>
          <w:tcPr>
            <w:tcW w:w="3211" w:type="dxa"/>
            <w:hideMark/>
          </w:tcPr>
          <w:p w14:paraId="55AD93E0" w14:textId="77777777" w:rsidR="00EA3AC6" w:rsidRPr="00EA3AC6" w:rsidRDefault="00EA3AC6">
            <w:pPr>
              <w:rPr>
                <w:rFonts w:ascii="Arial" w:hAnsi="Arial" w:cs="Arial"/>
              </w:rPr>
            </w:pPr>
            <w:r w:rsidRPr="00EA3AC6">
              <w:rPr>
                <w:rFonts w:ascii="Arial" w:hAnsi="Arial" w:cs="Arial"/>
              </w:rPr>
              <w:t>The support solution shall provide consumables.</w:t>
            </w:r>
          </w:p>
        </w:tc>
        <w:tc>
          <w:tcPr>
            <w:tcW w:w="1963" w:type="dxa"/>
            <w:hideMark/>
          </w:tcPr>
          <w:p w14:paraId="7F0ED56F"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771EF417" w14:textId="77777777" w:rsidR="00EA3AC6" w:rsidRPr="00EA3AC6" w:rsidRDefault="00EA3AC6">
            <w:pPr>
              <w:rPr>
                <w:rFonts w:ascii="Arial" w:hAnsi="Arial" w:cs="Arial"/>
              </w:rPr>
            </w:pPr>
            <w:r w:rsidRPr="00EA3AC6">
              <w:rPr>
                <w:rFonts w:ascii="Arial" w:hAnsi="Arial" w:cs="Arial"/>
              </w:rPr>
              <w:t>The procurement of consumables required to deliver the Asset Availability Service.</w:t>
            </w:r>
          </w:p>
        </w:tc>
        <w:tc>
          <w:tcPr>
            <w:tcW w:w="1987" w:type="dxa"/>
            <w:hideMark/>
          </w:tcPr>
          <w:p w14:paraId="7986FE6D"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ADBA757"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7AF854D"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399CCDD"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4E5517B8"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17BDB17" w14:textId="77777777" w:rsidR="00EA3AC6" w:rsidRPr="00EA3AC6" w:rsidRDefault="00EA3AC6">
            <w:pPr>
              <w:rPr>
                <w:rFonts w:ascii="Arial" w:hAnsi="Arial" w:cs="Arial"/>
              </w:rPr>
            </w:pPr>
            <w:r w:rsidRPr="00EA3AC6">
              <w:rPr>
                <w:rFonts w:ascii="Arial" w:hAnsi="Arial" w:cs="Arial"/>
              </w:rPr>
              <w:t> </w:t>
            </w:r>
          </w:p>
        </w:tc>
      </w:tr>
      <w:tr w:rsidR="00EA3AC6" w:rsidRPr="00EA3AC6" w14:paraId="01362C5B" w14:textId="77777777" w:rsidTr="00EA3AC6">
        <w:trPr>
          <w:trHeight w:val="8184"/>
        </w:trPr>
        <w:tc>
          <w:tcPr>
            <w:tcW w:w="869" w:type="dxa"/>
            <w:hideMark/>
          </w:tcPr>
          <w:p w14:paraId="0A3EA9F6" w14:textId="77777777" w:rsidR="00EA3AC6" w:rsidRPr="00EA3AC6" w:rsidRDefault="00EA3AC6">
            <w:pPr>
              <w:rPr>
                <w:rFonts w:ascii="Arial" w:hAnsi="Arial" w:cs="Arial"/>
              </w:rPr>
            </w:pPr>
            <w:r w:rsidRPr="00EA3AC6">
              <w:rPr>
                <w:rFonts w:ascii="Arial" w:hAnsi="Arial" w:cs="Arial"/>
              </w:rPr>
              <w:t>2.4.6.</w:t>
            </w:r>
          </w:p>
        </w:tc>
        <w:tc>
          <w:tcPr>
            <w:tcW w:w="1465" w:type="dxa"/>
            <w:hideMark/>
          </w:tcPr>
          <w:p w14:paraId="210AFE89"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3DD3A224" w14:textId="77777777" w:rsidR="00EA3AC6" w:rsidRPr="00EA3AC6" w:rsidRDefault="00EA3AC6">
            <w:pPr>
              <w:rPr>
                <w:rFonts w:ascii="Arial" w:hAnsi="Arial" w:cs="Arial"/>
              </w:rPr>
            </w:pPr>
            <w:r w:rsidRPr="00EA3AC6">
              <w:rPr>
                <w:rFonts w:ascii="Arial" w:hAnsi="Arial" w:cs="Arial"/>
              </w:rPr>
              <w:t>SR100</w:t>
            </w:r>
          </w:p>
        </w:tc>
        <w:tc>
          <w:tcPr>
            <w:tcW w:w="3211" w:type="dxa"/>
            <w:hideMark/>
          </w:tcPr>
          <w:p w14:paraId="7B0006C8" w14:textId="77777777" w:rsidR="00EA3AC6" w:rsidRPr="00EA3AC6" w:rsidRDefault="00EA3AC6">
            <w:pPr>
              <w:rPr>
                <w:rFonts w:ascii="Arial" w:hAnsi="Arial" w:cs="Arial"/>
              </w:rPr>
            </w:pPr>
            <w:r w:rsidRPr="00EA3AC6">
              <w:rPr>
                <w:rFonts w:ascii="Arial" w:hAnsi="Arial" w:cs="Arial"/>
              </w:rPr>
              <w:t>The support solution provider shall be capable of the procurement of Master Equipment assets.</w:t>
            </w:r>
          </w:p>
        </w:tc>
        <w:tc>
          <w:tcPr>
            <w:tcW w:w="1963" w:type="dxa"/>
            <w:hideMark/>
          </w:tcPr>
          <w:p w14:paraId="4B112057" w14:textId="77777777" w:rsidR="00EA3AC6" w:rsidRPr="00EA3AC6" w:rsidRDefault="00EA3AC6">
            <w:pPr>
              <w:rPr>
                <w:rFonts w:ascii="Arial" w:hAnsi="Arial" w:cs="Arial"/>
              </w:rPr>
            </w:pPr>
            <w:r w:rsidRPr="00EA3AC6">
              <w:rPr>
                <w:rFonts w:ascii="Arial" w:hAnsi="Arial" w:cs="Arial"/>
              </w:rPr>
              <w:t>SR040 - Management Accounting</w:t>
            </w:r>
            <w:r w:rsidRPr="00EA3AC6">
              <w:rPr>
                <w:rFonts w:ascii="Arial" w:hAnsi="Arial" w:cs="Arial"/>
              </w:rPr>
              <w:br/>
              <w:t>SR041 - Management Accounting</w:t>
            </w:r>
            <w:r w:rsidRPr="00EA3AC6">
              <w:rPr>
                <w:rFonts w:ascii="Arial" w:hAnsi="Arial" w:cs="Arial"/>
              </w:rPr>
              <w:br/>
            </w:r>
            <w:r w:rsidRPr="00EA3AC6">
              <w:rPr>
                <w:rFonts w:ascii="Arial" w:hAnsi="Arial" w:cs="Arial"/>
              </w:rPr>
              <w:br/>
              <w:t>Def Stan 02-327</w:t>
            </w:r>
            <w:r w:rsidRPr="00EA3AC6">
              <w:rPr>
                <w:rFonts w:ascii="Arial" w:hAnsi="Arial" w:cs="Arial"/>
              </w:rPr>
              <w:br/>
              <w:t>Def Stan 02-329</w:t>
            </w:r>
            <w:r w:rsidRPr="00EA3AC6">
              <w:rPr>
                <w:rFonts w:ascii="Arial" w:hAnsi="Arial" w:cs="Arial"/>
              </w:rPr>
              <w:br/>
              <w:t>Def Stan 02-748</w:t>
            </w:r>
            <w:r w:rsidRPr="00EA3AC6">
              <w:rPr>
                <w:rFonts w:ascii="Arial" w:hAnsi="Arial" w:cs="Arial"/>
              </w:rPr>
              <w:br/>
              <w:t>Def Stan 02-879</w:t>
            </w:r>
          </w:p>
        </w:tc>
        <w:tc>
          <w:tcPr>
            <w:tcW w:w="3152" w:type="dxa"/>
            <w:hideMark/>
          </w:tcPr>
          <w:p w14:paraId="6B1282D8" w14:textId="77777777" w:rsidR="00EA3AC6" w:rsidRPr="00EA3AC6" w:rsidRDefault="00EA3AC6">
            <w:pPr>
              <w:rPr>
                <w:rFonts w:ascii="Arial" w:hAnsi="Arial" w:cs="Arial"/>
              </w:rPr>
            </w:pPr>
            <w:r w:rsidRPr="00EA3AC6">
              <w:rPr>
                <w:rFonts w:ascii="Arial" w:hAnsi="Arial" w:cs="Arial"/>
              </w:rPr>
              <w:t>The procurement of assets when deemed cost effective against repair options, or as a cost effective alternative equipment.</w:t>
            </w:r>
            <w:r w:rsidRPr="00EA3AC6">
              <w:rPr>
                <w:rFonts w:ascii="Arial" w:hAnsi="Arial" w:cs="Arial"/>
              </w:rPr>
              <w:br/>
            </w:r>
            <w:r w:rsidRPr="00EA3AC6">
              <w:rPr>
                <w:rFonts w:ascii="Arial" w:hAnsi="Arial" w:cs="Arial"/>
              </w:rPr>
              <w:br/>
              <w:t>Adhere to;</w:t>
            </w:r>
            <w:r w:rsidRPr="00EA3AC6">
              <w:rPr>
                <w:rFonts w:ascii="Arial" w:hAnsi="Arial" w:cs="Arial"/>
              </w:rPr>
              <w:br/>
            </w:r>
            <w:r w:rsidRPr="00EA3AC6">
              <w:rPr>
                <w:rFonts w:ascii="Arial" w:hAnsi="Arial" w:cs="Arial"/>
              </w:rPr>
              <w:br/>
              <w:t>Defence Standard 02-327 Issue 4: Standards for Defence Requirements and Guidance for the Procurement of Pumps for Auxiliary Systems;</w:t>
            </w:r>
            <w:r w:rsidRPr="00EA3AC6">
              <w:rPr>
                <w:rFonts w:ascii="Arial" w:hAnsi="Arial" w:cs="Arial"/>
              </w:rPr>
              <w:br/>
            </w:r>
            <w:r w:rsidRPr="00EA3AC6">
              <w:rPr>
                <w:rFonts w:ascii="Arial" w:hAnsi="Arial" w:cs="Arial"/>
              </w:rPr>
              <w:br/>
              <w:t>Defence Standard 02-329 Issue 4: Requirements for Heat Exchangers for HM Surface Ships and Submarines;</w:t>
            </w:r>
            <w:r w:rsidRPr="00EA3AC6">
              <w:rPr>
                <w:rFonts w:ascii="Arial" w:hAnsi="Arial" w:cs="Arial"/>
              </w:rPr>
              <w:br/>
            </w:r>
            <w:r w:rsidRPr="00EA3AC6">
              <w:rPr>
                <w:rFonts w:ascii="Arial" w:hAnsi="Arial" w:cs="Arial"/>
              </w:rPr>
              <w:br/>
              <w:t>Defence Standard 02-605 (NES 605) Part 4 Issue 1: Guide to Selection of Sensor for the Measurement of System Parameters - Selection of Flow Sensors;</w:t>
            </w:r>
            <w:r w:rsidRPr="00EA3AC6">
              <w:rPr>
                <w:rFonts w:ascii="Arial" w:hAnsi="Arial" w:cs="Arial"/>
              </w:rPr>
              <w:br/>
            </w:r>
            <w:r w:rsidRPr="00EA3AC6">
              <w:rPr>
                <w:rFonts w:ascii="Arial" w:hAnsi="Arial" w:cs="Arial"/>
              </w:rPr>
              <w:br/>
              <w:t>Defence Standard 02-748 Issue 4: Requirements for Strainers in HM Surface Ships and Submarines;</w:t>
            </w:r>
            <w:r w:rsidRPr="00EA3AC6">
              <w:rPr>
                <w:rFonts w:ascii="Arial" w:hAnsi="Arial" w:cs="Arial"/>
              </w:rPr>
              <w:br/>
            </w:r>
            <w:r w:rsidRPr="00EA3AC6">
              <w:rPr>
                <w:rFonts w:ascii="Arial" w:hAnsi="Arial" w:cs="Arial"/>
              </w:rPr>
              <w:br/>
              <w:t>Defence Standard 05-10 Part 1 Issue 6: Hardcopy/Microform Product Definition Information;</w:t>
            </w:r>
            <w:r w:rsidRPr="00EA3AC6">
              <w:rPr>
                <w:rFonts w:ascii="Arial" w:hAnsi="Arial" w:cs="Arial"/>
              </w:rPr>
              <w:br/>
            </w:r>
            <w:r w:rsidRPr="00EA3AC6">
              <w:rPr>
                <w:rFonts w:ascii="Arial" w:hAnsi="Arial" w:cs="Arial"/>
              </w:rPr>
              <w:br/>
              <w:t>Defence Standard 05-010 Part 2 Issue 7: Digital Product Definition Information.</w:t>
            </w:r>
          </w:p>
        </w:tc>
        <w:tc>
          <w:tcPr>
            <w:tcW w:w="1987" w:type="dxa"/>
            <w:hideMark/>
          </w:tcPr>
          <w:p w14:paraId="40327F1F"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6C439C67"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8D41AF1"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7C1A95B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22EFA68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ED3DF9B" w14:textId="013D74AD" w:rsidR="00EA3AC6" w:rsidRPr="00EA3AC6" w:rsidRDefault="006854C6">
            <w:pPr>
              <w:rPr>
                <w:rFonts w:ascii="Arial" w:hAnsi="Arial" w:cs="Arial"/>
              </w:rPr>
            </w:pPr>
            <w:r>
              <w:rPr>
                <w:rFonts w:ascii="Arial" w:hAnsi="Arial" w:cs="Arial"/>
              </w:rPr>
              <w:t xml:space="preserve"> PMP / ISP</w:t>
            </w:r>
          </w:p>
        </w:tc>
      </w:tr>
      <w:tr w:rsidR="00EA3AC6" w:rsidRPr="00EA3AC6" w14:paraId="09CED1DB" w14:textId="77777777" w:rsidTr="00EA3AC6">
        <w:trPr>
          <w:trHeight w:val="996"/>
        </w:trPr>
        <w:tc>
          <w:tcPr>
            <w:tcW w:w="869" w:type="dxa"/>
            <w:hideMark/>
          </w:tcPr>
          <w:p w14:paraId="165059E1" w14:textId="77777777" w:rsidR="00EA3AC6" w:rsidRPr="00EA3AC6" w:rsidRDefault="00EA3AC6">
            <w:pPr>
              <w:rPr>
                <w:rFonts w:ascii="Arial" w:hAnsi="Arial" w:cs="Arial"/>
              </w:rPr>
            </w:pPr>
            <w:r w:rsidRPr="00EA3AC6">
              <w:rPr>
                <w:rFonts w:ascii="Arial" w:hAnsi="Arial" w:cs="Arial"/>
              </w:rPr>
              <w:t>2.4.7.</w:t>
            </w:r>
          </w:p>
        </w:tc>
        <w:tc>
          <w:tcPr>
            <w:tcW w:w="1465" w:type="dxa"/>
            <w:hideMark/>
          </w:tcPr>
          <w:p w14:paraId="2394D6C5" w14:textId="77777777" w:rsidR="00EA3AC6" w:rsidRPr="00EA3AC6" w:rsidRDefault="00EA3AC6">
            <w:pPr>
              <w:rPr>
                <w:rFonts w:ascii="Arial" w:hAnsi="Arial" w:cs="Arial"/>
              </w:rPr>
            </w:pPr>
            <w:r w:rsidRPr="00EA3AC6">
              <w:rPr>
                <w:rFonts w:ascii="Arial" w:hAnsi="Arial" w:cs="Arial"/>
              </w:rPr>
              <w:t>Procurement</w:t>
            </w:r>
          </w:p>
        </w:tc>
        <w:tc>
          <w:tcPr>
            <w:tcW w:w="941" w:type="dxa"/>
            <w:hideMark/>
          </w:tcPr>
          <w:p w14:paraId="2000143B" w14:textId="77777777" w:rsidR="00EA3AC6" w:rsidRPr="00EA3AC6" w:rsidRDefault="00EA3AC6">
            <w:pPr>
              <w:rPr>
                <w:rFonts w:ascii="Arial" w:hAnsi="Arial" w:cs="Arial"/>
              </w:rPr>
            </w:pPr>
            <w:r w:rsidRPr="00EA3AC6">
              <w:rPr>
                <w:rFonts w:ascii="Arial" w:hAnsi="Arial" w:cs="Arial"/>
              </w:rPr>
              <w:t>SR101</w:t>
            </w:r>
          </w:p>
        </w:tc>
        <w:tc>
          <w:tcPr>
            <w:tcW w:w="3211" w:type="dxa"/>
            <w:hideMark/>
          </w:tcPr>
          <w:p w14:paraId="3E14D04C" w14:textId="77777777" w:rsidR="00EA3AC6" w:rsidRPr="00EA3AC6" w:rsidRDefault="00EA3AC6">
            <w:pPr>
              <w:rPr>
                <w:rFonts w:ascii="Arial" w:hAnsi="Arial" w:cs="Arial"/>
              </w:rPr>
            </w:pPr>
            <w:r w:rsidRPr="00EA3AC6">
              <w:rPr>
                <w:rFonts w:ascii="Arial" w:hAnsi="Arial" w:cs="Arial"/>
              </w:rPr>
              <w:t>The support solution shall adhere to (MoP) when procuring Submarine First Level assets and items.</w:t>
            </w:r>
          </w:p>
        </w:tc>
        <w:tc>
          <w:tcPr>
            <w:tcW w:w="1963" w:type="dxa"/>
            <w:hideMark/>
          </w:tcPr>
          <w:p w14:paraId="3F87BFED" w14:textId="77777777" w:rsidR="00EA3AC6" w:rsidRPr="00EA3AC6" w:rsidRDefault="00EA3AC6">
            <w:pPr>
              <w:rPr>
                <w:rFonts w:ascii="Arial" w:hAnsi="Arial" w:cs="Arial"/>
              </w:rPr>
            </w:pPr>
            <w:r w:rsidRPr="00EA3AC6">
              <w:rPr>
                <w:rFonts w:ascii="Arial" w:hAnsi="Arial" w:cs="Arial"/>
              </w:rPr>
              <w:t>SSP 25</w:t>
            </w:r>
          </w:p>
        </w:tc>
        <w:tc>
          <w:tcPr>
            <w:tcW w:w="3152" w:type="dxa"/>
            <w:hideMark/>
          </w:tcPr>
          <w:p w14:paraId="55DAADD4" w14:textId="77777777" w:rsidR="00EA3AC6" w:rsidRPr="00EA3AC6" w:rsidRDefault="00EA3AC6">
            <w:pPr>
              <w:rPr>
                <w:rFonts w:ascii="Arial" w:hAnsi="Arial" w:cs="Arial"/>
              </w:rPr>
            </w:pPr>
            <w:r w:rsidRPr="00EA3AC6">
              <w:rPr>
                <w:rFonts w:ascii="Arial" w:hAnsi="Arial" w:cs="Arial"/>
              </w:rPr>
              <w:t>SEA SYSTEM PUBLICATION No. 25 (SSP 25) Issue 3: QUALITY ASSURANCE FOR SAFETY IN SUBMARINES.</w:t>
            </w:r>
          </w:p>
        </w:tc>
        <w:tc>
          <w:tcPr>
            <w:tcW w:w="1987" w:type="dxa"/>
            <w:hideMark/>
          </w:tcPr>
          <w:p w14:paraId="414B89D6"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09F3BF32"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6FA9C95"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3755DB8B"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73D42E0C"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2DF7784C" w14:textId="14FE20EA" w:rsidR="00EA3AC6" w:rsidRPr="00EA3AC6" w:rsidRDefault="00EA3AC6">
            <w:pPr>
              <w:rPr>
                <w:rFonts w:ascii="Arial" w:hAnsi="Arial" w:cs="Arial"/>
              </w:rPr>
            </w:pPr>
            <w:r w:rsidRPr="00EA3AC6">
              <w:rPr>
                <w:rFonts w:ascii="Arial" w:hAnsi="Arial" w:cs="Arial"/>
              </w:rPr>
              <w:t>Quality Plan</w:t>
            </w:r>
          </w:p>
        </w:tc>
      </w:tr>
      <w:tr w:rsidR="00EA3AC6" w:rsidRPr="00EA3AC6" w14:paraId="648F0DF3" w14:textId="77777777" w:rsidTr="00EA3AC6">
        <w:trPr>
          <w:trHeight w:val="864"/>
        </w:trPr>
        <w:tc>
          <w:tcPr>
            <w:tcW w:w="869" w:type="dxa"/>
            <w:hideMark/>
          </w:tcPr>
          <w:p w14:paraId="5E5574A8" w14:textId="77777777" w:rsidR="00EA3AC6" w:rsidRPr="00EA3AC6" w:rsidRDefault="00EA3AC6">
            <w:pPr>
              <w:rPr>
                <w:rFonts w:ascii="Arial" w:hAnsi="Arial" w:cs="Arial"/>
              </w:rPr>
            </w:pPr>
            <w:r w:rsidRPr="00EA3AC6">
              <w:rPr>
                <w:rFonts w:ascii="Arial" w:hAnsi="Arial" w:cs="Arial"/>
              </w:rPr>
              <w:t>2.5.0.</w:t>
            </w:r>
          </w:p>
        </w:tc>
        <w:tc>
          <w:tcPr>
            <w:tcW w:w="1465" w:type="dxa"/>
            <w:hideMark/>
          </w:tcPr>
          <w:p w14:paraId="0F69306B"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5173351D" w14:textId="77777777" w:rsidR="00EA3AC6" w:rsidRPr="00EA3AC6" w:rsidRDefault="00EA3AC6">
            <w:pPr>
              <w:rPr>
                <w:rFonts w:ascii="Arial" w:hAnsi="Arial" w:cs="Arial"/>
              </w:rPr>
            </w:pPr>
            <w:r w:rsidRPr="00EA3AC6">
              <w:rPr>
                <w:rFonts w:ascii="Arial" w:hAnsi="Arial" w:cs="Arial"/>
              </w:rPr>
              <w:t>SR102</w:t>
            </w:r>
          </w:p>
        </w:tc>
        <w:tc>
          <w:tcPr>
            <w:tcW w:w="3211" w:type="dxa"/>
            <w:hideMark/>
          </w:tcPr>
          <w:p w14:paraId="4BC974DF" w14:textId="77777777" w:rsidR="00EA3AC6" w:rsidRPr="00EA3AC6" w:rsidRDefault="00EA3AC6">
            <w:pPr>
              <w:rPr>
                <w:rFonts w:ascii="Arial" w:hAnsi="Arial" w:cs="Arial"/>
              </w:rPr>
            </w:pPr>
            <w:r w:rsidRPr="00EA3AC6">
              <w:rPr>
                <w:rFonts w:ascii="Arial" w:hAnsi="Arial" w:cs="Arial"/>
              </w:rPr>
              <w:t>The support solution shall provide storage and warehousing.</w:t>
            </w:r>
          </w:p>
        </w:tc>
        <w:tc>
          <w:tcPr>
            <w:tcW w:w="1963" w:type="dxa"/>
            <w:hideMark/>
          </w:tcPr>
          <w:p w14:paraId="0A9578F7" w14:textId="77777777" w:rsidR="00EA3AC6" w:rsidRPr="00EA3AC6" w:rsidRDefault="00EA3AC6">
            <w:pPr>
              <w:rPr>
                <w:rFonts w:ascii="Arial" w:hAnsi="Arial" w:cs="Arial"/>
              </w:rPr>
            </w:pPr>
            <w:r w:rsidRPr="00EA3AC6">
              <w:rPr>
                <w:rFonts w:ascii="Arial" w:hAnsi="Arial" w:cs="Arial"/>
              </w:rPr>
              <w:t>Infrastructure</w:t>
            </w:r>
          </w:p>
        </w:tc>
        <w:tc>
          <w:tcPr>
            <w:tcW w:w="3152" w:type="dxa"/>
            <w:hideMark/>
          </w:tcPr>
          <w:p w14:paraId="234E4910" w14:textId="77777777" w:rsidR="00EA3AC6" w:rsidRPr="00EA3AC6" w:rsidRDefault="00EA3AC6">
            <w:pPr>
              <w:rPr>
                <w:rFonts w:ascii="Arial" w:hAnsi="Arial" w:cs="Arial"/>
              </w:rPr>
            </w:pPr>
            <w:r w:rsidRPr="00EA3AC6">
              <w:rPr>
                <w:rFonts w:ascii="Arial" w:hAnsi="Arial" w:cs="Arial"/>
              </w:rPr>
              <w:t>The support solution shall provide storage and warehousing of inventory.</w:t>
            </w:r>
          </w:p>
        </w:tc>
        <w:tc>
          <w:tcPr>
            <w:tcW w:w="1987" w:type="dxa"/>
            <w:hideMark/>
          </w:tcPr>
          <w:p w14:paraId="0D55C089"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2DC7F374" w14:textId="77777777" w:rsidR="00EA3AC6" w:rsidRPr="00EA3AC6" w:rsidRDefault="00EA3AC6" w:rsidP="00EA3AC6">
            <w:pPr>
              <w:spacing w:after="160"/>
              <w:rPr>
                <w:rFonts w:ascii="Arial" w:hAnsi="Arial" w:cs="Arial"/>
              </w:rPr>
            </w:pPr>
            <w:r w:rsidRPr="00EA3AC6">
              <w:rPr>
                <w:rFonts w:ascii="Arial" w:hAnsi="Arial" w:cs="Arial"/>
              </w:rPr>
              <w:t>Requirement</w:t>
            </w:r>
          </w:p>
        </w:tc>
        <w:tc>
          <w:tcPr>
            <w:tcW w:w="1250" w:type="dxa"/>
            <w:hideMark/>
          </w:tcPr>
          <w:p w14:paraId="6AD37F02"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4EBC4FB6"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294AC6D2" w14:textId="77777777" w:rsidR="00EA3AC6" w:rsidRPr="00EA3AC6" w:rsidRDefault="00EA3AC6">
            <w:pPr>
              <w:rPr>
                <w:rFonts w:ascii="Arial" w:hAnsi="Arial" w:cs="Arial"/>
              </w:rPr>
            </w:pPr>
            <w:r w:rsidRPr="00EA3AC6">
              <w:rPr>
                <w:rFonts w:ascii="Arial" w:hAnsi="Arial" w:cs="Arial"/>
              </w:rPr>
              <w:t>UR21</w:t>
            </w:r>
          </w:p>
        </w:tc>
        <w:tc>
          <w:tcPr>
            <w:tcW w:w="1465" w:type="dxa"/>
            <w:hideMark/>
          </w:tcPr>
          <w:p w14:paraId="34BA27A1" w14:textId="107DB421" w:rsidR="00EA3AC6" w:rsidRPr="00EA3AC6" w:rsidRDefault="006854C6">
            <w:pPr>
              <w:rPr>
                <w:rFonts w:ascii="Arial" w:hAnsi="Arial" w:cs="Arial"/>
              </w:rPr>
            </w:pPr>
            <w:r>
              <w:rPr>
                <w:rFonts w:ascii="Arial" w:hAnsi="Arial" w:cs="Arial"/>
              </w:rPr>
              <w:t>ISP</w:t>
            </w:r>
          </w:p>
        </w:tc>
      </w:tr>
      <w:tr w:rsidR="00EA3AC6" w:rsidRPr="00EA3AC6" w14:paraId="2D25C158" w14:textId="77777777" w:rsidTr="00EA3AC6">
        <w:trPr>
          <w:trHeight w:val="3168"/>
        </w:trPr>
        <w:tc>
          <w:tcPr>
            <w:tcW w:w="869" w:type="dxa"/>
            <w:hideMark/>
          </w:tcPr>
          <w:p w14:paraId="5F170189" w14:textId="77777777" w:rsidR="00EA3AC6" w:rsidRPr="00EA3AC6" w:rsidRDefault="00EA3AC6">
            <w:pPr>
              <w:rPr>
                <w:rFonts w:ascii="Arial" w:hAnsi="Arial" w:cs="Arial"/>
              </w:rPr>
            </w:pPr>
            <w:r w:rsidRPr="00EA3AC6">
              <w:rPr>
                <w:rFonts w:ascii="Arial" w:hAnsi="Arial" w:cs="Arial"/>
              </w:rPr>
              <w:lastRenderedPageBreak/>
              <w:t>2.5.1.</w:t>
            </w:r>
          </w:p>
        </w:tc>
        <w:tc>
          <w:tcPr>
            <w:tcW w:w="1465" w:type="dxa"/>
            <w:hideMark/>
          </w:tcPr>
          <w:p w14:paraId="10A2D1F1"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515CD6FA" w14:textId="77777777" w:rsidR="00EA3AC6" w:rsidRPr="00EA3AC6" w:rsidRDefault="00EA3AC6">
            <w:pPr>
              <w:rPr>
                <w:rFonts w:ascii="Arial" w:hAnsi="Arial" w:cs="Arial"/>
              </w:rPr>
            </w:pPr>
            <w:r w:rsidRPr="00EA3AC6">
              <w:rPr>
                <w:rFonts w:ascii="Arial" w:hAnsi="Arial" w:cs="Arial"/>
              </w:rPr>
              <w:t>SR103</w:t>
            </w:r>
          </w:p>
        </w:tc>
        <w:tc>
          <w:tcPr>
            <w:tcW w:w="3211" w:type="dxa"/>
            <w:hideMark/>
          </w:tcPr>
          <w:p w14:paraId="71B01926" w14:textId="77777777" w:rsidR="00EA3AC6" w:rsidRPr="00EA3AC6" w:rsidRDefault="00EA3AC6">
            <w:pPr>
              <w:rPr>
                <w:rFonts w:ascii="Arial" w:hAnsi="Arial" w:cs="Arial"/>
              </w:rPr>
            </w:pPr>
            <w:r w:rsidRPr="00EA3AC6">
              <w:rPr>
                <w:rFonts w:ascii="Arial" w:hAnsi="Arial" w:cs="Arial"/>
              </w:rPr>
              <w:t>The support solution shall provide secure storage and warehousing.</w:t>
            </w:r>
          </w:p>
        </w:tc>
        <w:tc>
          <w:tcPr>
            <w:tcW w:w="1963" w:type="dxa"/>
            <w:hideMark/>
          </w:tcPr>
          <w:p w14:paraId="0BC1A8F7" w14:textId="77777777" w:rsidR="00EA3AC6" w:rsidRPr="00EA3AC6" w:rsidRDefault="00EA3AC6">
            <w:pPr>
              <w:rPr>
                <w:rFonts w:ascii="Arial" w:hAnsi="Arial" w:cs="Arial"/>
              </w:rPr>
            </w:pPr>
            <w:r w:rsidRPr="00EA3AC6">
              <w:rPr>
                <w:rFonts w:ascii="Arial" w:hAnsi="Arial" w:cs="Arial"/>
              </w:rPr>
              <w:t>Physical security</w:t>
            </w:r>
          </w:p>
        </w:tc>
        <w:tc>
          <w:tcPr>
            <w:tcW w:w="3152" w:type="dxa"/>
            <w:hideMark/>
          </w:tcPr>
          <w:p w14:paraId="1F7BBD69" w14:textId="77777777" w:rsidR="00EA3AC6" w:rsidRPr="00EA3AC6" w:rsidRDefault="00EA3AC6">
            <w:pPr>
              <w:rPr>
                <w:rFonts w:ascii="Arial" w:hAnsi="Arial" w:cs="Arial"/>
              </w:rPr>
            </w:pPr>
            <w:r w:rsidRPr="00EA3AC6">
              <w:rPr>
                <w:rFonts w:ascii="Arial" w:hAnsi="Arial" w:cs="Arial"/>
              </w:rPr>
              <w:t>Provide secure storage and warehousing that adheres to;</w:t>
            </w:r>
            <w:r w:rsidRPr="00EA3AC6">
              <w:rPr>
                <w:rFonts w:ascii="Arial" w:hAnsi="Arial" w:cs="Arial"/>
              </w:rPr>
              <w:br/>
            </w:r>
            <w:r w:rsidRPr="00EA3AC6">
              <w:rPr>
                <w:rFonts w:ascii="Arial" w:hAnsi="Arial" w:cs="Arial"/>
              </w:rPr>
              <w:br/>
              <w:t>Defence Standard 05-099 Part 1 Issue 1: Managing Government Furnished Equipment in Industry - Part: 1 : Provides end to end view of MOD requirements for the management of GFE in Industry;</w:t>
            </w:r>
            <w:r w:rsidRPr="00EA3AC6">
              <w:rPr>
                <w:rFonts w:ascii="Arial" w:hAnsi="Arial" w:cs="Arial"/>
              </w:rPr>
              <w:br/>
            </w:r>
            <w:r w:rsidRPr="00EA3AC6">
              <w:rPr>
                <w:rFonts w:ascii="Arial" w:hAnsi="Arial" w:cs="Arial"/>
              </w:rPr>
              <w:br/>
              <w:t>Defence Standard 05-099 Part 2 Issue 1: Managing Government Furnished Equipment in Industry - Part: 2 : Requirement for the Management of Inventory held by a delivery partner (DP), on behalf of the MOD as stated in the DP Contract;</w:t>
            </w:r>
          </w:p>
        </w:tc>
        <w:tc>
          <w:tcPr>
            <w:tcW w:w="1987" w:type="dxa"/>
            <w:hideMark/>
          </w:tcPr>
          <w:p w14:paraId="691E2907"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518E11C"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6680DAC4" w14:textId="77777777" w:rsidR="00EA3AC6" w:rsidRPr="00EA3AC6" w:rsidRDefault="00EA3AC6">
            <w:pPr>
              <w:rPr>
                <w:rFonts w:ascii="Arial" w:hAnsi="Arial" w:cs="Arial"/>
              </w:rPr>
            </w:pPr>
            <w:r w:rsidRPr="00EA3AC6">
              <w:rPr>
                <w:rFonts w:ascii="Arial" w:hAnsi="Arial" w:cs="Arial"/>
              </w:rPr>
              <w:t>Mandatory</w:t>
            </w:r>
          </w:p>
        </w:tc>
        <w:tc>
          <w:tcPr>
            <w:tcW w:w="1916" w:type="dxa"/>
            <w:hideMark/>
          </w:tcPr>
          <w:p w14:paraId="78558B1C"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4C69F52"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2DAC0DD" w14:textId="1B42CFEA" w:rsidR="00EA3AC6" w:rsidRPr="00EA3AC6" w:rsidRDefault="006854C6">
            <w:pPr>
              <w:rPr>
                <w:rFonts w:ascii="Arial" w:hAnsi="Arial" w:cs="Arial"/>
              </w:rPr>
            </w:pPr>
            <w:r>
              <w:rPr>
                <w:rFonts w:ascii="Arial" w:hAnsi="Arial" w:cs="Arial"/>
              </w:rPr>
              <w:t>ISP</w:t>
            </w:r>
          </w:p>
        </w:tc>
      </w:tr>
      <w:tr w:rsidR="00EA3AC6" w:rsidRPr="00EA3AC6" w14:paraId="40C576F0" w14:textId="77777777" w:rsidTr="00EA3AC6">
        <w:trPr>
          <w:trHeight w:val="3456"/>
        </w:trPr>
        <w:tc>
          <w:tcPr>
            <w:tcW w:w="869" w:type="dxa"/>
            <w:hideMark/>
          </w:tcPr>
          <w:p w14:paraId="1C770564" w14:textId="77777777" w:rsidR="00EA3AC6" w:rsidRPr="00EA3AC6" w:rsidRDefault="00EA3AC6">
            <w:pPr>
              <w:rPr>
                <w:rFonts w:ascii="Arial" w:hAnsi="Arial" w:cs="Arial"/>
              </w:rPr>
            </w:pPr>
            <w:r w:rsidRPr="00EA3AC6">
              <w:rPr>
                <w:rFonts w:ascii="Arial" w:hAnsi="Arial" w:cs="Arial"/>
              </w:rPr>
              <w:t>2.5.2.</w:t>
            </w:r>
          </w:p>
        </w:tc>
        <w:tc>
          <w:tcPr>
            <w:tcW w:w="1465" w:type="dxa"/>
            <w:hideMark/>
          </w:tcPr>
          <w:p w14:paraId="1D169E8E"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07CD5D2B" w14:textId="77777777" w:rsidR="00EA3AC6" w:rsidRPr="00EA3AC6" w:rsidRDefault="00EA3AC6">
            <w:pPr>
              <w:rPr>
                <w:rFonts w:ascii="Arial" w:hAnsi="Arial" w:cs="Arial"/>
              </w:rPr>
            </w:pPr>
            <w:r w:rsidRPr="00EA3AC6">
              <w:rPr>
                <w:rFonts w:ascii="Arial" w:hAnsi="Arial" w:cs="Arial"/>
              </w:rPr>
              <w:t>SR104</w:t>
            </w:r>
          </w:p>
        </w:tc>
        <w:tc>
          <w:tcPr>
            <w:tcW w:w="3211" w:type="dxa"/>
            <w:hideMark/>
          </w:tcPr>
          <w:p w14:paraId="6C7BFB35" w14:textId="77777777" w:rsidR="00EA3AC6" w:rsidRPr="00EA3AC6" w:rsidRDefault="00EA3AC6">
            <w:pPr>
              <w:rPr>
                <w:rFonts w:ascii="Arial" w:hAnsi="Arial" w:cs="Arial"/>
              </w:rPr>
            </w:pPr>
            <w:r w:rsidRPr="00EA3AC6">
              <w:rPr>
                <w:rFonts w:ascii="Arial" w:hAnsi="Arial" w:cs="Arial"/>
              </w:rPr>
              <w:t>The support solution shall distribute assets and equipment via Purple Gate.</w:t>
            </w:r>
          </w:p>
        </w:tc>
        <w:tc>
          <w:tcPr>
            <w:tcW w:w="1963" w:type="dxa"/>
            <w:hideMark/>
          </w:tcPr>
          <w:p w14:paraId="6B61101F" w14:textId="77777777" w:rsidR="00EA3AC6" w:rsidRPr="00EA3AC6" w:rsidRDefault="00EA3AC6">
            <w:pPr>
              <w:rPr>
                <w:rFonts w:ascii="Arial" w:hAnsi="Arial" w:cs="Arial"/>
              </w:rPr>
            </w:pPr>
            <w:r w:rsidRPr="00EA3AC6">
              <w:rPr>
                <w:rFonts w:ascii="Arial" w:hAnsi="Arial" w:cs="Arial"/>
              </w:rPr>
              <w:t>DLF Policy:  Principles of the Defence Support Chain</w:t>
            </w:r>
            <w:r w:rsidRPr="00EA3AC6">
              <w:rPr>
                <w:rFonts w:ascii="Arial" w:hAnsi="Arial" w:cs="Arial"/>
              </w:rPr>
              <w:br/>
            </w:r>
            <w:r w:rsidRPr="00EA3AC6">
              <w:rPr>
                <w:rFonts w:ascii="Arial" w:hAnsi="Arial" w:cs="Arial"/>
              </w:rPr>
              <w:br/>
              <w:t>This not only includes UK commitments but also Global commitments whereby inventory will be delivered to the 'Purple Gate' or a nominated 'Point of Exit'.</w:t>
            </w:r>
          </w:p>
        </w:tc>
        <w:tc>
          <w:tcPr>
            <w:tcW w:w="3152" w:type="dxa"/>
            <w:hideMark/>
          </w:tcPr>
          <w:p w14:paraId="05B45673" w14:textId="77777777" w:rsidR="00EA3AC6" w:rsidRPr="00EA3AC6" w:rsidRDefault="00EA3AC6">
            <w:pPr>
              <w:rPr>
                <w:rFonts w:ascii="Arial" w:hAnsi="Arial" w:cs="Arial"/>
              </w:rPr>
            </w:pPr>
            <w:r w:rsidRPr="00EA3AC6">
              <w:rPr>
                <w:rFonts w:ascii="Arial" w:hAnsi="Arial" w:cs="Arial"/>
              </w:rPr>
              <w:t>Materiel entering the JSC, including at a location other than a UK Purple Gate Node will be required to pass through and conform to the Purple Gate process at its point of entry into the JSC.</w:t>
            </w:r>
            <w:r w:rsidRPr="00EA3AC6">
              <w:rPr>
                <w:rFonts w:ascii="Arial" w:hAnsi="Arial" w:cs="Arial"/>
              </w:rPr>
              <w:br/>
            </w:r>
            <w:r w:rsidRPr="00EA3AC6">
              <w:rPr>
                <w:rFonts w:ascii="Arial" w:hAnsi="Arial" w:cs="Arial"/>
              </w:rPr>
              <w:br/>
              <w:t>The Purple Gate process applies equally to the reverse supply chain for repairable items returning from Theatre.</w:t>
            </w:r>
          </w:p>
        </w:tc>
        <w:tc>
          <w:tcPr>
            <w:tcW w:w="1987" w:type="dxa"/>
            <w:hideMark/>
          </w:tcPr>
          <w:p w14:paraId="72651D84"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2C2A4372" w14:textId="77777777" w:rsidR="00EA3AC6" w:rsidRPr="00EA3AC6" w:rsidRDefault="00EA3AC6" w:rsidP="00EA3AC6">
            <w:pPr>
              <w:spacing w:after="160"/>
              <w:rPr>
                <w:rFonts w:ascii="Arial" w:hAnsi="Arial" w:cs="Arial"/>
              </w:rPr>
            </w:pPr>
            <w:r w:rsidRPr="00EA3AC6">
              <w:rPr>
                <w:rFonts w:ascii="Arial" w:hAnsi="Arial" w:cs="Arial"/>
              </w:rPr>
              <w:t>Requirement</w:t>
            </w:r>
          </w:p>
        </w:tc>
        <w:tc>
          <w:tcPr>
            <w:tcW w:w="1250" w:type="dxa"/>
            <w:hideMark/>
          </w:tcPr>
          <w:p w14:paraId="6C6A34DE"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417B1B4A" w14:textId="77777777" w:rsidR="00EA3AC6" w:rsidRPr="00EA3AC6" w:rsidRDefault="00EA3AC6">
            <w:pPr>
              <w:rPr>
                <w:rFonts w:ascii="Arial" w:hAnsi="Arial" w:cs="Arial"/>
              </w:rPr>
            </w:pPr>
            <w:r w:rsidRPr="00EA3AC6">
              <w:rPr>
                <w:rFonts w:ascii="Arial" w:hAnsi="Arial" w:cs="Arial"/>
              </w:rPr>
              <w:t>The Purple Gate is the single point of entry into the JSC from the strategic base, for all operational consignments of materiel provided direct from industry or PTs. This is to ensure that materiel provided directly from industry or through CLS arrangements is properly regulated and Consignment Tracked across the Coupling Bridge.</w:t>
            </w:r>
          </w:p>
        </w:tc>
        <w:tc>
          <w:tcPr>
            <w:tcW w:w="1179" w:type="dxa"/>
            <w:hideMark/>
          </w:tcPr>
          <w:p w14:paraId="2AD2BC6D"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71937391" w14:textId="3FADACA4" w:rsidR="00EA3AC6" w:rsidRPr="00EA3AC6" w:rsidRDefault="006854C6">
            <w:pPr>
              <w:rPr>
                <w:rFonts w:ascii="Arial" w:hAnsi="Arial" w:cs="Arial"/>
              </w:rPr>
            </w:pPr>
            <w:r>
              <w:rPr>
                <w:rFonts w:ascii="Arial" w:hAnsi="Arial" w:cs="Arial"/>
              </w:rPr>
              <w:t>ISP</w:t>
            </w:r>
          </w:p>
        </w:tc>
      </w:tr>
      <w:tr w:rsidR="00EA3AC6" w:rsidRPr="00EA3AC6" w14:paraId="68133D0B" w14:textId="77777777" w:rsidTr="00EA3AC6">
        <w:trPr>
          <w:trHeight w:val="4032"/>
        </w:trPr>
        <w:tc>
          <w:tcPr>
            <w:tcW w:w="869" w:type="dxa"/>
            <w:hideMark/>
          </w:tcPr>
          <w:p w14:paraId="7270B95D" w14:textId="77777777" w:rsidR="00EA3AC6" w:rsidRPr="00EA3AC6" w:rsidRDefault="00EA3AC6">
            <w:pPr>
              <w:rPr>
                <w:rFonts w:ascii="Arial" w:hAnsi="Arial" w:cs="Arial"/>
              </w:rPr>
            </w:pPr>
            <w:r w:rsidRPr="00EA3AC6">
              <w:rPr>
                <w:rFonts w:ascii="Arial" w:hAnsi="Arial" w:cs="Arial"/>
              </w:rPr>
              <w:lastRenderedPageBreak/>
              <w:t>2.5.3.</w:t>
            </w:r>
          </w:p>
        </w:tc>
        <w:tc>
          <w:tcPr>
            <w:tcW w:w="1465" w:type="dxa"/>
            <w:hideMark/>
          </w:tcPr>
          <w:p w14:paraId="69841F5E"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0CB43949" w14:textId="77777777" w:rsidR="00EA3AC6" w:rsidRPr="00EA3AC6" w:rsidRDefault="00EA3AC6">
            <w:pPr>
              <w:rPr>
                <w:rFonts w:ascii="Arial" w:hAnsi="Arial" w:cs="Arial"/>
              </w:rPr>
            </w:pPr>
            <w:r w:rsidRPr="00EA3AC6">
              <w:rPr>
                <w:rFonts w:ascii="Arial" w:hAnsi="Arial" w:cs="Arial"/>
              </w:rPr>
              <w:t>SR105</w:t>
            </w:r>
          </w:p>
        </w:tc>
        <w:tc>
          <w:tcPr>
            <w:tcW w:w="3211" w:type="dxa"/>
            <w:hideMark/>
          </w:tcPr>
          <w:p w14:paraId="79065AB7" w14:textId="77777777" w:rsidR="00EA3AC6" w:rsidRPr="00EA3AC6" w:rsidRDefault="00EA3AC6">
            <w:pPr>
              <w:rPr>
                <w:rFonts w:ascii="Arial" w:hAnsi="Arial" w:cs="Arial"/>
              </w:rPr>
            </w:pPr>
            <w:r w:rsidRPr="00EA3AC6">
              <w:rPr>
                <w:rFonts w:ascii="Arial" w:hAnsi="Arial" w:cs="Arial"/>
              </w:rPr>
              <w:t>The support solution shall deliver assets and equipment to UK Purple Gate Nodes.</w:t>
            </w:r>
          </w:p>
        </w:tc>
        <w:tc>
          <w:tcPr>
            <w:tcW w:w="1963" w:type="dxa"/>
            <w:hideMark/>
          </w:tcPr>
          <w:p w14:paraId="03D31D57" w14:textId="77777777" w:rsidR="00EA3AC6" w:rsidRPr="00EA3AC6" w:rsidRDefault="00EA3AC6">
            <w:pPr>
              <w:rPr>
                <w:rFonts w:ascii="Arial" w:hAnsi="Arial" w:cs="Arial"/>
              </w:rPr>
            </w:pPr>
            <w:r w:rsidRPr="00EA3AC6">
              <w:rPr>
                <w:rFonts w:ascii="Arial" w:hAnsi="Arial" w:cs="Arial"/>
              </w:rPr>
              <w:t>DLF Policy: Principles of the Defence Support Chain</w:t>
            </w:r>
          </w:p>
        </w:tc>
        <w:tc>
          <w:tcPr>
            <w:tcW w:w="3152" w:type="dxa"/>
            <w:hideMark/>
          </w:tcPr>
          <w:p w14:paraId="30CA899E" w14:textId="77777777" w:rsidR="006813C0" w:rsidRPr="006813C0" w:rsidRDefault="006813C0" w:rsidP="006813C0">
            <w:pPr>
              <w:rPr>
                <w:rFonts w:ascii="Arial" w:hAnsi="Arial" w:cs="Arial"/>
              </w:rPr>
            </w:pPr>
            <w:r w:rsidRPr="006813C0">
              <w:rPr>
                <w:rFonts w:ascii="Arial" w:hAnsi="Arial" w:cs="Arial"/>
              </w:rPr>
              <w:t>Primary Purple Gate node:</w:t>
            </w:r>
          </w:p>
          <w:p w14:paraId="650E3FA6" w14:textId="77777777" w:rsidR="006813C0" w:rsidRPr="006813C0" w:rsidRDefault="006813C0" w:rsidP="006813C0">
            <w:pPr>
              <w:rPr>
                <w:rFonts w:ascii="Arial" w:hAnsi="Arial" w:cs="Arial"/>
              </w:rPr>
            </w:pPr>
            <w:r w:rsidRPr="006813C0">
              <w:rPr>
                <w:rFonts w:ascii="Arial" w:hAnsi="Arial" w:cs="Arial"/>
              </w:rPr>
              <w:t>Defence Fulfilment Centre (DFC) Donnington;</w:t>
            </w:r>
          </w:p>
          <w:p w14:paraId="6EACA78E" w14:textId="77777777" w:rsidR="006813C0" w:rsidRPr="006813C0" w:rsidRDefault="006813C0" w:rsidP="006813C0">
            <w:pPr>
              <w:rPr>
                <w:rFonts w:ascii="Arial" w:hAnsi="Arial" w:cs="Arial"/>
              </w:rPr>
            </w:pPr>
            <w:r w:rsidRPr="006813C0">
              <w:rPr>
                <w:rFonts w:ascii="Arial" w:hAnsi="Arial" w:cs="Arial"/>
              </w:rPr>
              <w:t>MoD Bicester;</w:t>
            </w:r>
          </w:p>
          <w:p w14:paraId="70A4F422" w14:textId="77777777" w:rsidR="006813C0" w:rsidRPr="006813C0" w:rsidRDefault="006813C0" w:rsidP="006813C0">
            <w:pPr>
              <w:rPr>
                <w:rFonts w:ascii="Arial" w:hAnsi="Arial" w:cs="Arial"/>
              </w:rPr>
            </w:pPr>
          </w:p>
          <w:p w14:paraId="0336BECE" w14:textId="77777777" w:rsidR="006813C0" w:rsidRPr="006813C0" w:rsidRDefault="006813C0" w:rsidP="006813C0">
            <w:pPr>
              <w:rPr>
                <w:rFonts w:ascii="Arial" w:hAnsi="Arial" w:cs="Arial"/>
              </w:rPr>
            </w:pPr>
            <w:r w:rsidRPr="006813C0">
              <w:rPr>
                <w:rFonts w:ascii="Arial" w:hAnsi="Arial" w:cs="Arial"/>
              </w:rPr>
              <w:t>Secondary Purple Gate nodes:</w:t>
            </w:r>
          </w:p>
          <w:p w14:paraId="6642A173" w14:textId="77777777" w:rsidR="006813C0" w:rsidRPr="006813C0" w:rsidRDefault="006813C0" w:rsidP="006813C0">
            <w:pPr>
              <w:rPr>
                <w:rFonts w:ascii="Arial" w:hAnsi="Arial" w:cs="Arial"/>
              </w:rPr>
            </w:pPr>
            <w:r w:rsidRPr="006813C0">
              <w:rPr>
                <w:rFonts w:ascii="Arial" w:hAnsi="Arial" w:cs="Arial"/>
              </w:rPr>
              <w:t>RAF Brize Norton;</w:t>
            </w:r>
          </w:p>
          <w:p w14:paraId="2538B6F6" w14:textId="77777777" w:rsidR="006813C0" w:rsidRPr="006813C0" w:rsidRDefault="006813C0" w:rsidP="006813C0">
            <w:pPr>
              <w:rPr>
                <w:rFonts w:ascii="Arial" w:hAnsi="Arial" w:cs="Arial"/>
              </w:rPr>
            </w:pPr>
            <w:r w:rsidRPr="006813C0">
              <w:rPr>
                <w:rFonts w:ascii="Arial" w:hAnsi="Arial" w:cs="Arial"/>
              </w:rPr>
              <w:t>HMNB Portsmouth;</w:t>
            </w:r>
          </w:p>
          <w:p w14:paraId="551933A6" w14:textId="0BCFC15B" w:rsidR="00EA3AC6" w:rsidRPr="00EA3AC6" w:rsidRDefault="006813C0" w:rsidP="006813C0">
            <w:pPr>
              <w:rPr>
                <w:rFonts w:ascii="Arial" w:hAnsi="Arial" w:cs="Arial"/>
              </w:rPr>
            </w:pPr>
            <w:r w:rsidRPr="006813C0">
              <w:rPr>
                <w:rFonts w:ascii="Arial" w:hAnsi="Arial" w:cs="Arial"/>
              </w:rPr>
              <w:t>Marchwood Military Port.</w:t>
            </w:r>
          </w:p>
        </w:tc>
        <w:tc>
          <w:tcPr>
            <w:tcW w:w="1987" w:type="dxa"/>
            <w:hideMark/>
          </w:tcPr>
          <w:p w14:paraId="42DF451D"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0A6B5343"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5265F021"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2BBA0412" w14:textId="77777777" w:rsidR="00EA3AC6" w:rsidRPr="00EA3AC6" w:rsidRDefault="00EA3AC6">
            <w:pPr>
              <w:rPr>
                <w:rFonts w:ascii="Arial" w:hAnsi="Arial" w:cs="Arial"/>
              </w:rPr>
            </w:pPr>
            <w:r w:rsidRPr="00EA3AC6">
              <w:rPr>
                <w:rFonts w:ascii="Arial" w:hAnsi="Arial" w:cs="Arial"/>
              </w:rPr>
              <w:t>Primary nodes are the main focus of Purple Gate activity and can be considered to be the focal point for all freight destined for an operational Theatre via the Coupling Bridge.</w:t>
            </w:r>
            <w:r w:rsidRPr="00EA3AC6">
              <w:rPr>
                <w:rFonts w:ascii="Arial" w:hAnsi="Arial" w:cs="Arial"/>
              </w:rPr>
              <w:br w:type="page"/>
            </w:r>
            <w:r w:rsidRPr="00EA3AC6">
              <w:rPr>
                <w:rFonts w:ascii="Arial" w:hAnsi="Arial" w:cs="Arial"/>
              </w:rPr>
              <w:br w:type="page"/>
              <w:t>Secondary Purple Gate nodes will replicate the function of the primary node when it is expedient to deliver sustainment materiel directly to the Port of Embarkation in order to meet operational requirements, which will be authorised by DSCOM Log Ops.</w:t>
            </w:r>
          </w:p>
        </w:tc>
        <w:tc>
          <w:tcPr>
            <w:tcW w:w="1179" w:type="dxa"/>
            <w:hideMark/>
          </w:tcPr>
          <w:p w14:paraId="1A3AF777"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63344A4C" w14:textId="0E3EE1F2" w:rsidR="00EA3AC6" w:rsidRPr="00EA3AC6" w:rsidRDefault="006854C6">
            <w:pPr>
              <w:rPr>
                <w:rFonts w:ascii="Arial" w:hAnsi="Arial" w:cs="Arial"/>
              </w:rPr>
            </w:pPr>
            <w:r>
              <w:rPr>
                <w:rFonts w:ascii="Arial" w:hAnsi="Arial" w:cs="Arial"/>
              </w:rPr>
              <w:t>ISP</w:t>
            </w:r>
          </w:p>
        </w:tc>
      </w:tr>
      <w:tr w:rsidR="00314511" w:rsidRPr="00EA3AC6" w14:paraId="1B078CF5" w14:textId="77777777" w:rsidTr="00EA3AC6">
        <w:trPr>
          <w:trHeight w:val="1440"/>
        </w:trPr>
        <w:tc>
          <w:tcPr>
            <w:tcW w:w="869" w:type="dxa"/>
          </w:tcPr>
          <w:p w14:paraId="78708EA1" w14:textId="38CACBC8" w:rsidR="00314511" w:rsidRPr="00EA3AC6" w:rsidRDefault="00314511">
            <w:pPr>
              <w:rPr>
                <w:rFonts w:ascii="Arial" w:hAnsi="Arial" w:cs="Arial"/>
              </w:rPr>
            </w:pPr>
            <w:r>
              <w:rPr>
                <w:rFonts w:ascii="Arial" w:hAnsi="Arial" w:cs="Arial"/>
              </w:rPr>
              <w:t>2.5.4.</w:t>
            </w:r>
          </w:p>
        </w:tc>
        <w:tc>
          <w:tcPr>
            <w:tcW w:w="1465" w:type="dxa"/>
          </w:tcPr>
          <w:p w14:paraId="111CB62A" w14:textId="2B18169C" w:rsidR="00314511" w:rsidRPr="00EA3AC6" w:rsidRDefault="00314511">
            <w:pPr>
              <w:rPr>
                <w:rFonts w:ascii="Arial" w:hAnsi="Arial" w:cs="Arial"/>
              </w:rPr>
            </w:pPr>
            <w:r>
              <w:rPr>
                <w:rFonts w:ascii="Arial" w:hAnsi="Arial" w:cs="Arial"/>
              </w:rPr>
              <w:t>Logistics</w:t>
            </w:r>
          </w:p>
        </w:tc>
        <w:tc>
          <w:tcPr>
            <w:tcW w:w="941" w:type="dxa"/>
          </w:tcPr>
          <w:p w14:paraId="15852906" w14:textId="3A30C772" w:rsidR="00314511" w:rsidRPr="00EA3AC6" w:rsidRDefault="00314511">
            <w:pPr>
              <w:rPr>
                <w:rFonts w:ascii="Arial" w:hAnsi="Arial" w:cs="Arial"/>
              </w:rPr>
            </w:pPr>
            <w:r>
              <w:rPr>
                <w:rFonts w:ascii="Arial" w:hAnsi="Arial" w:cs="Arial"/>
              </w:rPr>
              <w:t>SR256</w:t>
            </w:r>
          </w:p>
        </w:tc>
        <w:tc>
          <w:tcPr>
            <w:tcW w:w="3211" w:type="dxa"/>
          </w:tcPr>
          <w:p w14:paraId="308394C3" w14:textId="45ED477D" w:rsidR="00314511" w:rsidRPr="00EA3AC6" w:rsidRDefault="00314511">
            <w:pPr>
              <w:rPr>
                <w:rFonts w:ascii="Arial" w:hAnsi="Arial" w:cs="Arial"/>
              </w:rPr>
            </w:pPr>
            <w:r w:rsidRPr="00314511">
              <w:rPr>
                <w:rFonts w:ascii="Arial" w:hAnsi="Arial" w:cs="Arial"/>
              </w:rPr>
              <w:t>The support solution provider shall adhere to (MoP) when delivering assets to Purple Gate Nodes.</w:t>
            </w:r>
          </w:p>
        </w:tc>
        <w:tc>
          <w:tcPr>
            <w:tcW w:w="1963" w:type="dxa"/>
          </w:tcPr>
          <w:p w14:paraId="42EEBE8D" w14:textId="77777777" w:rsidR="00314511" w:rsidRPr="00EA3AC6" w:rsidRDefault="00314511">
            <w:pPr>
              <w:rPr>
                <w:rFonts w:ascii="Arial" w:hAnsi="Arial" w:cs="Arial"/>
              </w:rPr>
            </w:pPr>
          </w:p>
        </w:tc>
        <w:tc>
          <w:tcPr>
            <w:tcW w:w="3152" w:type="dxa"/>
          </w:tcPr>
          <w:p w14:paraId="0FBD24F7" w14:textId="77777777" w:rsidR="00314511" w:rsidRPr="00314511" w:rsidRDefault="00314511" w:rsidP="00314511">
            <w:pPr>
              <w:rPr>
                <w:rFonts w:ascii="Arial" w:hAnsi="Arial" w:cs="Arial"/>
              </w:rPr>
            </w:pPr>
            <w:r w:rsidRPr="00314511">
              <w:rPr>
                <w:rFonts w:ascii="Arial" w:hAnsi="Arial" w:cs="Arial"/>
              </w:rPr>
              <w:t>Logistic Commodities and Services Transformation (LCST)</w:t>
            </w:r>
          </w:p>
          <w:p w14:paraId="5C110C86" w14:textId="33D44DB9" w:rsidR="00314511" w:rsidRPr="00EA3AC6" w:rsidRDefault="00314511" w:rsidP="00314511">
            <w:pPr>
              <w:rPr>
                <w:rFonts w:ascii="Arial" w:hAnsi="Arial" w:cs="Arial"/>
              </w:rPr>
            </w:pPr>
            <w:r w:rsidRPr="00314511">
              <w:rPr>
                <w:rFonts w:ascii="Arial" w:hAnsi="Arial" w:cs="Arial"/>
              </w:rPr>
              <w:t>AUTHORITY MANAGED MATERIEL SUPPLIER MANUAL</w:t>
            </w:r>
          </w:p>
        </w:tc>
        <w:tc>
          <w:tcPr>
            <w:tcW w:w="1987" w:type="dxa"/>
          </w:tcPr>
          <w:p w14:paraId="151A60B3" w14:textId="2CFB157E" w:rsidR="00314511" w:rsidRPr="00EA3AC6" w:rsidRDefault="00314511" w:rsidP="00EA3AC6">
            <w:pPr>
              <w:rPr>
                <w:rFonts w:ascii="Arial" w:hAnsi="Arial" w:cs="Arial"/>
              </w:rPr>
            </w:pPr>
            <w:r>
              <w:rPr>
                <w:rFonts w:ascii="Arial" w:hAnsi="Arial" w:cs="Arial"/>
              </w:rPr>
              <w:t>As threshold.</w:t>
            </w:r>
          </w:p>
        </w:tc>
        <w:tc>
          <w:tcPr>
            <w:tcW w:w="1523" w:type="dxa"/>
          </w:tcPr>
          <w:p w14:paraId="2FFC7BB6" w14:textId="63BE46AE" w:rsidR="00314511" w:rsidRPr="00EA3AC6" w:rsidRDefault="00314511" w:rsidP="00EA3AC6">
            <w:pPr>
              <w:rPr>
                <w:rFonts w:ascii="Arial" w:hAnsi="Arial" w:cs="Arial"/>
              </w:rPr>
            </w:pPr>
            <w:r>
              <w:rPr>
                <w:rFonts w:ascii="Arial" w:hAnsi="Arial" w:cs="Arial"/>
              </w:rPr>
              <w:t>Requirement</w:t>
            </w:r>
          </w:p>
        </w:tc>
        <w:tc>
          <w:tcPr>
            <w:tcW w:w="1250" w:type="dxa"/>
          </w:tcPr>
          <w:p w14:paraId="0422AFF1" w14:textId="331103DA" w:rsidR="00314511" w:rsidRPr="00EA3AC6" w:rsidRDefault="00314511">
            <w:pPr>
              <w:rPr>
                <w:rFonts w:ascii="Arial" w:hAnsi="Arial" w:cs="Arial"/>
              </w:rPr>
            </w:pPr>
            <w:r>
              <w:rPr>
                <w:rFonts w:ascii="Arial" w:hAnsi="Arial" w:cs="Arial"/>
              </w:rPr>
              <w:t>Priority 2</w:t>
            </w:r>
          </w:p>
        </w:tc>
        <w:tc>
          <w:tcPr>
            <w:tcW w:w="1916" w:type="dxa"/>
          </w:tcPr>
          <w:p w14:paraId="41C45438" w14:textId="29F94EBC" w:rsidR="00314511" w:rsidRPr="00EA3AC6" w:rsidRDefault="00314511">
            <w:pPr>
              <w:rPr>
                <w:rFonts w:ascii="Arial" w:hAnsi="Arial" w:cs="Arial"/>
              </w:rPr>
            </w:pPr>
            <w:r w:rsidRPr="00314511">
              <w:rPr>
                <w:rFonts w:ascii="Arial" w:hAnsi="Arial" w:cs="Arial"/>
              </w:rPr>
              <w:t xml:space="preserve">DE&amp;S aims for every supplier and carrier to make a PERFECT DELIVERY whenever they deliver to the Ministry of Defence (MOD). There are huge financial and operational costs that result from non-compliant deliveries in terms of the money tied up in unusable stock, the costs of rectification, and the inability to </w:t>
            </w:r>
            <w:r w:rsidRPr="00314511">
              <w:rPr>
                <w:rFonts w:ascii="Arial" w:hAnsi="Arial" w:cs="Arial"/>
              </w:rPr>
              <w:lastRenderedPageBreak/>
              <w:t>receipt and issue stock that ultimately impacts on the end customer.</w:t>
            </w:r>
          </w:p>
        </w:tc>
        <w:tc>
          <w:tcPr>
            <w:tcW w:w="1179" w:type="dxa"/>
          </w:tcPr>
          <w:p w14:paraId="23DFAD81" w14:textId="77777777" w:rsidR="00314511" w:rsidRPr="00EA3AC6" w:rsidRDefault="00314511">
            <w:pPr>
              <w:rPr>
                <w:rFonts w:ascii="Arial" w:hAnsi="Arial" w:cs="Arial"/>
              </w:rPr>
            </w:pPr>
          </w:p>
        </w:tc>
        <w:tc>
          <w:tcPr>
            <w:tcW w:w="1465" w:type="dxa"/>
          </w:tcPr>
          <w:p w14:paraId="570FFA70" w14:textId="3E470CC1" w:rsidR="00314511" w:rsidRPr="00EA3AC6" w:rsidRDefault="006854C6">
            <w:pPr>
              <w:rPr>
                <w:rFonts w:ascii="Arial" w:hAnsi="Arial" w:cs="Arial"/>
              </w:rPr>
            </w:pPr>
            <w:r>
              <w:rPr>
                <w:rFonts w:ascii="Arial" w:hAnsi="Arial" w:cs="Arial"/>
              </w:rPr>
              <w:t>ISP</w:t>
            </w:r>
          </w:p>
        </w:tc>
      </w:tr>
      <w:tr w:rsidR="00EA3AC6" w:rsidRPr="00EA3AC6" w14:paraId="3DA7B8D2" w14:textId="77777777" w:rsidTr="00EA3AC6">
        <w:trPr>
          <w:trHeight w:val="1440"/>
        </w:trPr>
        <w:tc>
          <w:tcPr>
            <w:tcW w:w="869" w:type="dxa"/>
            <w:hideMark/>
          </w:tcPr>
          <w:p w14:paraId="4519BD5E" w14:textId="16483DFE" w:rsidR="00EA3AC6" w:rsidRPr="00EA3AC6" w:rsidRDefault="00EA3AC6">
            <w:pPr>
              <w:rPr>
                <w:rFonts w:ascii="Arial" w:hAnsi="Arial" w:cs="Arial"/>
              </w:rPr>
            </w:pPr>
            <w:r w:rsidRPr="00EA3AC6">
              <w:rPr>
                <w:rFonts w:ascii="Arial" w:hAnsi="Arial" w:cs="Arial"/>
              </w:rPr>
              <w:t>2.5.</w:t>
            </w:r>
            <w:r w:rsidR="00CA1ACA">
              <w:rPr>
                <w:rFonts w:ascii="Arial" w:hAnsi="Arial" w:cs="Arial"/>
              </w:rPr>
              <w:t>5</w:t>
            </w:r>
            <w:r w:rsidRPr="00EA3AC6">
              <w:rPr>
                <w:rFonts w:ascii="Arial" w:hAnsi="Arial" w:cs="Arial"/>
              </w:rPr>
              <w:t>.</w:t>
            </w:r>
          </w:p>
        </w:tc>
        <w:tc>
          <w:tcPr>
            <w:tcW w:w="1465" w:type="dxa"/>
            <w:hideMark/>
          </w:tcPr>
          <w:p w14:paraId="078287FC"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35A770F1" w14:textId="77777777" w:rsidR="00EA3AC6" w:rsidRPr="00EA3AC6" w:rsidRDefault="00EA3AC6">
            <w:pPr>
              <w:rPr>
                <w:rFonts w:ascii="Arial" w:hAnsi="Arial" w:cs="Arial"/>
              </w:rPr>
            </w:pPr>
            <w:r w:rsidRPr="00EA3AC6">
              <w:rPr>
                <w:rFonts w:ascii="Arial" w:hAnsi="Arial" w:cs="Arial"/>
              </w:rPr>
              <w:t>SR106</w:t>
            </w:r>
          </w:p>
        </w:tc>
        <w:tc>
          <w:tcPr>
            <w:tcW w:w="3211" w:type="dxa"/>
            <w:hideMark/>
          </w:tcPr>
          <w:p w14:paraId="73A48F56" w14:textId="77777777" w:rsidR="00EA3AC6" w:rsidRPr="00EA3AC6" w:rsidRDefault="00EA3AC6">
            <w:pPr>
              <w:rPr>
                <w:rFonts w:ascii="Arial" w:hAnsi="Arial" w:cs="Arial"/>
              </w:rPr>
            </w:pPr>
            <w:r w:rsidRPr="00EA3AC6">
              <w:rPr>
                <w:rFonts w:ascii="Arial" w:hAnsi="Arial" w:cs="Arial"/>
              </w:rPr>
              <w:t>The support solution shall deliver assets and equipment to MOD Naval locations.</w:t>
            </w:r>
          </w:p>
        </w:tc>
        <w:tc>
          <w:tcPr>
            <w:tcW w:w="1963" w:type="dxa"/>
            <w:hideMark/>
          </w:tcPr>
          <w:p w14:paraId="0B1BC284"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43020790" w14:textId="77777777" w:rsidR="00EA3AC6" w:rsidRPr="00EA3AC6" w:rsidRDefault="00EA3AC6">
            <w:pPr>
              <w:rPr>
                <w:rFonts w:ascii="Arial" w:hAnsi="Arial" w:cs="Arial"/>
              </w:rPr>
            </w:pPr>
            <w:r w:rsidRPr="00EA3AC6">
              <w:rPr>
                <w:rFonts w:ascii="Arial" w:hAnsi="Arial" w:cs="Arial"/>
              </w:rPr>
              <w:t>Deliver assets and equipment to;</w:t>
            </w:r>
            <w:r w:rsidRPr="00EA3AC6">
              <w:rPr>
                <w:rFonts w:ascii="Arial" w:hAnsi="Arial" w:cs="Arial"/>
              </w:rPr>
              <w:br/>
            </w:r>
            <w:r w:rsidRPr="00EA3AC6">
              <w:rPr>
                <w:rFonts w:ascii="Arial" w:hAnsi="Arial" w:cs="Arial"/>
              </w:rPr>
              <w:br/>
              <w:t>HMNB Devonport;</w:t>
            </w:r>
            <w:r w:rsidRPr="00EA3AC6">
              <w:rPr>
                <w:rFonts w:ascii="Arial" w:hAnsi="Arial" w:cs="Arial"/>
              </w:rPr>
              <w:br/>
              <w:t>HMNB Portsmouth;</w:t>
            </w:r>
            <w:r w:rsidRPr="00EA3AC6">
              <w:rPr>
                <w:rFonts w:ascii="Arial" w:hAnsi="Arial" w:cs="Arial"/>
              </w:rPr>
              <w:br/>
              <w:t>HMNB Clyde.</w:t>
            </w:r>
          </w:p>
        </w:tc>
        <w:tc>
          <w:tcPr>
            <w:tcW w:w="1987" w:type="dxa"/>
            <w:hideMark/>
          </w:tcPr>
          <w:p w14:paraId="3FE8EF56"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66328FC8" w14:textId="77777777" w:rsidR="00EA3AC6" w:rsidRPr="00EA3AC6" w:rsidRDefault="00EA3AC6" w:rsidP="00EA3AC6">
            <w:pPr>
              <w:spacing w:after="160"/>
              <w:rPr>
                <w:rFonts w:ascii="Arial" w:hAnsi="Arial" w:cs="Arial"/>
              </w:rPr>
            </w:pPr>
            <w:r w:rsidRPr="00EA3AC6">
              <w:rPr>
                <w:rFonts w:ascii="Arial" w:hAnsi="Arial" w:cs="Arial"/>
              </w:rPr>
              <w:t>Requirement</w:t>
            </w:r>
          </w:p>
        </w:tc>
        <w:tc>
          <w:tcPr>
            <w:tcW w:w="1250" w:type="dxa"/>
            <w:hideMark/>
          </w:tcPr>
          <w:p w14:paraId="3CC2C7D2"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177886CD"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05D8333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5231055E" w14:textId="7A8B1BF2" w:rsidR="00EA3AC6" w:rsidRPr="00EA3AC6" w:rsidRDefault="006854C6">
            <w:pPr>
              <w:rPr>
                <w:rFonts w:ascii="Arial" w:hAnsi="Arial" w:cs="Arial"/>
              </w:rPr>
            </w:pPr>
            <w:r>
              <w:rPr>
                <w:rFonts w:ascii="Arial" w:hAnsi="Arial" w:cs="Arial"/>
              </w:rPr>
              <w:t>ISP</w:t>
            </w:r>
          </w:p>
        </w:tc>
      </w:tr>
      <w:tr w:rsidR="00EA3AC6" w:rsidRPr="00EA3AC6" w14:paraId="35E970DE" w14:textId="77777777" w:rsidTr="00EA3AC6">
        <w:trPr>
          <w:trHeight w:val="864"/>
        </w:trPr>
        <w:tc>
          <w:tcPr>
            <w:tcW w:w="869" w:type="dxa"/>
            <w:hideMark/>
          </w:tcPr>
          <w:p w14:paraId="666A29AD" w14:textId="5C16B5E1" w:rsidR="00EA3AC6" w:rsidRPr="00EA3AC6" w:rsidRDefault="00EA3AC6">
            <w:pPr>
              <w:rPr>
                <w:rFonts w:ascii="Arial" w:hAnsi="Arial" w:cs="Arial"/>
              </w:rPr>
            </w:pPr>
            <w:r w:rsidRPr="00EA3AC6">
              <w:rPr>
                <w:rFonts w:ascii="Arial" w:hAnsi="Arial" w:cs="Arial"/>
              </w:rPr>
              <w:t>2.5.</w:t>
            </w:r>
            <w:r w:rsidR="00CA1ACA">
              <w:rPr>
                <w:rFonts w:ascii="Arial" w:hAnsi="Arial" w:cs="Arial"/>
              </w:rPr>
              <w:t>6</w:t>
            </w:r>
            <w:r w:rsidRPr="00EA3AC6">
              <w:rPr>
                <w:rFonts w:ascii="Arial" w:hAnsi="Arial" w:cs="Arial"/>
              </w:rPr>
              <w:t>.</w:t>
            </w:r>
          </w:p>
        </w:tc>
        <w:tc>
          <w:tcPr>
            <w:tcW w:w="1465" w:type="dxa"/>
            <w:hideMark/>
          </w:tcPr>
          <w:p w14:paraId="11CDC670"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1E428271" w14:textId="77777777" w:rsidR="00EA3AC6" w:rsidRPr="00EA3AC6" w:rsidRDefault="00EA3AC6">
            <w:pPr>
              <w:rPr>
                <w:rFonts w:ascii="Arial" w:hAnsi="Arial" w:cs="Arial"/>
              </w:rPr>
            </w:pPr>
            <w:r w:rsidRPr="00EA3AC6">
              <w:rPr>
                <w:rFonts w:ascii="Arial" w:hAnsi="Arial" w:cs="Arial"/>
              </w:rPr>
              <w:t>SR107</w:t>
            </w:r>
          </w:p>
        </w:tc>
        <w:tc>
          <w:tcPr>
            <w:tcW w:w="3211" w:type="dxa"/>
            <w:hideMark/>
          </w:tcPr>
          <w:p w14:paraId="7892F506" w14:textId="77777777" w:rsidR="00EA3AC6" w:rsidRPr="00EA3AC6" w:rsidRDefault="00EA3AC6">
            <w:pPr>
              <w:rPr>
                <w:rFonts w:ascii="Arial" w:hAnsi="Arial" w:cs="Arial"/>
              </w:rPr>
            </w:pPr>
            <w:r w:rsidRPr="00EA3AC6">
              <w:rPr>
                <w:rFonts w:ascii="Arial" w:hAnsi="Arial" w:cs="Arial"/>
              </w:rPr>
              <w:t>The support solution shall be capable of delivering assets and equipment 24/7 365 days a year.</w:t>
            </w:r>
          </w:p>
        </w:tc>
        <w:tc>
          <w:tcPr>
            <w:tcW w:w="1963" w:type="dxa"/>
            <w:hideMark/>
          </w:tcPr>
          <w:p w14:paraId="38CEEE6D"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759DA030" w14:textId="77777777" w:rsidR="00EA3AC6" w:rsidRPr="00EA3AC6" w:rsidRDefault="00EA3AC6">
            <w:pPr>
              <w:rPr>
                <w:rFonts w:ascii="Arial" w:hAnsi="Arial" w:cs="Arial"/>
              </w:rPr>
            </w:pPr>
            <w:r w:rsidRPr="00EA3AC6">
              <w:rPr>
                <w:rFonts w:ascii="Arial" w:hAnsi="Arial" w:cs="Arial"/>
              </w:rPr>
              <w:t>Delivery of contractor held equipment and component spares 24/7 365 days a year to satisfy customer demands.</w:t>
            </w:r>
          </w:p>
        </w:tc>
        <w:tc>
          <w:tcPr>
            <w:tcW w:w="1987" w:type="dxa"/>
            <w:hideMark/>
          </w:tcPr>
          <w:p w14:paraId="3B17546A" w14:textId="77777777" w:rsidR="00EA3AC6" w:rsidRPr="00EA3AC6" w:rsidRDefault="00EA3AC6" w:rsidP="00EA3AC6">
            <w:pPr>
              <w:spacing w:after="160"/>
              <w:rPr>
                <w:rFonts w:ascii="Arial" w:hAnsi="Arial" w:cs="Arial"/>
              </w:rPr>
            </w:pPr>
            <w:r w:rsidRPr="00EA3AC6">
              <w:rPr>
                <w:rFonts w:ascii="Arial" w:hAnsi="Arial" w:cs="Arial"/>
              </w:rPr>
              <w:t>As threshold.</w:t>
            </w:r>
          </w:p>
        </w:tc>
        <w:tc>
          <w:tcPr>
            <w:tcW w:w="1523" w:type="dxa"/>
            <w:hideMark/>
          </w:tcPr>
          <w:p w14:paraId="090E2D78" w14:textId="77777777" w:rsidR="00EA3AC6" w:rsidRPr="00EA3AC6" w:rsidRDefault="00EA3AC6" w:rsidP="00EA3AC6">
            <w:pPr>
              <w:spacing w:after="160"/>
              <w:rPr>
                <w:rFonts w:ascii="Arial" w:hAnsi="Arial" w:cs="Arial"/>
              </w:rPr>
            </w:pPr>
            <w:r w:rsidRPr="00EA3AC6">
              <w:rPr>
                <w:rFonts w:ascii="Arial" w:hAnsi="Arial" w:cs="Arial"/>
              </w:rPr>
              <w:t>Constraint</w:t>
            </w:r>
          </w:p>
        </w:tc>
        <w:tc>
          <w:tcPr>
            <w:tcW w:w="1250" w:type="dxa"/>
            <w:hideMark/>
          </w:tcPr>
          <w:p w14:paraId="7FF30897"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299D8B4F"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1BF61252"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A29853E" w14:textId="5C55AAB6" w:rsidR="00EA3AC6" w:rsidRPr="00EA3AC6" w:rsidRDefault="006854C6">
            <w:pPr>
              <w:rPr>
                <w:rFonts w:ascii="Arial" w:hAnsi="Arial" w:cs="Arial"/>
              </w:rPr>
            </w:pPr>
            <w:r>
              <w:rPr>
                <w:rFonts w:ascii="Arial" w:hAnsi="Arial" w:cs="Arial"/>
              </w:rPr>
              <w:t>ISP</w:t>
            </w:r>
          </w:p>
        </w:tc>
      </w:tr>
      <w:tr w:rsidR="00EA3AC6" w:rsidRPr="00EA3AC6" w14:paraId="70D55306" w14:textId="77777777" w:rsidTr="00EA3AC6">
        <w:trPr>
          <w:trHeight w:val="2016"/>
        </w:trPr>
        <w:tc>
          <w:tcPr>
            <w:tcW w:w="869" w:type="dxa"/>
            <w:hideMark/>
          </w:tcPr>
          <w:p w14:paraId="579BCA37" w14:textId="0136C75F" w:rsidR="00EA3AC6" w:rsidRPr="00EA3AC6" w:rsidRDefault="00EA3AC6">
            <w:pPr>
              <w:rPr>
                <w:rFonts w:ascii="Arial" w:hAnsi="Arial" w:cs="Arial"/>
              </w:rPr>
            </w:pPr>
            <w:r w:rsidRPr="00EA3AC6">
              <w:rPr>
                <w:rFonts w:ascii="Arial" w:hAnsi="Arial" w:cs="Arial"/>
              </w:rPr>
              <w:t>2.5.</w:t>
            </w:r>
            <w:r w:rsidR="00CA1ACA">
              <w:rPr>
                <w:rFonts w:ascii="Arial" w:hAnsi="Arial" w:cs="Arial"/>
              </w:rPr>
              <w:t>7</w:t>
            </w:r>
            <w:r w:rsidRPr="00EA3AC6">
              <w:rPr>
                <w:rFonts w:ascii="Arial" w:hAnsi="Arial" w:cs="Arial"/>
              </w:rPr>
              <w:t>.</w:t>
            </w:r>
          </w:p>
        </w:tc>
        <w:tc>
          <w:tcPr>
            <w:tcW w:w="1465" w:type="dxa"/>
            <w:hideMark/>
          </w:tcPr>
          <w:p w14:paraId="0EA98A75"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19316241" w14:textId="77777777" w:rsidR="00EA3AC6" w:rsidRPr="00EA3AC6" w:rsidRDefault="00EA3AC6">
            <w:pPr>
              <w:rPr>
                <w:rFonts w:ascii="Arial" w:hAnsi="Arial" w:cs="Arial"/>
              </w:rPr>
            </w:pPr>
            <w:r w:rsidRPr="00EA3AC6">
              <w:rPr>
                <w:rFonts w:ascii="Arial" w:hAnsi="Arial" w:cs="Arial"/>
              </w:rPr>
              <w:t>SR108</w:t>
            </w:r>
          </w:p>
        </w:tc>
        <w:tc>
          <w:tcPr>
            <w:tcW w:w="3211" w:type="dxa"/>
            <w:hideMark/>
          </w:tcPr>
          <w:p w14:paraId="1693107D" w14:textId="77777777" w:rsidR="00EA3AC6" w:rsidRPr="00EA3AC6" w:rsidRDefault="00EA3AC6">
            <w:pPr>
              <w:rPr>
                <w:rFonts w:ascii="Arial" w:hAnsi="Arial" w:cs="Arial"/>
              </w:rPr>
            </w:pPr>
            <w:r w:rsidRPr="00EA3AC6">
              <w:rPr>
                <w:rFonts w:ascii="Arial" w:hAnsi="Arial" w:cs="Arial"/>
              </w:rPr>
              <w:t>The support solution shall collect assets and equipment from UK Purple Gate Nodes.</w:t>
            </w:r>
          </w:p>
        </w:tc>
        <w:tc>
          <w:tcPr>
            <w:tcW w:w="1963" w:type="dxa"/>
            <w:hideMark/>
          </w:tcPr>
          <w:p w14:paraId="22EC39B8" w14:textId="77777777" w:rsidR="00EA3AC6" w:rsidRPr="00EA3AC6" w:rsidRDefault="00EA3AC6">
            <w:pPr>
              <w:rPr>
                <w:rFonts w:ascii="Arial" w:hAnsi="Arial" w:cs="Arial"/>
              </w:rPr>
            </w:pPr>
            <w:r w:rsidRPr="00EA3AC6">
              <w:rPr>
                <w:rFonts w:ascii="Arial" w:hAnsi="Arial" w:cs="Arial"/>
              </w:rPr>
              <w:t>DLF Policy: Principles of the Defence Support Chain</w:t>
            </w:r>
          </w:p>
        </w:tc>
        <w:tc>
          <w:tcPr>
            <w:tcW w:w="3152" w:type="dxa"/>
            <w:hideMark/>
          </w:tcPr>
          <w:p w14:paraId="36E2952F" w14:textId="77777777" w:rsidR="009E472D" w:rsidRPr="006813C0" w:rsidRDefault="009E472D" w:rsidP="009E472D">
            <w:pPr>
              <w:rPr>
                <w:rFonts w:ascii="Arial" w:hAnsi="Arial" w:cs="Arial"/>
              </w:rPr>
            </w:pPr>
            <w:r w:rsidRPr="006813C0">
              <w:rPr>
                <w:rFonts w:ascii="Arial" w:hAnsi="Arial" w:cs="Arial"/>
              </w:rPr>
              <w:t>Primary Purple Gate node:</w:t>
            </w:r>
          </w:p>
          <w:p w14:paraId="2D8202B1" w14:textId="77777777" w:rsidR="009E472D" w:rsidRPr="006813C0" w:rsidRDefault="009E472D" w:rsidP="009E472D">
            <w:pPr>
              <w:rPr>
                <w:rFonts w:ascii="Arial" w:hAnsi="Arial" w:cs="Arial"/>
              </w:rPr>
            </w:pPr>
            <w:r w:rsidRPr="006813C0">
              <w:rPr>
                <w:rFonts w:ascii="Arial" w:hAnsi="Arial" w:cs="Arial"/>
              </w:rPr>
              <w:t>Defence Fulfilment Centre (DFC) Donnington;</w:t>
            </w:r>
          </w:p>
          <w:p w14:paraId="6FAE193D" w14:textId="77777777" w:rsidR="009E472D" w:rsidRPr="006813C0" w:rsidRDefault="009E472D" w:rsidP="009E472D">
            <w:pPr>
              <w:rPr>
                <w:rFonts w:ascii="Arial" w:hAnsi="Arial" w:cs="Arial"/>
              </w:rPr>
            </w:pPr>
            <w:r w:rsidRPr="006813C0">
              <w:rPr>
                <w:rFonts w:ascii="Arial" w:hAnsi="Arial" w:cs="Arial"/>
              </w:rPr>
              <w:t>MoD Bicester;</w:t>
            </w:r>
          </w:p>
          <w:p w14:paraId="050B2A4E" w14:textId="77777777" w:rsidR="009E472D" w:rsidRPr="006813C0" w:rsidRDefault="009E472D" w:rsidP="009E472D">
            <w:pPr>
              <w:rPr>
                <w:rFonts w:ascii="Arial" w:hAnsi="Arial" w:cs="Arial"/>
              </w:rPr>
            </w:pPr>
          </w:p>
          <w:p w14:paraId="1862B09B" w14:textId="77777777" w:rsidR="009E472D" w:rsidRPr="006813C0" w:rsidRDefault="009E472D" w:rsidP="009E472D">
            <w:pPr>
              <w:rPr>
                <w:rFonts w:ascii="Arial" w:hAnsi="Arial" w:cs="Arial"/>
              </w:rPr>
            </w:pPr>
            <w:r w:rsidRPr="006813C0">
              <w:rPr>
                <w:rFonts w:ascii="Arial" w:hAnsi="Arial" w:cs="Arial"/>
              </w:rPr>
              <w:t>Secondary Purple Gate nodes:</w:t>
            </w:r>
          </w:p>
          <w:p w14:paraId="1D1DDB9D" w14:textId="77777777" w:rsidR="009E472D" w:rsidRPr="006813C0" w:rsidRDefault="009E472D" w:rsidP="009E472D">
            <w:pPr>
              <w:rPr>
                <w:rFonts w:ascii="Arial" w:hAnsi="Arial" w:cs="Arial"/>
              </w:rPr>
            </w:pPr>
            <w:r w:rsidRPr="006813C0">
              <w:rPr>
                <w:rFonts w:ascii="Arial" w:hAnsi="Arial" w:cs="Arial"/>
              </w:rPr>
              <w:t>RAF Brize Norton;</w:t>
            </w:r>
          </w:p>
          <w:p w14:paraId="1D7EDD72" w14:textId="77777777" w:rsidR="009E472D" w:rsidRPr="006813C0" w:rsidRDefault="009E472D" w:rsidP="009E472D">
            <w:pPr>
              <w:rPr>
                <w:rFonts w:ascii="Arial" w:hAnsi="Arial" w:cs="Arial"/>
              </w:rPr>
            </w:pPr>
            <w:r w:rsidRPr="006813C0">
              <w:rPr>
                <w:rFonts w:ascii="Arial" w:hAnsi="Arial" w:cs="Arial"/>
              </w:rPr>
              <w:t>HMNB Portsmouth;</w:t>
            </w:r>
          </w:p>
          <w:p w14:paraId="5B6F050F" w14:textId="270215DD" w:rsidR="00EA3AC6" w:rsidRPr="00EA3AC6" w:rsidRDefault="009E472D" w:rsidP="009E472D">
            <w:pPr>
              <w:rPr>
                <w:rFonts w:ascii="Arial" w:hAnsi="Arial" w:cs="Arial"/>
              </w:rPr>
            </w:pPr>
            <w:r w:rsidRPr="006813C0">
              <w:rPr>
                <w:rFonts w:ascii="Arial" w:hAnsi="Arial" w:cs="Arial"/>
              </w:rPr>
              <w:t>Marchwood Military Port.</w:t>
            </w:r>
          </w:p>
        </w:tc>
        <w:tc>
          <w:tcPr>
            <w:tcW w:w="1987" w:type="dxa"/>
            <w:hideMark/>
          </w:tcPr>
          <w:p w14:paraId="4D21F9A6"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2B73300B"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7D06EE8F" w14:textId="77777777" w:rsidR="00EA3AC6" w:rsidRPr="00EA3AC6" w:rsidRDefault="00EA3AC6">
            <w:pPr>
              <w:rPr>
                <w:rFonts w:ascii="Arial" w:hAnsi="Arial" w:cs="Arial"/>
              </w:rPr>
            </w:pPr>
            <w:r w:rsidRPr="00EA3AC6">
              <w:rPr>
                <w:rFonts w:ascii="Arial" w:hAnsi="Arial" w:cs="Arial"/>
              </w:rPr>
              <w:t>Priority 2</w:t>
            </w:r>
          </w:p>
        </w:tc>
        <w:tc>
          <w:tcPr>
            <w:tcW w:w="1916" w:type="dxa"/>
            <w:hideMark/>
          </w:tcPr>
          <w:p w14:paraId="0DFAD89E"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6B54D1D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3002A734" w14:textId="0398C95B" w:rsidR="00EA3AC6" w:rsidRPr="00EA3AC6" w:rsidRDefault="006854C6">
            <w:pPr>
              <w:rPr>
                <w:rFonts w:ascii="Arial" w:hAnsi="Arial" w:cs="Arial"/>
              </w:rPr>
            </w:pPr>
            <w:r>
              <w:rPr>
                <w:rFonts w:ascii="Arial" w:hAnsi="Arial" w:cs="Arial"/>
              </w:rPr>
              <w:t>ISP</w:t>
            </w:r>
          </w:p>
        </w:tc>
      </w:tr>
      <w:tr w:rsidR="00EA3AC6" w:rsidRPr="00EA3AC6" w14:paraId="1EBFC327" w14:textId="77777777" w:rsidTr="00EA3AC6">
        <w:trPr>
          <w:trHeight w:val="1440"/>
        </w:trPr>
        <w:tc>
          <w:tcPr>
            <w:tcW w:w="869" w:type="dxa"/>
            <w:hideMark/>
          </w:tcPr>
          <w:p w14:paraId="42DF04EA" w14:textId="52F53B7A" w:rsidR="00EA3AC6" w:rsidRPr="00EA3AC6" w:rsidRDefault="00EA3AC6">
            <w:pPr>
              <w:rPr>
                <w:rFonts w:ascii="Arial" w:hAnsi="Arial" w:cs="Arial"/>
              </w:rPr>
            </w:pPr>
            <w:r w:rsidRPr="00EA3AC6">
              <w:rPr>
                <w:rFonts w:ascii="Arial" w:hAnsi="Arial" w:cs="Arial"/>
              </w:rPr>
              <w:t>2.5.</w:t>
            </w:r>
            <w:r w:rsidR="00CA1ACA">
              <w:rPr>
                <w:rFonts w:ascii="Arial" w:hAnsi="Arial" w:cs="Arial"/>
              </w:rPr>
              <w:t>8</w:t>
            </w:r>
            <w:r w:rsidRPr="00EA3AC6">
              <w:rPr>
                <w:rFonts w:ascii="Arial" w:hAnsi="Arial" w:cs="Arial"/>
              </w:rPr>
              <w:t>.</w:t>
            </w:r>
          </w:p>
        </w:tc>
        <w:tc>
          <w:tcPr>
            <w:tcW w:w="1465" w:type="dxa"/>
            <w:hideMark/>
          </w:tcPr>
          <w:p w14:paraId="00CC690B" w14:textId="77777777" w:rsidR="00EA3AC6" w:rsidRPr="00EA3AC6" w:rsidRDefault="00EA3AC6">
            <w:pPr>
              <w:rPr>
                <w:rFonts w:ascii="Arial" w:hAnsi="Arial" w:cs="Arial"/>
              </w:rPr>
            </w:pPr>
            <w:r w:rsidRPr="00EA3AC6">
              <w:rPr>
                <w:rFonts w:ascii="Arial" w:hAnsi="Arial" w:cs="Arial"/>
              </w:rPr>
              <w:t>Logistics</w:t>
            </w:r>
          </w:p>
        </w:tc>
        <w:tc>
          <w:tcPr>
            <w:tcW w:w="941" w:type="dxa"/>
            <w:hideMark/>
          </w:tcPr>
          <w:p w14:paraId="3CE66AEB" w14:textId="77777777" w:rsidR="00EA3AC6" w:rsidRPr="00EA3AC6" w:rsidRDefault="00EA3AC6">
            <w:pPr>
              <w:rPr>
                <w:rFonts w:ascii="Arial" w:hAnsi="Arial" w:cs="Arial"/>
              </w:rPr>
            </w:pPr>
            <w:r w:rsidRPr="00EA3AC6">
              <w:rPr>
                <w:rFonts w:ascii="Arial" w:hAnsi="Arial" w:cs="Arial"/>
              </w:rPr>
              <w:t>SR109</w:t>
            </w:r>
          </w:p>
        </w:tc>
        <w:tc>
          <w:tcPr>
            <w:tcW w:w="3211" w:type="dxa"/>
            <w:hideMark/>
          </w:tcPr>
          <w:p w14:paraId="6EA07B62" w14:textId="77777777" w:rsidR="00EA3AC6" w:rsidRPr="00EA3AC6" w:rsidRDefault="00EA3AC6">
            <w:pPr>
              <w:rPr>
                <w:rFonts w:ascii="Arial" w:hAnsi="Arial" w:cs="Arial"/>
              </w:rPr>
            </w:pPr>
            <w:r w:rsidRPr="00EA3AC6">
              <w:rPr>
                <w:rFonts w:ascii="Arial" w:hAnsi="Arial" w:cs="Arial"/>
              </w:rPr>
              <w:t>The support solution shall be capable of collecting assets and equipment from MOD Naval locations.</w:t>
            </w:r>
          </w:p>
        </w:tc>
        <w:tc>
          <w:tcPr>
            <w:tcW w:w="1963" w:type="dxa"/>
            <w:hideMark/>
          </w:tcPr>
          <w:p w14:paraId="1DAA44E2" w14:textId="77777777" w:rsidR="00EA3AC6" w:rsidRPr="00EA3AC6" w:rsidRDefault="00EA3AC6">
            <w:pPr>
              <w:rPr>
                <w:rFonts w:ascii="Arial" w:hAnsi="Arial" w:cs="Arial"/>
              </w:rPr>
            </w:pPr>
            <w:r w:rsidRPr="00EA3AC6">
              <w:rPr>
                <w:rFonts w:ascii="Arial" w:hAnsi="Arial" w:cs="Arial"/>
              </w:rPr>
              <w:t> </w:t>
            </w:r>
          </w:p>
        </w:tc>
        <w:tc>
          <w:tcPr>
            <w:tcW w:w="3152" w:type="dxa"/>
            <w:hideMark/>
          </w:tcPr>
          <w:p w14:paraId="28214355" w14:textId="77777777" w:rsidR="00EA3AC6" w:rsidRPr="00EA3AC6" w:rsidRDefault="00EA3AC6">
            <w:pPr>
              <w:rPr>
                <w:rFonts w:ascii="Arial" w:hAnsi="Arial" w:cs="Arial"/>
              </w:rPr>
            </w:pPr>
            <w:r w:rsidRPr="00EA3AC6">
              <w:rPr>
                <w:rFonts w:ascii="Arial" w:hAnsi="Arial" w:cs="Arial"/>
              </w:rPr>
              <w:t>Collect assets and equipment to;</w:t>
            </w:r>
            <w:r w:rsidRPr="00EA3AC6">
              <w:rPr>
                <w:rFonts w:ascii="Arial" w:hAnsi="Arial" w:cs="Arial"/>
              </w:rPr>
              <w:br/>
            </w:r>
            <w:r w:rsidRPr="00EA3AC6">
              <w:rPr>
                <w:rFonts w:ascii="Arial" w:hAnsi="Arial" w:cs="Arial"/>
              </w:rPr>
              <w:br/>
              <w:t>HMNB Devonport;</w:t>
            </w:r>
            <w:r w:rsidRPr="00EA3AC6">
              <w:rPr>
                <w:rFonts w:ascii="Arial" w:hAnsi="Arial" w:cs="Arial"/>
              </w:rPr>
              <w:br/>
              <w:t>HMNB Portsmouth;</w:t>
            </w:r>
            <w:r w:rsidRPr="00EA3AC6">
              <w:rPr>
                <w:rFonts w:ascii="Arial" w:hAnsi="Arial" w:cs="Arial"/>
              </w:rPr>
              <w:br/>
              <w:t>HMNB Clyde.</w:t>
            </w:r>
          </w:p>
        </w:tc>
        <w:tc>
          <w:tcPr>
            <w:tcW w:w="1987" w:type="dxa"/>
            <w:hideMark/>
          </w:tcPr>
          <w:p w14:paraId="1F20D452" w14:textId="77777777" w:rsidR="00EA3AC6" w:rsidRPr="00EA3AC6" w:rsidRDefault="00EA3AC6">
            <w:pPr>
              <w:rPr>
                <w:rFonts w:ascii="Arial" w:hAnsi="Arial" w:cs="Arial"/>
              </w:rPr>
            </w:pPr>
            <w:r w:rsidRPr="00EA3AC6">
              <w:rPr>
                <w:rFonts w:ascii="Arial" w:hAnsi="Arial" w:cs="Arial"/>
              </w:rPr>
              <w:t>As threshold.</w:t>
            </w:r>
          </w:p>
        </w:tc>
        <w:tc>
          <w:tcPr>
            <w:tcW w:w="1523" w:type="dxa"/>
            <w:hideMark/>
          </w:tcPr>
          <w:p w14:paraId="497E095B" w14:textId="77777777" w:rsidR="00EA3AC6" w:rsidRPr="00EA3AC6" w:rsidRDefault="00EA3AC6">
            <w:pPr>
              <w:rPr>
                <w:rFonts w:ascii="Arial" w:hAnsi="Arial" w:cs="Arial"/>
              </w:rPr>
            </w:pPr>
            <w:r w:rsidRPr="00EA3AC6">
              <w:rPr>
                <w:rFonts w:ascii="Arial" w:hAnsi="Arial" w:cs="Arial"/>
              </w:rPr>
              <w:t>Requirement</w:t>
            </w:r>
          </w:p>
        </w:tc>
        <w:tc>
          <w:tcPr>
            <w:tcW w:w="1250" w:type="dxa"/>
            <w:hideMark/>
          </w:tcPr>
          <w:p w14:paraId="0339D169" w14:textId="77777777" w:rsidR="00EA3AC6" w:rsidRPr="00EA3AC6" w:rsidRDefault="00EA3AC6">
            <w:pPr>
              <w:rPr>
                <w:rFonts w:ascii="Arial" w:hAnsi="Arial" w:cs="Arial"/>
              </w:rPr>
            </w:pPr>
            <w:r w:rsidRPr="00EA3AC6">
              <w:rPr>
                <w:rFonts w:ascii="Arial" w:hAnsi="Arial" w:cs="Arial"/>
              </w:rPr>
              <w:t>Priority 1</w:t>
            </w:r>
          </w:p>
        </w:tc>
        <w:tc>
          <w:tcPr>
            <w:tcW w:w="1916" w:type="dxa"/>
            <w:hideMark/>
          </w:tcPr>
          <w:p w14:paraId="5C236B74" w14:textId="77777777" w:rsidR="00EA3AC6" w:rsidRPr="00EA3AC6" w:rsidRDefault="00EA3AC6">
            <w:pPr>
              <w:rPr>
                <w:rFonts w:ascii="Arial" w:hAnsi="Arial" w:cs="Arial"/>
              </w:rPr>
            </w:pPr>
            <w:r w:rsidRPr="00EA3AC6">
              <w:rPr>
                <w:rFonts w:ascii="Arial" w:hAnsi="Arial" w:cs="Arial"/>
              </w:rPr>
              <w:t> </w:t>
            </w:r>
          </w:p>
        </w:tc>
        <w:tc>
          <w:tcPr>
            <w:tcW w:w="1179" w:type="dxa"/>
            <w:hideMark/>
          </w:tcPr>
          <w:p w14:paraId="55DE37D4" w14:textId="77777777" w:rsidR="00EA3AC6" w:rsidRPr="00EA3AC6" w:rsidRDefault="00EA3AC6">
            <w:pPr>
              <w:rPr>
                <w:rFonts w:ascii="Arial" w:hAnsi="Arial" w:cs="Arial"/>
              </w:rPr>
            </w:pPr>
            <w:r w:rsidRPr="00EA3AC6">
              <w:rPr>
                <w:rFonts w:ascii="Arial" w:hAnsi="Arial" w:cs="Arial"/>
              </w:rPr>
              <w:t> </w:t>
            </w:r>
          </w:p>
        </w:tc>
        <w:tc>
          <w:tcPr>
            <w:tcW w:w="1465" w:type="dxa"/>
            <w:hideMark/>
          </w:tcPr>
          <w:p w14:paraId="4910A611" w14:textId="757AA9CA" w:rsidR="00EA3AC6" w:rsidRPr="00EA3AC6" w:rsidRDefault="006854C6">
            <w:pPr>
              <w:rPr>
                <w:rFonts w:ascii="Arial" w:hAnsi="Arial" w:cs="Arial"/>
              </w:rPr>
            </w:pPr>
            <w:r>
              <w:rPr>
                <w:rFonts w:ascii="Arial" w:hAnsi="Arial" w:cs="Arial"/>
              </w:rPr>
              <w:t>ISP</w:t>
            </w:r>
          </w:p>
        </w:tc>
      </w:tr>
    </w:tbl>
    <w:p w14:paraId="3DAE7500" w14:textId="77777777" w:rsidR="003D1835" w:rsidRDefault="003D1835" w:rsidP="00A95667"/>
    <w:p w14:paraId="68CB65ED" w14:textId="77777777" w:rsidR="003D1835" w:rsidRDefault="003D1835">
      <w:r>
        <w:br w:type="page"/>
      </w:r>
    </w:p>
    <w:p w14:paraId="5E1228A3" w14:textId="77777777" w:rsidR="00EA3AC6" w:rsidRPr="00ED1E28" w:rsidRDefault="00ED1E28" w:rsidP="00A95667">
      <w:pPr>
        <w:rPr>
          <w:rFonts w:ascii="Arial" w:hAnsi="Arial" w:cs="Arial"/>
          <w:b/>
          <w:sz w:val="28"/>
          <w:szCs w:val="28"/>
        </w:rPr>
      </w:pPr>
      <w:r>
        <w:rPr>
          <w:rFonts w:ascii="Arial" w:hAnsi="Arial" w:cs="Arial"/>
          <w:b/>
          <w:sz w:val="28"/>
          <w:szCs w:val="28"/>
        </w:rPr>
        <w:lastRenderedPageBreak/>
        <w:t>Engineering Technical</w:t>
      </w:r>
    </w:p>
    <w:tbl>
      <w:tblPr>
        <w:tblStyle w:val="TableGrid"/>
        <w:tblW w:w="0" w:type="auto"/>
        <w:tblLook w:val="04A0" w:firstRow="1" w:lastRow="0" w:firstColumn="1" w:lastColumn="0" w:noHBand="0" w:noVBand="1"/>
      </w:tblPr>
      <w:tblGrid>
        <w:gridCol w:w="972"/>
        <w:gridCol w:w="1532"/>
        <w:gridCol w:w="1114"/>
        <w:gridCol w:w="2464"/>
        <w:gridCol w:w="1724"/>
        <w:gridCol w:w="3137"/>
        <w:gridCol w:w="2378"/>
        <w:gridCol w:w="1561"/>
        <w:gridCol w:w="1280"/>
        <w:gridCol w:w="2158"/>
        <w:gridCol w:w="746"/>
        <w:gridCol w:w="1855"/>
      </w:tblGrid>
      <w:tr w:rsidR="00ED1E28" w:rsidRPr="00ED1E28" w14:paraId="6133DE56" w14:textId="77777777" w:rsidTr="00ED1E28">
        <w:trPr>
          <w:trHeight w:val="288"/>
        </w:trPr>
        <w:tc>
          <w:tcPr>
            <w:tcW w:w="972" w:type="dxa"/>
            <w:vMerge w:val="restart"/>
            <w:hideMark/>
          </w:tcPr>
          <w:p w14:paraId="79ADD27F" w14:textId="77777777" w:rsidR="00ED1E28" w:rsidRPr="00ED1E28" w:rsidRDefault="00ED1E28">
            <w:pPr>
              <w:rPr>
                <w:rFonts w:ascii="Arial" w:hAnsi="Arial" w:cs="Arial"/>
                <w:b/>
                <w:bCs/>
              </w:rPr>
            </w:pPr>
            <w:r w:rsidRPr="00ED1E28">
              <w:rPr>
                <w:rFonts w:ascii="Arial" w:hAnsi="Arial" w:cs="Arial"/>
                <w:b/>
                <w:bCs/>
              </w:rPr>
              <w:t>RBS ID</w:t>
            </w:r>
          </w:p>
        </w:tc>
        <w:tc>
          <w:tcPr>
            <w:tcW w:w="1532" w:type="dxa"/>
            <w:hideMark/>
          </w:tcPr>
          <w:p w14:paraId="1C7157D0" w14:textId="77777777" w:rsidR="00ED1E28" w:rsidRPr="00ED1E28" w:rsidRDefault="00ED1E28">
            <w:pPr>
              <w:rPr>
                <w:rFonts w:ascii="Arial" w:hAnsi="Arial" w:cs="Arial"/>
                <w:b/>
                <w:bCs/>
              </w:rPr>
            </w:pPr>
            <w:r w:rsidRPr="00ED1E28">
              <w:rPr>
                <w:rFonts w:ascii="Arial" w:hAnsi="Arial" w:cs="Arial"/>
                <w:b/>
                <w:bCs/>
              </w:rPr>
              <w:t>Functional/</w:t>
            </w:r>
          </w:p>
        </w:tc>
        <w:tc>
          <w:tcPr>
            <w:tcW w:w="1114" w:type="dxa"/>
            <w:vMerge w:val="restart"/>
            <w:hideMark/>
          </w:tcPr>
          <w:p w14:paraId="43427BD6" w14:textId="77777777" w:rsidR="00ED1E28" w:rsidRPr="00ED1E28" w:rsidRDefault="00ED1E28">
            <w:pPr>
              <w:rPr>
                <w:rFonts w:ascii="Arial" w:hAnsi="Arial" w:cs="Arial"/>
                <w:b/>
                <w:bCs/>
              </w:rPr>
            </w:pPr>
            <w:r w:rsidRPr="00ED1E28">
              <w:rPr>
                <w:rFonts w:ascii="Arial" w:hAnsi="Arial" w:cs="Arial"/>
                <w:b/>
                <w:bCs/>
              </w:rPr>
              <w:t xml:space="preserve">Unique ID </w:t>
            </w:r>
          </w:p>
        </w:tc>
        <w:tc>
          <w:tcPr>
            <w:tcW w:w="2464" w:type="dxa"/>
            <w:vMerge w:val="restart"/>
            <w:hideMark/>
          </w:tcPr>
          <w:p w14:paraId="6895A033" w14:textId="77777777" w:rsidR="00ED1E28" w:rsidRPr="00ED1E28" w:rsidRDefault="00ED1E28">
            <w:pPr>
              <w:rPr>
                <w:rFonts w:ascii="Arial" w:hAnsi="Arial" w:cs="Arial"/>
                <w:b/>
                <w:bCs/>
              </w:rPr>
            </w:pPr>
            <w:r w:rsidRPr="00ED1E28">
              <w:rPr>
                <w:rFonts w:ascii="Arial" w:hAnsi="Arial" w:cs="Arial"/>
                <w:b/>
                <w:bCs/>
              </w:rPr>
              <w:t>System Requirement</w:t>
            </w:r>
          </w:p>
        </w:tc>
        <w:tc>
          <w:tcPr>
            <w:tcW w:w="1724" w:type="dxa"/>
            <w:vMerge w:val="restart"/>
            <w:hideMark/>
          </w:tcPr>
          <w:p w14:paraId="4F2FAE1A" w14:textId="77777777" w:rsidR="00ED1E28" w:rsidRPr="00ED1E28" w:rsidRDefault="00ED1E28">
            <w:pPr>
              <w:rPr>
                <w:rFonts w:ascii="Arial" w:hAnsi="Arial" w:cs="Arial"/>
                <w:b/>
                <w:bCs/>
              </w:rPr>
            </w:pPr>
            <w:r w:rsidRPr="00ED1E28">
              <w:rPr>
                <w:rFonts w:ascii="Arial" w:hAnsi="Arial" w:cs="Arial"/>
                <w:b/>
                <w:bCs/>
              </w:rPr>
              <w:t>Remarks</w:t>
            </w:r>
          </w:p>
        </w:tc>
        <w:tc>
          <w:tcPr>
            <w:tcW w:w="5515" w:type="dxa"/>
            <w:gridSpan w:val="2"/>
            <w:hideMark/>
          </w:tcPr>
          <w:p w14:paraId="7336F2A9" w14:textId="77777777" w:rsidR="00ED1E28" w:rsidRPr="00ED1E28" w:rsidRDefault="00ED1E28">
            <w:pPr>
              <w:rPr>
                <w:rFonts w:ascii="Arial" w:hAnsi="Arial" w:cs="Arial"/>
                <w:b/>
                <w:bCs/>
              </w:rPr>
            </w:pPr>
            <w:r w:rsidRPr="00ED1E28">
              <w:rPr>
                <w:rFonts w:ascii="Arial" w:hAnsi="Arial" w:cs="Arial"/>
                <w:b/>
                <w:bCs/>
              </w:rPr>
              <w:t>Measure of Performance</w:t>
            </w:r>
          </w:p>
        </w:tc>
        <w:tc>
          <w:tcPr>
            <w:tcW w:w="1561" w:type="dxa"/>
            <w:vMerge w:val="restart"/>
            <w:hideMark/>
          </w:tcPr>
          <w:p w14:paraId="1E0827B8" w14:textId="77777777" w:rsidR="00ED1E28" w:rsidRPr="00ED1E28" w:rsidRDefault="00ED1E28">
            <w:pPr>
              <w:rPr>
                <w:rFonts w:ascii="Arial" w:hAnsi="Arial" w:cs="Arial"/>
                <w:b/>
                <w:bCs/>
              </w:rPr>
            </w:pPr>
            <w:r w:rsidRPr="00ED1E28">
              <w:rPr>
                <w:rFonts w:ascii="Arial" w:hAnsi="Arial" w:cs="Arial"/>
                <w:b/>
                <w:bCs/>
              </w:rPr>
              <w:t>Requirement Type</w:t>
            </w:r>
          </w:p>
        </w:tc>
        <w:tc>
          <w:tcPr>
            <w:tcW w:w="1280" w:type="dxa"/>
            <w:vMerge w:val="restart"/>
            <w:hideMark/>
          </w:tcPr>
          <w:p w14:paraId="39E88E18" w14:textId="77777777" w:rsidR="00ED1E28" w:rsidRPr="00ED1E28" w:rsidRDefault="00ED1E28">
            <w:pPr>
              <w:rPr>
                <w:rFonts w:ascii="Arial" w:hAnsi="Arial" w:cs="Arial"/>
                <w:b/>
                <w:bCs/>
              </w:rPr>
            </w:pPr>
            <w:r w:rsidRPr="00ED1E28">
              <w:rPr>
                <w:rFonts w:ascii="Arial" w:hAnsi="Arial" w:cs="Arial"/>
                <w:b/>
                <w:bCs/>
              </w:rPr>
              <w:t>Candidate Priority</w:t>
            </w:r>
          </w:p>
        </w:tc>
        <w:tc>
          <w:tcPr>
            <w:tcW w:w="2158" w:type="dxa"/>
            <w:vMerge w:val="restart"/>
            <w:hideMark/>
          </w:tcPr>
          <w:p w14:paraId="299FF6CD" w14:textId="77777777" w:rsidR="00ED1E28" w:rsidRPr="00ED1E28" w:rsidRDefault="00ED1E28">
            <w:pPr>
              <w:rPr>
                <w:rFonts w:ascii="Arial" w:hAnsi="Arial" w:cs="Arial"/>
                <w:b/>
                <w:bCs/>
              </w:rPr>
            </w:pPr>
            <w:r w:rsidRPr="00ED1E28">
              <w:rPr>
                <w:rFonts w:ascii="Arial" w:hAnsi="Arial" w:cs="Arial"/>
                <w:b/>
                <w:bCs/>
              </w:rPr>
              <w:t>Justification</w:t>
            </w:r>
          </w:p>
        </w:tc>
        <w:tc>
          <w:tcPr>
            <w:tcW w:w="746" w:type="dxa"/>
            <w:vMerge w:val="restart"/>
            <w:hideMark/>
          </w:tcPr>
          <w:p w14:paraId="78CBE645" w14:textId="77777777" w:rsidR="00ED1E28" w:rsidRPr="00ED1E28" w:rsidRDefault="00ED1E28">
            <w:pPr>
              <w:rPr>
                <w:rFonts w:ascii="Arial" w:hAnsi="Arial" w:cs="Arial"/>
                <w:b/>
                <w:bCs/>
              </w:rPr>
            </w:pPr>
            <w:r w:rsidRPr="00ED1E28">
              <w:rPr>
                <w:rFonts w:ascii="Arial" w:hAnsi="Arial" w:cs="Arial"/>
                <w:b/>
                <w:bCs/>
              </w:rPr>
              <w:t>Link to URs</w:t>
            </w:r>
          </w:p>
        </w:tc>
        <w:tc>
          <w:tcPr>
            <w:tcW w:w="1855" w:type="dxa"/>
            <w:vMerge w:val="restart"/>
            <w:hideMark/>
          </w:tcPr>
          <w:p w14:paraId="414DD010" w14:textId="77777777" w:rsidR="00ED1E28" w:rsidRPr="00ED1E28" w:rsidRDefault="00ED1E28">
            <w:pPr>
              <w:rPr>
                <w:rFonts w:ascii="Arial" w:hAnsi="Arial" w:cs="Arial"/>
                <w:b/>
                <w:bCs/>
              </w:rPr>
            </w:pPr>
            <w:r w:rsidRPr="00ED1E28">
              <w:rPr>
                <w:rFonts w:ascii="Arial" w:hAnsi="Arial" w:cs="Arial"/>
                <w:b/>
                <w:bCs/>
              </w:rPr>
              <w:t>Proposed Validation Method</w:t>
            </w:r>
          </w:p>
        </w:tc>
      </w:tr>
      <w:tr w:rsidR="00ED1E28" w:rsidRPr="00ED1E28" w14:paraId="6D1A94C1" w14:textId="77777777" w:rsidTr="00ED1E28">
        <w:trPr>
          <w:trHeight w:val="450"/>
        </w:trPr>
        <w:tc>
          <w:tcPr>
            <w:tcW w:w="972" w:type="dxa"/>
            <w:vMerge/>
            <w:hideMark/>
          </w:tcPr>
          <w:p w14:paraId="1DE571FF" w14:textId="77777777" w:rsidR="00ED1E28" w:rsidRPr="00ED1E28" w:rsidRDefault="00ED1E28">
            <w:pPr>
              <w:rPr>
                <w:rFonts w:ascii="Arial" w:hAnsi="Arial" w:cs="Arial"/>
                <w:b/>
                <w:bCs/>
              </w:rPr>
            </w:pPr>
          </w:p>
        </w:tc>
        <w:tc>
          <w:tcPr>
            <w:tcW w:w="1532" w:type="dxa"/>
            <w:vMerge w:val="restart"/>
            <w:hideMark/>
          </w:tcPr>
          <w:p w14:paraId="0652F492" w14:textId="77777777" w:rsidR="00ED1E28" w:rsidRPr="00ED1E28" w:rsidRDefault="00ED1E28">
            <w:pPr>
              <w:rPr>
                <w:rFonts w:ascii="Arial" w:hAnsi="Arial" w:cs="Arial"/>
                <w:b/>
                <w:bCs/>
              </w:rPr>
            </w:pPr>
            <w:r w:rsidRPr="00ED1E28">
              <w:rPr>
                <w:rFonts w:ascii="Arial" w:hAnsi="Arial" w:cs="Arial"/>
                <w:b/>
                <w:bCs/>
              </w:rPr>
              <w:t>Non-Functional Area</w:t>
            </w:r>
          </w:p>
        </w:tc>
        <w:tc>
          <w:tcPr>
            <w:tcW w:w="1114" w:type="dxa"/>
            <w:vMerge/>
            <w:hideMark/>
          </w:tcPr>
          <w:p w14:paraId="377D299B" w14:textId="77777777" w:rsidR="00ED1E28" w:rsidRPr="00ED1E28" w:rsidRDefault="00ED1E28">
            <w:pPr>
              <w:rPr>
                <w:rFonts w:ascii="Arial" w:hAnsi="Arial" w:cs="Arial"/>
                <w:b/>
                <w:bCs/>
              </w:rPr>
            </w:pPr>
          </w:p>
        </w:tc>
        <w:tc>
          <w:tcPr>
            <w:tcW w:w="2464" w:type="dxa"/>
            <w:vMerge/>
            <w:hideMark/>
          </w:tcPr>
          <w:p w14:paraId="57B1EB5C" w14:textId="77777777" w:rsidR="00ED1E28" w:rsidRPr="00ED1E28" w:rsidRDefault="00ED1E28">
            <w:pPr>
              <w:rPr>
                <w:rFonts w:ascii="Arial" w:hAnsi="Arial" w:cs="Arial"/>
                <w:b/>
                <w:bCs/>
              </w:rPr>
            </w:pPr>
          </w:p>
        </w:tc>
        <w:tc>
          <w:tcPr>
            <w:tcW w:w="1724" w:type="dxa"/>
            <w:vMerge/>
            <w:hideMark/>
          </w:tcPr>
          <w:p w14:paraId="5F9F1045" w14:textId="77777777" w:rsidR="00ED1E28" w:rsidRPr="00ED1E28" w:rsidRDefault="00ED1E28">
            <w:pPr>
              <w:rPr>
                <w:rFonts w:ascii="Arial" w:hAnsi="Arial" w:cs="Arial"/>
                <w:b/>
                <w:bCs/>
              </w:rPr>
            </w:pPr>
          </w:p>
        </w:tc>
        <w:tc>
          <w:tcPr>
            <w:tcW w:w="3137" w:type="dxa"/>
            <w:vMerge w:val="restart"/>
            <w:hideMark/>
          </w:tcPr>
          <w:p w14:paraId="74401DD3" w14:textId="77777777" w:rsidR="00ED1E28" w:rsidRPr="00ED1E28" w:rsidRDefault="00ED1E28">
            <w:pPr>
              <w:rPr>
                <w:rFonts w:ascii="Arial" w:hAnsi="Arial" w:cs="Arial"/>
              </w:rPr>
            </w:pPr>
            <w:r w:rsidRPr="00ED1E28">
              <w:rPr>
                <w:rFonts w:ascii="Arial" w:hAnsi="Arial" w:cs="Arial"/>
              </w:rPr>
              <w:t>Threshold</w:t>
            </w:r>
          </w:p>
        </w:tc>
        <w:tc>
          <w:tcPr>
            <w:tcW w:w="2378" w:type="dxa"/>
            <w:vMerge w:val="restart"/>
            <w:hideMark/>
          </w:tcPr>
          <w:p w14:paraId="5AC52408" w14:textId="77777777" w:rsidR="00ED1E28" w:rsidRPr="00ED1E28" w:rsidRDefault="00ED1E28">
            <w:pPr>
              <w:rPr>
                <w:rFonts w:ascii="Arial" w:hAnsi="Arial" w:cs="Arial"/>
              </w:rPr>
            </w:pPr>
            <w:r w:rsidRPr="00ED1E28">
              <w:rPr>
                <w:rFonts w:ascii="Arial" w:hAnsi="Arial" w:cs="Arial"/>
              </w:rPr>
              <w:t>Objective</w:t>
            </w:r>
          </w:p>
        </w:tc>
        <w:tc>
          <w:tcPr>
            <w:tcW w:w="1561" w:type="dxa"/>
            <w:vMerge/>
            <w:hideMark/>
          </w:tcPr>
          <w:p w14:paraId="580434D3" w14:textId="77777777" w:rsidR="00ED1E28" w:rsidRPr="00ED1E28" w:rsidRDefault="00ED1E28">
            <w:pPr>
              <w:rPr>
                <w:rFonts w:ascii="Arial" w:hAnsi="Arial" w:cs="Arial"/>
                <w:b/>
                <w:bCs/>
              </w:rPr>
            </w:pPr>
          </w:p>
        </w:tc>
        <w:tc>
          <w:tcPr>
            <w:tcW w:w="1280" w:type="dxa"/>
            <w:vMerge/>
            <w:hideMark/>
          </w:tcPr>
          <w:p w14:paraId="346B6E66" w14:textId="77777777" w:rsidR="00ED1E28" w:rsidRPr="00ED1E28" w:rsidRDefault="00ED1E28">
            <w:pPr>
              <w:rPr>
                <w:rFonts w:ascii="Arial" w:hAnsi="Arial" w:cs="Arial"/>
                <w:b/>
                <w:bCs/>
              </w:rPr>
            </w:pPr>
          </w:p>
        </w:tc>
        <w:tc>
          <w:tcPr>
            <w:tcW w:w="2158" w:type="dxa"/>
            <w:vMerge/>
            <w:hideMark/>
          </w:tcPr>
          <w:p w14:paraId="1877208A" w14:textId="77777777" w:rsidR="00ED1E28" w:rsidRPr="00ED1E28" w:rsidRDefault="00ED1E28">
            <w:pPr>
              <w:rPr>
                <w:rFonts w:ascii="Arial" w:hAnsi="Arial" w:cs="Arial"/>
                <w:b/>
                <w:bCs/>
              </w:rPr>
            </w:pPr>
          </w:p>
        </w:tc>
        <w:tc>
          <w:tcPr>
            <w:tcW w:w="746" w:type="dxa"/>
            <w:vMerge/>
            <w:hideMark/>
          </w:tcPr>
          <w:p w14:paraId="2D280DAC" w14:textId="77777777" w:rsidR="00ED1E28" w:rsidRPr="00ED1E28" w:rsidRDefault="00ED1E28">
            <w:pPr>
              <w:rPr>
                <w:rFonts w:ascii="Arial" w:hAnsi="Arial" w:cs="Arial"/>
                <w:b/>
                <w:bCs/>
              </w:rPr>
            </w:pPr>
          </w:p>
        </w:tc>
        <w:tc>
          <w:tcPr>
            <w:tcW w:w="1855" w:type="dxa"/>
            <w:vMerge/>
            <w:hideMark/>
          </w:tcPr>
          <w:p w14:paraId="74A15A85" w14:textId="77777777" w:rsidR="00ED1E28" w:rsidRPr="00ED1E28" w:rsidRDefault="00ED1E28">
            <w:pPr>
              <w:rPr>
                <w:rFonts w:ascii="Arial" w:hAnsi="Arial" w:cs="Arial"/>
                <w:b/>
                <w:bCs/>
              </w:rPr>
            </w:pPr>
          </w:p>
        </w:tc>
      </w:tr>
      <w:tr w:rsidR="00ED1E28" w:rsidRPr="00ED1E28" w14:paraId="7EB872E5" w14:textId="77777777" w:rsidTr="00ED1E28">
        <w:trPr>
          <w:trHeight w:val="450"/>
        </w:trPr>
        <w:tc>
          <w:tcPr>
            <w:tcW w:w="972" w:type="dxa"/>
            <w:vMerge/>
            <w:hideMark/>
          </w:tcPr>
          <w:p w14:paraId="2FC99472" w14:textId="77777777" w:rsidR="00ED1E28" w:rsidRPr="00ED1E28" w:rsidRDefault="00ED1E28">
            <w:pPr>
              <w:rPr>
                <w:rFonts w:ascii="Arial" w:hAnsi="Arial" w:cs="Arial"/>
                <w:b/>
                <w:bCs/>
              </w:rPr>
            </w:pPr>
          </w:p>
        </w:tc>
        <w:tc>
          <w:tcPr>
            <w:tcW w:w="1532" w:type="dxa"/>
            <w:vMerge/>
            <w:hideMark/>
          </w:tcPr>
          <w:p w14:paraId="63509548" w14:textId="77777777" w:rsidR="00ED1E28" w:rsidRPr="00ED1E28" w:rsidRDefault="00ED1E28">
            <w:pPr>
              <w:rPr>
                <w:rFonts w:ascii="Arial" w:hAnsi="Arial" w:cs="Arial"/>
                <w:b/>
                <w:bCs/>
              </w:rPr>
            </w:pPr>
          </w:p>
        </w:tc>
        <w:tc>
          <w:tcPr>
            <w:tcW w:w="1114" w:type="dxa"/>
            <w:vMerge/>
            <w:hideMark/>
          </w:tcPr>
          <w:p w14:paraId="257BCA04" w14:textId="77777777" w:rsidR="00ED1E28" w:rsidRPr="00ED1E28" w:rsidRDefault="00ED1E28">
            <w:pPr>
              <w:rPr>
                <w:rFonts w:ascii="Arial" w:hAnsi="Arial" w:cs="Arial"/>
                <w:b/>
                <w:bCs/>
              </w:rPr>
            </w:pPr>
          </w:p>
        </w:tc>
        <w:tc>
          <w:tcPr>
            <w:tcW w:w="2464" w:type="dxa"/>
            <w:vMerge/>
            <w:hideMark/>
          </w:tcPr>
          <w:p w14:paraId="1901D3A5" w14:textId="77777777" w:rsidR="00ED1E28" w:rsidRPr="00ED1E28" w:rsidRDefault="00ED1E28">
            <w:pPr>
              <w:rPr>
                <w:rFonts w:ascii="Arial" w:hAnsi="Arial" w:cs="Arial"/>
                <w:b/>
                <w:bCs/>
              </w:rPr>
            </w:pPr>
          </w:p>
        </w:tc>
        <w:tc>
          <w:tcPr>
            <w:tcW w:w="1724" w:type="dxa"/>
            <w:vMerge/>
            <w:hideMark/>
          </w:tcPr>
          <w:p w14:paraId="762132C3" w14:textId="77777777" w:rsidR="00ED1E28" w:rsidRPr="00ED1E28" w:rsidRDefault="00ED1E28">
            <w:pPr>
              <w:rPr>
                <w:rFonts w:ascii="Arial" w:hAnsi="Arial" w:cs="Arial"/>
                <w:b/>
                <w:bCs/>
              </w:rPr>
            </w:pPr>
          </w:p>
        </w:tc>
        <w:tc>
          <w:tcPr>
            <w:tcW w:w="3137" w:type="dxa"/>
            <w:vMerge/>
            <w:hideMark/>
          </w:tcPr>
          <w:p w14:paraId="72A54A2A" w14:textId="77777777" w:rsidR="00ED1E28" w:rsidRPr="00ED1E28" w:rsidRDefault="00ED1E28">
            <w:pPr>
              <w:rPr>
                <w:rFonts w:ascii="Arial" w:hAnsi="Arial" w:cs="Arial"/>
              </w:rPr>
            </w:pPr>
          </w:p>
        </w:tc>
        <w:tc>
          <w:tcPr>
            <w:tcW w:w="2378" w:type="dxa"/>
            <w:vMerge/>
            <w:hideMark/>
          </w:tcPr>
          <w:p w14:paraId="4A1B19AE" w14:textId="77777777" w:rsidR="00ED1E28" w:rsidRPr="00ED1E28" w:rsidRDefault="00ED1E28">
            <w:pPr>
              <w:rPr>
                <w:rFonts w:ascii="Arial" w:hAnsi="Arial" w:cs="Arial"/>
              </w:rPr>
            </w:pPr>
          </w:p>
        </w:tc>
        <w:tc>
          <w:tcPr>
            <w:tcW w:w="1561" w:type="dxa"/>
            <w:vMerge/>
            <w:hideMark/>
          </w:tcPr>
          <w:p w14:paraId="0CB4FBC2" w14:textId="77777777" w:rsidR="00ED1E28" w:rsidRPr="00ED1E28" w:rsidRDefault="00ED1E28">
            <w:pPr>
              <w:rPr>
                <w:rFonts w:ascii="Arial" w:hAnsi="Arial" w:cs="Arial"/>
                <w:b/>
                <w:bCs/>
              </w:rPr>
            </w:pPr>
          </w:p>
        </w:tc>
        <w:tc>
          <w:tcPr>
            <w:tcW w:w="1280" w:type="dxa"/>
            <w:vMerge/>
            <w:hideMark/>
          </w:tcPr>
          <w:p w14:paraId="162B0943" w14:textId="77777777" w:rsidR="00ED1E28" w:rsidRPr="00ED1E28" w:rsidRDefault="00ED1E28">
            <w:pPr>
              <w:rPr>
                <w:rFonts w:ascii="Arial" w:hAnsi="Arial" w:cs="Arial"/>
                <w:b/>
                <w:bCs/>
              </w:rPr>
            </w:pPr>
          </w:p>
        </w:tc>
        <w:tc>
          <w:tcPr>
            <w:tcW w:w="2158" w:type="dxa"/>
            <w:vMerge/>
            <w:hideMark/>
          </w:tcPr>
          <w:p w14:paraId="0C0F0345" w14:textId="77777777" w:rsidR="00ED1E28" w:rsidRPr="00ED1E28" w:rsidRDefault="00ED1E28">
            <w:pPr>
              <w:rPr>
                <w:rFonts w:ascii="Arial" w:hAnsi="Arial" w:cs="Arial"/>
                <w:b/>
                <w:bCs/>
              </w:rPr>
            </w:pPr>
          </w:p>
        </w:tc>
        <w:tc>
          <w:tcPr>
            <w:tcW w:w="746" w:type="dxa"/>
            <w:vMerge/>
            <w:hideMark/>
          </w:tcPr>
          <w:p w14:paraId="36FD1CD3" w14:textId="77777777" w:rsidR="00ED1E28" w:rsidRPr="00ED1E28" w:rsidRDefault="00ED1E28">
            <w:pPr>
              <w:rPr>
                <w:rFonts w:ascii="Arial" w:hAnsi="Arial" w:cs="Arial"/>
                <w:b/>
                <w:bCs/>
              </w:rPr>
            </w:pPr>
          </w:p>
        </w:tc>
        <w:tc>
          <w:tcPr>
            <w:tcW w:w="1855" w:type="dxa"/>
            <w:vMerge/>
            <w:hideMark/>
          </w:tcPr>
          <w:p w14:paraId="27478B51" w14:textId="77777777" w:rsidR="00ED1E28" w:rsidRPr="00ED1E28" w:rsidRDefault="00ED1E28">
            <w:pPr>
              <w:rPr>
                <w:rFonts w:ascii="Arial" w:hAnsi="Arial" w:cs="Arial"/>
                <w:b/>
                <w:bCs/>
              </w:rPr>
            </w:pPr>
          </w:p>
        </w:tc>
      </w:tr>
      <w:tr w:rsidR="00ED1E28" w:rsidRPr="00ED1E28" w14:paraId="788DA307" w14:textId="77777777" w:rsidTr="00ED1E28">
        <w:trPr>
          <w:trHeight w:val="450"/>
        </w:trPr>
        <w:tc>
          <w:tcPr>
            <w:tcW w:w="972" w:type="dxa"/>
            <w:vMerge/>
            <w:hideMark/>
          </w:tcPr>
          <w:p w14:paraId="051CBE8B" w14:textId="77777777" w:rsidR="00ED1E28" w:rsidRPr="00ED1E28" w:rsidRDefault="00ED1E28">
            <w:pPr>
              <w:rPr>
                <w:rFonts w:ascii="Arial" w:hAnsi="Arial" w:cs="Arial"/>
              </w:rPr>
            </w:pPr>
          </w:p>
        </w:tc>
        <w:tc>
          <w:tcPr>
            <w:tcW w:w="1532" w:type="dxa"/>
            <w:vMerge/>
            <w:hideMark/>
          </w:tcPr>
          <w:p w14:paraId="3AC69E02" w14:textId="77777777" w:rsidR="00ED1E28" w:rsidRPr="00ED1E28" w:rsidRDefault="00ED1E28">
            <w:pPr>
              <w:rPr>
                <w:rFonts w:ascii="Arial" w:hAnsi="Arial" w:cs="Arial"/>
              </w:rPr>
            </w:pPr>
          </w:p>
        </w:tc>
        <w:tc>
          <w:tcPr>
            <w:tcW w:w="1114" w:type="dxa"/>
            <w:vMerge/>
            <w:hideMark/>
          </w:tcPr>
          <w:p w14:paraId="70A87F73" w14:textId="77777777" w:rsidR="00ED1E28" w:rsidRPr="00ED1E28" w:rsidRDefault="00ED1E28">
            <w:pPr>
              <w:rPr>
                <w:rFonts w:ascii="Arial" w:hAnsi="Arial" w:cs="Arial"/>
              </w:rPr>
            </w:pPr>
          </w:p>
        </w:tc>
        <w:tc>
          <w:tcPr>
            <w:tcW w:w="2464" w:type="dxa"/>
            <w:vMerge/>
            <w:hideMark/>
          </w:tcPr>
          <w:p w14:paraId="0B2E5EFC" w14:textId="77777777" w:rsidR="00ED1E28" w:rsidRPr="00ED1E28" w:rsidRDefault="00ED1E28">
            <w:pPr>
              <w:rPr>
                <w:rFonts w:ascii="Arial" w:hAnsi="Arial" w:cs="Arial"/>
              </w:rPr>
            </w:pPr>
          </w:p>
        </w:tc>
        <w:tc>
          <w:tcPr>
            <w:tcW w:w="1724" w:type="dxa"/>
            <w:vMerge/>
            <w:hideMark/>
          </w:tcPr>
          <w:p w14:paraId="0CFE94EF" w14:textId="77777777" w:rsidR="00ED1E28" w:rsidRPr="00ED1E28" w:rsidRDefault="00ED1E28">
            <w:pPr>
              <w:rPr>
                <w:rFonts w:ascii="Arial" w:hAnsi="Arial" w:cs="Arial"/>
              </w:rPr>
            </w:pPr>
          </w:p>
        </w:tc>
        <w:tc>
          <w:tcPr>
            <w:tcW w:w="3137" w:type="dxa"/>
            <w:vMerge/>
            <w:hideMark/>
          </w:tcPr>
          <w:p w14:paraId="1DA44ED2" w14:textId="77777777" w:rsidR="00ED1E28" w:rsidRPr="00ED1E28" w:rsidRDefault="00ED1E28">
            <w:pPr>
              <w:rPr>
                <w:rFonts w:ascii="Arial" w:hAnsi="Arial" w:cs="Arial"/>
              </w:rPr>
            </w:pPr>
          </w:p>
        </w:tc>
        <w:tc>
          <w:tcPr>
            <w:tcW w:w="2378" w:type="dxa"/>
            <w:vMerge/>
            <w:hideMark/>
          </w:tcPr>
          <w:p w14:paraId="43709865" w14:textId="77777777" w:rsidR="00ED1E28" w:rsidRPr="00ED1E28" w:rsidRDefault="00ED1E28">
            <w:pPr>
              <w:rPr>
                <w:rFonts w:ascii="Arial" w:hAnsi="Arial" w:cs="Arial"/>
              </w:rPr>
            </w:pPr>
          </w:p>
        </w:tc>
        <w:tc>
          <w:tcPr>
            <w:tcW w:w="1561" w:type="dxa"/>
            <w:vMerge/>
            <w:hideMark/>
          </w:tcPr>
          <w:p w14:paraId="519326D1" w14:textId="77777777" w:rsidR="00ED1E28" w:rsidRPr="00ED1E28" w:rsidRDefault="00ED1E28">
            <w:pPr>
              <w:rPr>
                <w:rFonts w:ascii="Arial" w:hAnsi="Arial" w:cs="Arial"/>
              </w:rPr>
            </w:pPr>
          </w:p>
        </w:tc>
        <w:tc>
          <w:tcPr>
            <w:tcW w:w="1280" w:type="dxa"/>
            <w:vMerge/>
            <w:hideMark/>
          </w:tcPr>
          <w:p w14:paraId="15450EBF" w14:textId="77777777" w:rsidR="00ED1E28" w:rsidRPr="00ED1E28" w:rsidRDefault="00ED1E28">
            <w:pPr>
              <w:rPr>
                <w:rFonts w:ascii="Arial" w:hAnsi="Arial" w:cs="Arial"/>
              </w:rPr>
            </w:pPr>
          </w:p>
        </w:tc>
        <w:tc>
          <w:tcPr>
            <w:tcW w:w="2158" w:type="dxa"/>
            <w:vMerge/>
            <w:hideMark/>
          </w:tcPr>
          <w:p w14:paraId="155381AB" w14:textId="77777777" w:rsidR="00ED1E28" w:rsidRPr="00ED1E28" w:rsidRDefault="00ED1E28">
            <w:pPr>
              <w:rPr>
                <w:rFonts w:ascii="Arial" w:hAnsi="Arial" w:cs="Arial"/>
              </w:rPr>
            </w:pPr>
          </w:p>
        </w:tc>
        <w:tc>
          <w:tcPr>
            <w:tcW w:w="746" w:type="dxa"/>
            <w:vMerge/>
            <w:hideMark/>
          </w:tcPr>
          <w:p w14:paraId="3FA22D27" w14:textId="77777777" w:rsidR="00ED1E28" w:rsidRPr="00ED1E28" w:rsidRDefault="00ED1E28">
            <w:pPr>
              <w:rPr>
                <w:rFonts w:ascii="Arial" w:hAnsi="Arial" w:cs="Arial"/>
              </w:rPr>
            </w:pPr>
          </w:p>
        </w:tc>
        <w:tc>
          <w:tcPr>
            <w:tcW w:w="1855" w:type="dxa"/>
            <w:vMerge/>
            <w:hideMark/>
          </w:tcPr>
          <w:p w14:paraId="4BAAF534" w14:textId="77777777" w:rsidR="00ED1E28" w:rsidRPr="00ED1E28" w:rsidRDefault="00ED1E28">
            <w:pPr>
              <w:rPr>
                <w:rFonts w:ascii="Arial" w:hAnsi="Arial" w:cs="Arial"/>
              </w:rPr>
            </w:pPr>
          </w:p>
        </w:tc>
      </w:tr>
      <w:tr w:rsidR="00ED1E28" w:rsidRPr="00ED1E28" w14:paraId="01A4CF2B" w14:textId="77777777" w:rsidTr="00ED1E28">
        <w:trPr>
          <w:trHeight w:val="5184"/>
        </w:trPr>
        <w:tc>
          <w:tcPr>
            <w:tcW w:w="972" w:type="dxa"/>
            <w:hideMark/>
          </w:tcPr>
          <w:p w14:paraId="6CB44D42" w14:textId="77777777" w:rsidR="00ED1E28" w:rsidRPr="00ED1E28" w:rsidRDefault="00ED1E28">
            <w:pPr>
              <w:rPr>
                <w:rFonts w:ascii="Arial" w:hAnsi="Arial" w:cs="Arial"/>
              </w:rPr>
            </w:pPr>
            <w:r w:rsidRPr="00ED1E28">
              <w:rPr>
                <w:rFonts w:ascii="Arial" w:hAnsi="Arial" w:cs="Arial"/>
              </w:rPr>
              <w:t>3.0.0.</w:t>
            </w:r>
          </w:p>
        </w:tc>
        <w:tc>
          <w:tcPr>
            <w:tcW w:w="1532" w:type="dxa"/>
            <w:hideMark/>
          </w:tcPr>
          <w:p w14:paraId="5C04D7C8" w14:textId="77777777" w:rsidR="00ED1E28" w:rsidRPr="00ED1E28" w:rsidRDefault="00ED1E28">
            <w:pPr>
              <w:rPr>
                <w:rFonts w:ascii="Arial" w:hAnsi="Arial" w:cs="Arial"/>
              </w:rPr>
            </w:pPr>
            <w:r w:rsidRPr="00ED1E28">
              <w:rPr>
                <w:rFonts w:ascii="Arial" w:hAnsi="Arial" w:cs="Arial"/>
              </w:rPr>
              <w:t>Proactive Maintenance</w:t>
            </w:r>
          </w:p>
        </w:tc>
        <w:tc>
          <w:tcPr>
            <w:tcW w:w="1114" w:type="dxa"/>
            <w:hideMark/>
          </w:tcPr>
          <w:p w14:paraId="40D708C5" w14:textId="77777777" w:rsidR="00ED1E28" w:rsidRPr="00ED1E28" w:rsidRDefault="00ED1E28">
            <w:pPr>
              <w:rPr>
                <w:rFonts w:ascii="Arial" w:hAnsi="Arial" w:cs="Arial"/>
              </w:rPr>
            </w:pPr>
            <w:r w:rsidRPr="00ED1E28">
              <w:rPr>
                <w:rFonts w:ascii="Arial" w:hAnsi="Arial" w:cs="Arial"/>
              </w:rPr>
              <w:t>SR110</w:t>
            </w:r>
          </w:p>
        </w:tc>
        <w:tc>
          <w:tcPr>
            <w:tcW w:w="2464" w:type="dxa"/>
            <w:hideMark/>
          </w:tcPr>
          <w:p w14:paraId="147843BD" w14:textId="77777777" w:rsidR="00ED1E28" w:rsidRPr="00ED1E28" w:rsidRDefault="00ED1E28" w:rsidP="00ED1E28">
            <w:pPr>
              <w:spacing w:after="160"/>
              <w:rPr>
                <w:rFonts w:ascii="Arial" w:hAnsi="Arial" w:cs="Arial"/>
              </w:rPr>
            </w:pPr>
            <w:r w:rsidRPr="00ED1E28">
              <w:rPr>
                <w:rFonts w:ascii="Arial" w:hAnsi="Arial" w:cs="Arial"/>
              </w:rPr>
              <w:t>The support solution shall be compatible with Reliability Centred Maintenance (RCM).</w:t>
            </w:r>
          </w:p>
        </w:tc>
        <w:tc>
          <w:tcPr>
            <w:tcW w:w="1724" w:type="dxa"/>
            <w:hideMark/>
          </w:tcPr>
          <w:p w14:paraId="2A132077" w14:textId="77777777" w:rsidR="00464D63" w:rsidRPr="00464D63" w:rsidRDefault="00464D63" w:rsidP="00464D63">
            <w:pPr>
              <w:rPr>
                <w:rFonts w:ascii="Arial" w:hAnsi="Arial" w:cs="Arial"/>
              </w:rPr>
            </w:pPr>
            <w:r w:rsidRPr="00464D63">
              <w:rPr>
                <w:rFonts w:ascii="Arial" w:hAnsi="Arial" w:cs="Arial"/>
              </w:rPr>
              <w:t>BR 1313 Ch2</w:t>
            </w:r>
          </w:p>
          <w:p w14:paraId="3AD13059" w14:textId="77777777" w:rsidR="00464D63" w:rsidRPr="00464D63" w:rsidRDefault="00464D63" w:rsidP="00464D63">
            <w:pPr>
              <w:rPr>
                <w:rFonts w:ascii="Arial" w:hAnsi="Arial" w:cs="Arial"/>
              </w:rPr>
            </w:pPr>
            <w:r w:rsidRPr="00464D63">
              <w:rPr>
                <w:rFonts w:ascii="Arial" w:hAnsi="Arial" w:cs="Arial"/>
              </w:rPr>
              <w:t>BR 1313A</w:t>
            </w:r>
          </w:p>
          <w:p w14:paraId="0638AC3D" w14:textId="77777777" w:rsidR="00464D63" w:rsidRPr="00464D63" w:rsidRDefault="00464D63" w:rsidP="00464D63">
            <w:pPr>
              <w:rPr>
                <w:rFonts w:ascii="Arial" w:hAnsi="Arial" w:cs="Arial"/>
              </w:rPr>
            </w:pPr>
            <w:r w:rsidRPr="00464D63">
              <w:rPr>
                <w:rFonts w:ascii="Arial" w:hAnsi="Arial" w:cs="Arial"/>
              </w:rPr>
              <w:t>Def Stan 00-040 P1</w:t>
            </w:r>
          </w:p>
          <w:p w14:paraId="473454D6" w14:textId="77777777" w:rsidR="00464D63" w:rsidRPr="00464D63" w:rsidRDefault="00464D63" w:rsidP="00464D63">
            <w:pPr>
              <w:rPr>
                <w:rFonts w:ascii="Arial" w:hAnsi="Arial" w:cs="Arial"/>
              </w:rPr>
            </w:pPr>
            <w:r w:rsidRPr="00464D63">
              <w:rPr>
                <w:rFonts w:ascii="Arial" w:hAnsi="Arial" w:cs="Arial"/>
              </w:rPr>
              <w:t>Def Stan 00-045 P1</w:t>
            </w:r>
          </w:p>
          <w:p w14:paraId="64CB58CA" w14:textId="3DA763D1" w:rsidR="00ED1E28" w:rsidRPr="00ED1E28" w:rsidRDefault="00464D63" w:rsidP="00464D63">
            <w:pPr>
              <w:spacing w:after="160"/>
              <w:rPr>
                <w:rFonts w:ascii="Arial" w:hAnsi="Arial" w:cs="Arial"/>
              </w:rPr>
            </w:pPr>
            <w:r w:rsidRPr="00464D63">
              <w:rPr>
                <w:rFonts w:ascii="Arial" w:hAnsi="Arial" w:cs="Arial"/>
              </w:rPr>
              <w:t>Def Stan 00-045 P3</w:t>
            </w:r>
          </w:p>
        </w:tc>
        <w:tc>
          <w:tcPr>
            <w:tcW w:w="3137" w:type="dxa"/>
            <w:hideMark/>
          </w:tcPr>
          <w:p w14:paraId="5BF79734" w14:textId="77777777" w:rsidR="00F210A2" w:rsidRPr="00F210A2" w:rsidRDefault="00F210A2" w:rsidP="00F210A2">
            <w:pPr>
              <w:rPr>
                <w:rFonts w:ascii="Arial" w:hAnsi="Arial" w:cs="Arial"/>
              </w:rPr>
            </w:pPr>
            <w:r w:rsidRPr="00F210A2">
              <w:rPr>
                <w:rFonts w:ascii="Arial" w:hAnsi="Arial" w:cs="Arial"/>
              </w:rPr>
              <w:t>Provide support the Authority in delivering Reliability Centred Maintenance (RCM) as defined in;</w:t>
            </w:r>
          </w:p>
          <w:p w14:paraId="44708D11" w14:textId="77777777" w:rsidR="00F210A2" w:rsidRPr="00F210A2" w:rsidRDefault="00F210A2" w:rsidP="00F210A2">
            <w:pPr>
              <w:rPr>
                <w:rFonts w:ascii="Arial" w:hAnsi="Arial" w:cs="Arial"/>
              </w:rPr>
            </w:pPr>
          </w:p>
          <w:p w14:paraId="2CE0A396" w14:textId="77777777" w:rsidR="00F210A2" w:rsidRPr="00F210A2" w:rsidRDefault="00F210A2" w:rsidP="00F210A2">
            <w:pPr>
              <w:rPr>
                <w:rFonts w:ascii="Arial" w:hAnsi="Arial" w:cs="Arial"/>
              </w:rPr>
            </w:pPr>
            <w:r w:rsidRPr="00F210A2">
              <w:rPr>
                <w:rFonts w:ascii="Arial" w:hAnsi="Arial" w:cs="Arial"/>
              </w:rPr>
              <w:t>Defence Standard 00-040 Part 1 Issue 8: Reliability and Maintainability: Management Responsibilities and Requirements for Programmes and Plans;</w:t>
            </w:r>
          </w:p>
          <w:p w14:paraId="40F0863D" w14:textId="77777777" w:rsidR="00F210A2" w:rsidRPr="00F210A2" w:rsidRDefault="00F210A2" w:rsidP="00F210A2">
            <w:pPr>
              <w:rPr>
                <w:rFonts w:ascii="Arial" w:hAnsi="Arial" w:cs="Arial"/>
              </w:rPr>
            </w:pPr>
          </w:p>
          <w:p w14:paraId="665A9658" w14:textId="77777777" w:rsidR="00F210A2" w:rsidRPr="00F210A2" w:rsidRDefault="00F210A2" w:rsidP="00F210A2">
            <w:pPr>
              <w:rPr>
                <w:rFonts w:ascii="Arial" w:hAnsi="Arial" w:cs="Arial"/>
              </w:rPr>
            </w:pPr>
            <w:r w:rsidRPr="00F210A2">
              <w:rPr>
                <w:rFonts w:ascii="Arial" w:hAnsi="Arial" w:cs="Arial"/>
              </w:rPr>
              <w:t>Defence Standard 00-045 Using Reliability Centred Maintenance To Manage Engineering Failures</w:t>
            </w:r>
          </w:p>
          <w:p w14:paraId="3C46930C" w14:textId="77777777" w:rsidR="00F210A2" w:rsidRPr="00F210A2" w:rsidRDefault="00F210A2" w:rsidP="00F210A2">
            <w:pPr>
              <w:rPr>
                <w:rFonts w:ascii="Arial" w:hAnsi="Arial" w:cs="Arial"/>
              </w:rPr>
            </w:pPr>
            <w:r w:rsidRPr="00F210A2">
              <w:rPr>
                <w:rFonts w:ascii="Arial" w:hAnsi="Arial" w:cs="Arial"/>
              </w:rPr>
              <w:t>Part 1: Requirements for the application of Reliability Centred Maintenance;</w:t>
            </w:r>
          </w:p>
          <w:p w14:paraId="7A840E78" w14:textId="77777777" w:rsidR="00F210A2" w:rsidRPr="00F210A2" w:rsidRDefault="00F210A2" w:rsidP="00F210A2">
            <w:pPr>
              <w:rPr>
                <w:rFonts w:ascii="Arial" w:hAnsi="Arial" w:cs="Arial"/>
              </w:rPr>
            </w:pPr>
          </w:p>
          <w:p w14:paraId="372C0D00" w14:textId="77777777" w:rsidR="00F210A2" w:rsidRPr="00F210A2" w:rsidRDefault="00F210A2" w:rsidP="00F210A2">
            <w:pPr>
              <w:rPr>
                <w:rFonts w:ascii="Arial" w:hAnsi="Arial" w:cs="Arial"/>
              </w:rPr>
            </w:pPr>
            <w:r w:rsidRPr="00F210A2">
              <w:rPr>
                <w:rFonts w:ascii="Arial" w:hAnsi="Arial" w:cs="Arial"/>
              </w:rPr>
              <w:t>Defence Standard 00-045 Part 3 Issue 3: Using Reliability Centred Maintenance to Manage Engineering Failures: Guidance on the Application of Reliability Centred Maintenance;</w:t>
            </w:r>
          </w:p>
          <w:p w14:paraId="2FFB9922" w14:textId="77777777" w:rsidR="00F210A2" w:rsidRPr="00F210A2" w:rsidRDefault="00F210A2" w:rsidP="00F210A2">
            <w:pPr>
              <w:rPr>
                <w:rFonts w:ascii="Arial" w:hAnsi="Arial" w:cs="Arial"/>
              </w:rPr>
            </w:pPr>
          </w:p>
          <w:p w14:paraId="622E88EA" w14:textId="77777777" w:rsidR="00F210A2" w:rsidRPr="00F210A2" w:rsidRDefault="00F210A2" w:rsidP="00F210A2">
            <w:pPr>
              <w:rPr>
                <w:rFonts w:ascii="Arial" w:hAnsi="Arial" w:cs="Arial"/>
              </w:rPr>
            </w:pPr>
            <w:r w:rsidRPr="00F210A2">
              <w:rPr>
                <w:rFonts w:ascii="Arial" w:hAnsi="Arial" w:cs="Arial"/>
              </w:rPr>
              <w:t>BR 1313A MARITIME TECHNICAL INSTRUCTIONS</w:t>
            </w:r>
          </w:p>
          <w:p w14:paraId="681A20E3" w14:textId="2E475180" w:rsidR="00ED1E28" w:rsidRPr="00ED1E28" w:rsidRDefault="00F210A2" w:rsidP="00F210A2">
            <w:pPr>
              <w:spacing w:after="160"/>
              <w:rPr>
                <w:rFonts w:ascii="Arial" w:hAnsi="Arial" w:cs="Arial"/>
              </w:rPr>
            </w:pPr>
            <w:r w:rsidRPr="00F210A2">
              <w:rPr>
                <w:rFonts w:ascii="Arial" w:hAnsi="Arial" w:cs="Arial"/>
              </w:rPr>
              <w:t>(MARITIME DOMAIN SUPPLEMENT TO DEF STAN 00-45) VERSION 2.</w:t>
            </w:r>
          </w:p>
        </w:tc>
        <w:tc>
          <w:tcPr>
            <w:tcW w:w="2378" w:type="dxa"/>
            <w:hideMark/>
          </w:tcPr>
          <w:p w14:paraId="4D6C86B2" w14:textId="77777777" w:rsidR="00ED1E28" w:rsidRPr="00ED1E28" w:rsidRDefault="00ED1E28" w:rsidP="00ED1E28">
            <w:pPr>
              <w:spacing w:after="160"/>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collaborate with the Authority, Naval Command, the front line user, OEMs and equipment stakeholders in identifying and delivering Reliability Centred Maintenance (RCM) improvements to achieve availability targets of the of the master equipment’s;</w:t>
            </w:r>
            <w:r w:rsidRPr="00ED1E28">
              <w:rPr>
                <w:rFonts w:ascii="Arial" w:hAnsi="Arial" w:cs="Arial"/>
              </w:rPr>
              <w:br/>
            </w:r>
            <w:r w:rsidRPr="00ED1E28">
              <w:rPr>
                <w:rFonts w:ascii="Arial" w:hAnsi="Arial" w:cs="Arial"/>
              </w:rPr>
              <w:br/>
              <w:t>optimise and rationalise maintenance spares requirements;</w:t>
            </w:r>
            <w:r w:rsidRPr="00ED1E28">
              <w:rPr>
                <w:rFonts w:ascii="Arial" w:hAnsi="Arial" w:cs="Arial"/>
              </w:rPr>
              <w:br/>
            </w:r>
            <w:r w:rsidRPr="00ED1E28">
              <w:rPr>
                <w:rFonts w:ascii="Arial" w:hAnsi="Arial" w:cs="Arial"/>
              </w:rPr>
              <w:br/>
              <w:t>evaluate maintenance tasks for relevance and effectiveness;</w:t>
            </w:r>
            <w:r w:rsidRPr="00ED1E28">
              <w:rPr>
                <w:rFonts w:ascii="Arial" w:hAnsi="Arial" w:cs="Arial"/>
              </w:rPr>
              <w:br/>
            </w:r>
            <w:r w:rsidRPr="00ED1E28">
              <w:rPr>
                <w:rFonts w:ascii="Arial" w:hAnsi="Arial" w:cs="Arial"/>
              </w:rPr>
              <w:br/>
              <w:t>support training RN and civilian personnel involved with the engineering maintenance of the Fleet.</w:t>
            </w:r>
          </w:p>
        </w:tc>
        <w:tc>
          <w:tcPr>
            <w:tcW w:w="1561" w:type="dxa"/>
            <w:hideMark/>
          </w:tcPr>
          <w:p w14:paraId="57783986"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3A43A1DF"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4FA5B9D5" w14:textId="77777777" w:rsidR="00ED1E28" w:rsidRPr="00ED1E28" w:rsidRDefault="00ED1E28">
            <w:pPr>
              <w:rPr>
                <w:rFonts w:ascii="Arial" w:hAnsi="Arial" w:cs="Arial"/>
              </w:rPr>
            </w:pPr>
            <w:r w:rsidRPr="00ED1E28">
              <w:rPr>
                <w:rFonts w:ascii="Arial" w:hAnsi="Arial" w:cs="Arial"/>
              </w:rPr>
              <w:t>Reliability Centred Maintenance (RCM) is the endorsed maintenance policy (Support Solutions Envelope 4.1 GP 2.2) for future warship platforms, future major equipment procurements, and</w:t>
            </w:r>
            <w:r w:rsidRPr="00ED1E28">
              <w:rPr>
                <w:rFonts w:ascii="Arial" w:hAnsi="Arial" w:cs="Arial"/>
              </w:rPr>
              <w:br/>
              <w:t xml:space="preserve">selected in-service platforms. It is a structured discipline that ensures systems and equipment achieve their inherent reliability by specifying maintenance that is both appropriate and worthwhile. RCM derived tasks are also being rationalised into legacy maintenance solutions. Further detailed guidance can be found in BR1313A </w:t>
            </w:r>
            <w:r w:rsidR="002A37A7" w:rsidRPr="00ED1E28">
              <w:rPr>
                <w:rFonts w:ascii="Arial" w:hAnsi="Arial" w:cs="Arial"/>
              </w:rPr>
              <w:t>(Maritime</w:t>
            </w:r>
            <w:r w:rsidRPr="00ED1E28">
              <w:rPr>
                <w:rFonts w:ascii="Arial" w:hAnsi="Arial" w:cs="Arial"/>
              </w:rPr>
              <w:t xml:space="preserve"> Technical Instructions). - BR 1313 Ch2</w:t>
            </w:r>
          </w:p>
        </w:tc>
        <w:tc>
          <w:tcPr>
            <w:tcW w:w="746" w:type="dxa"/>
            <w:hideMark/>
          </w:tcPr>
          <w:p w14:paraId="23D707B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B4F70BE" w14:textId="15F3CAC7" w:rsidR="00ED1E28" w:rsidRPr="00ED1E28" w:rsidRDefault="006854C6">
            <w:pPr>
              <w:rPr>
                <w:rFonts w:ascii="Arial" w:hAnsi="Arial" w:cs="Arial"/>
              </w:rPr>
            </w:pPr>
            <w:r>
              <w:rPr>
                <w:rFonts w:ascii="Arial" w:hAnsi="Arial" w:cs="Arial"/>
              </w:rPr>
              <w:t xml:space="preserve"> PMP / ISP</w:t>
            </w:r>
          </w:p>
        </w:tc>
      </w:tr>
      <w:tr w:rsidR="00ED1E28" w:rsidRPr="00ED1E28" w14:paraId="18AFFB0B" w14:textId="77777777" w:rsidTr="00ED1E28">
        <w:trPr>
          <w:trHeight w:val="5760"/>
        </w:trPr>
        <w:tc>
          <w:tcPr>
            <w:tcW w:w="972" w:type="dxa"/>
            <w:hideMark/>
          </w:tcPr>
          <w:p w14:paraId="2AAC4332" w14:textId="77777777" w:rsidR="00ED1E28" w:rsidRPr="00ED1E28" w:rsidRDefault="00ED1E28">
            <w:pPr>
              <w:rPr>
                <w:rFonts w:ascii="Arial" w:hAnsi="Arial" w:cs="Arial"/>
              </w:rPr>
            </w:pPr>
            <w:r w:rsidRPr="00ED1E28">
              <w:rPr>
                <w:rFonts w:ascii="Arial" w:hAnsi="Arial" w:cs="Arial"/>
              </w:rPr>
              <w:lastRenderedPageBreak/>
              <w:t>3.0.1.</w:t>
            </w:r>
          </w:p>
        </w:tc>
        <w:tc>
          <w:tcPr>
            <w:tcW w:w="1532" w:type="dxa"/>
            <w:hideMark/>
          </w:tcPr>
          <w:p w14:paraId="2D9A8CD7" w14:textId="77777777" w:rsidR="00ED1E28" w:rsidRPr="00ED1E28" w:rsidRDefault="00ED1E28">
            <w:pPr>
              <w:rPr>
                <w:rFonts w:ascii="Arial" w:hAnsi="Arial" w:cs="Arial"/>
              </w:rPr>
            </w:pPr>
            <w:r w:rsidRPr="00ED1E28">
              <w:rPr>
                <w:rFonts w:ascii="Arial" w:hAnsi="Arial" w:cs="Arial"/>
              </w:rPr>
              <w:t>Proactive Maintenance</w:t>
            </w:r>
          </w:p>
        </w:tc>
        <w:tc>
          <w:tcPr>
            <w:tcW w:w="1114" w:type="dxa"/>
            <w:hideMark/>
          </w:tcPr>
          <w:p w14:paraId="1D19D183" w14:textId="77777777" w:rsidR="00ED1E28" w:rsidRPr="00ED1E28" w:rsidRDefault="00ED1E28">
            <w:pPr>
              <w:rPr>
                <w:rFonts w:ascii="Arial" w:hAnsi="Arial" w:cs="Arial"/>
              </w:rPr>
            </w:pPr>
            <w:r w:rsidRPr="00ED1E28">
              <w:rPr>
                <w:rFonts w:ascii="Arial" w:hAnsi="Arial" w:cs="Arial"/>
              </w:rPr>
              <w:t>SR111</w:t>
            </w:r>
          </w:p>
        </w:tc>
        <w:tc>
          <w:tcPr>
            <w:tcW w:w="2464" w:type="dxa"/>
            <w:hideMark/>
          </w:tcPr>
          <w:p w14:paraId="02874FAB" w14:textId="77777777" w:rsidR="00ED1E28" w:rsidRPr="00ED1E28" w:rsidRDefault="00ED1E28">
            <w:pPr>
              <w:rPr>
                <w:rFonts w:ascii="Arial" w:hAnsi="Arial" w:cs="Arial"/>
              </w:rPr>
            </w:pPr>
            <w:r w:rsidRPr="00ED1E28">
              <w:rPr>
                <w:rFonts w:ascii="Arial" w:hAnsi="Arial" w:cs="Arial"/>
              </w:rPr>
              <w:t>The support solution shall be capable of providing to the Authority personnel and expertise in support of RCM analysis.</w:t>
            </w:r>
          </w:p>
        </w:tc>
        <w:tc>
          <w:tcPr>
            <w:tcW w:w="1724" w:type="dxa"/>
            <w:hideMark/>
          </w:tcPr>
          <w:p w14:paraId="1C081061" w14:textId="77777777" w:rsidR="00ED1E28" w:rsidRPr="00ED1E28" w:rsidRDefault="00ED1E28">
            <w:pPr>
              <w:rPr>
                <w:rFonts w:ascii="Arial" w:hAnsi="Arial" w:cs="Arial"/>
              </w:rPr>
            </w:pPr>
            <w:r w:rsidRPr="00ED1E28">
              <w:rPr>
                <w:rFonts w:ascii="Arial" w:hAnsi="Arial" w:cs="Arial"/>
              </w:rPr>
              <w:t>Def Stan 00-045 P1</w:t>
            </w:r>
            <w:r w:rsidRPr="00ED1E28">
              <w:rPr>
                <w:rFonts w:ascii="Arial" w:hAnsi="Arial" w:cs="Arial"/>
              </w:rPr>
              <w:br/>
              <w:t>Def Stan 00-045 P3</w:t>
            </w:r>
          </w:p>
        </w:tc>
        <w:tc>
          <w:tcPr>
            <w:tcW w:w="3137" w:type="dxa"/>
            <w:hideMark/>
          </w:tcPr>
          <w:p w14:paraId="7C690C60" w14:textId="18F9FB32" w:rsidR="00ED1E28" w:rsidRPr="00ED1E28" w:rsidRDefault="00ED1E28">
            <w:pPr>
              <w:rPr>
                <w:rFonts w:ascii="Arial" w:hAnsi="Arial" w:cs="Arial"/>
              </w:rPr>
            </w:pPr>
            <w:r w:rsidRPr="00ED1E28">
              <w:rPr>
                <w:rFonts w:ascii="Arial" w:hAnsi="Arial" w:cs="Arial"/>
              </w:rPr>
              <w:t>Represent the Equipment Defence Lines of Development (DLOD) at RCM analysis;</w:t>
            </w:r>
            <w:r w:rsidRPr="00ED1E28">
              <w:rPr>
                <w:rFonts w:ascii="Arial" w:hAnsi="Arial" w:cs="Arial"/>
              </w:rPr>
              <w:br/>
            </w:r>
            <w:r w:rsidRPr="00ED1E28">
              <w:rPr>
                <w:rFonts w:ascii="Arial" w:hAnsi="Arial" w:cs="Arial"/>
              </w:rPr>
              <w:br/>
              <w:t>iaw.</w:t>
            </w:r>
            <w:r w:rsidRPr="00ED1E28">
              <w:rPr>
                <w:rFonts w:ascii="Arial" w:hAnsi="Arial" w:cs="Arial"/>
              </w:rPr>
              <w:br/>
            </w:r>
            <w:r w:rsidRPr="00ED1E28">
              <w:rPr>
                <w:rFonts w:ascii="Arial" w:hAnsi="Arial" w:cs="Arial"/>
              </w:rPr>
              <w:br/>
              <w:t>Defence Standard 00-045 Using Reliability Centred Maintenance To Manage Engineering Failures</w:t>
            </w:r>
            <w:r w:rsidRPr="00ED1E28">
              <w:rPr>
                <w:rFonts w:ascii="Arial" w:hAnsi="Arial" w:cs="Arial"/>
              </w:rPr>
              <w:br/>
              <w:t>Part 1: Requirements for the application of Reliability Centred Maintenance;</w:t>
            </w:r>
            <w:r w:rsidRPr="00ED1E28">
              <w:rPr>
                <w:rFonts w:ascii="Arial" w:hAnsi="Arial" w:cs="Arial"/>
              </w:rPr>
              <w:br/>
            </w:r>
            <w:r w:rsidRPr="00ED1E28">
              <w:rPr>
                <w:rFonts w:ascii="Arial" w:hAnsi="Arial" w:cs="Arial"/>
              </w:rPr>
              <w:br/>
              <w:t>Defence Standard 00-045 Part 3 Issue 3: Using Reliability Centred Maintenance to Manage Engineering Failures: Guidance on the Application of Reliability Centred Maintenance.</w:t>
            </w:r>
          </w:p>
        </w:tc>
        <w:tc>
          <w:tcPr>
            <w:tcW w:w="2378" w:type="dxa"/>
            <w:hideMark/>
          </w:tcPr>
          <w:p w14:paraId="650CC1BC"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5713F76"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49C5680"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0CAF5507" w14:textId="77777777" w:rsidR="00ED1E28" w:rsidRPr="00ED1E28" w:rsidRDefault="00ED1E28">
            <w:pPr>
              <w:rPr>
                <w:rFonts w:ascii="Arial" w:hAnsi="Arial" w:cs="Arial"/>
              </w:rPr>
            </w:pPr>
            <w:r w:rsidRPr="00ED1E28">
              <w:rPr>
                <w:rFonts w:ascii="Arial" w:hAnsi="Arial" w:cs="Arial"/>
              </w:rPr>
              <w:t>9.2 Tailoring the Requirement</w:t>
            </w:r>
            <w:r w:rsidRPr="00ED1E28">
              <w:rPr>
                <w:rFonts w:ascii="Arial" w:hAnsi="Arial" w:cs="Arial"/>
              </w:rPr>
              <w:br/>
              <w:t>9.2.1 Although this standard describes the RCM requirement for a complete platform, the RCM process can be tailored to suit the type of asset and scale of application, which can vary as follows:</w:t>
            </w:r>
            <w:r w:rsidRPr="00ED1E28">
              <w:rPr>
                <w:rFonts w:ascii="Arial" w:hAnsi="Arial" w:cs="Arial"/>
              </w:rPr>
              <w:br/>
              <w:t>a) Analysis of an End Item by applying RCM to all its constituent functions.</w:t>
            </w:r>
            <w:r w:rsidRPr="00ED1E28">
              <w:rPr>
                <w:rFonts w:ascii="Arial" w:hAnsi="Arial" w:cs="Arial"/>
              </w:rPr>
              <w:br/>
              <w:t>b) Undertaking RCM only on those functions which if lost would be considered critical in terms of safety, mission or cost.</w:t>
            </w:r>
            <w:r w:rsidRPr="00ED1E28">
              <w:rPr>
                <w:rFonts w:ascii="Arial" w:hAnsi="Arial" w:cs="Arial"/>
              </w:rPr>
              <w:br/>
              <w:t>c) Applying RCM to individual assets as part, say, of a modification or enhancement package.</w:t>
            </w:r>
            <w:r w:rsidRPr="00ED1E28">
              <w:rPr>
                <w:rFonts w:ascii="Arial" w:hAnsi="Arial" w:cs="Arial"/>
              </w:rPr>
              <w:br/>
              <w:t>d) Addressing specific instances when the reliability or availability of an asset does not meet specified requirements. - Def Stan 00-045 P3</w:t>
            </w:r>
          </w:p>
        </w:tc>
        <w:tc>
          <w:tcPr>
            <w:tcW w:w="746" w:type="dxa"/>
            <w:hideMark/>
          </w:tcPr>
          <w:p w14:paraId="3D5DAFEE"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E3314C0" w14:textId="3BDE6486" w:rsidR="00ED1E28" w:rsidRPr="00ED1E28" w:rsidRDefault="006854C6">
            <w:pPr>
              <w:rPr>
                <w:rFonts w:ascii="Arial" w:hAnsi="Arial" w:cs="Arial"/>
              </w:rPr>
            </w:pPr>
            <w:r>
              <w:rPr>
                <w:rFonts w:ascii="Arial" w:hAnsi="Arial" w:cs="Arial"/>
              </w:rPr>
              <w:t xml:space="preserve"> PMP / ISP</w:t>
            </w:r>
          </w:p>
        </w:tc>
      </w:tr>
      <w:tr w:rsidR="00ED1E28" w:rsidRPr="00ED1E28" w14:paraId="738E093A" w14:textId="77777777" w:rsidTr="00ED1E28">
        <w:trPr>
          <w:trHeight w:val="5184"/>
        </w:trPr>
        <w:tc>
          <w:tcPr>
            <w:tcW w:w="972" w:type="dxa"/>
            <w:hideMark/>
          </w:tcPr>
          <w:p w14:paraId="323EA10D" w14:textId="77777777" w:rsidR="00ED1E28" w:rsidRPr="00ED1E28" w:rsidRDefault="00ED1E28">
            <w:pPr>
              <w:rPr>
                <w:rFonts w:ascii="Arial" w:hAnsi="Arial" w:cs="Arial"/>
              </w:rPr>
            </w:pPr>
            <w:r w:rsidRPr="00ED1E28">
              <w:rPr>
                <w:rFonts w:ascii="Arial" w:hAnsi="Arial" w:cs="Arial"/>
              </w:rPr>
              <w:lastRenderedPageBreak/>
              <w:t>3.0.2.</w:t>
            </w:r>
          </w:p>
        </w:tc>
        <w:tc>
          <w:tcPr>
            <w:tcW w:w="1532" w:type="dxa"/>
            <w:hideMark/>
          </w:tcPr>
          <w:p w14:paraId="27B53136" w14:textId="77777777" w:rsidR="00ED1E28" w:rsidRPr="00ED1E28" w:rsidRDefault="00ED1E28">
            <w:pPr>
              <w:rPr>
                <w:rFonts w:ascii="Arial" w:hAnsi="Arial" w:cs="Arial"/>
              </w:rPr>
            </w:pPr>
            <w:r w:rsidRPr="00ED1E28">
              <w:rPr>
                <w:rFonts w:ascii="Arial" w:hAnsi="Arial" w:cs="Arial"/>
              </w:rPr>
              <w:t>Proactive Maintenance</w:t>
            </w:r>
          </w:p>
        </w:tc>
        <w:tc>
          <w:tcPr>
            <w:tcW w:w="1114" w:type="dxa"/>
            <w:hideMark/>
          </w:tcPr>
          <w:p w14:paraId="6D2DB503" w14:textId="77777777" w:rsidR="00ED1E28" w:rsidRPr="00ED1E28" w:rsidRDefault="00ED1E28">
            <w:pPr>
              <w:rPr>
                <w:rFonts w:ascii="Arial" w:hAnsi="Arial" w:cs="Arial"/>
              </w:rPr>
            </w:pPr>
            <w:r w:rsidRPr="00ED1E28">
              <w:rPr>
                <w:rFonts w:ascii="Arial" w:hAnsi="Arial" w:cs="Arial"/>
              </w:rPr>
              <w:t>SR112</w:t>
            </w:r>
          </w:p>
        </w:tc>
        <w:tc>
          <w:tcPr>
            <w:tcW w:w="2464" w:type="dxa"/>
            <w:hideMark/>
          </w:tcPr>
          <w:p w14:paraId="0D863079" w14:textId="77777777" w:rsidR="00ED1E28" w:rsidRPr="00ED1E28" w:rsidRDefault="00ED1E28">
            <w:pPr>
              <w:rPr>
                <w:rFonts w:ascii="Arial" w:hAnsi="Arial" w:cs="Arial"/>
              </w:rPr>
            </w:pPr>
            <w:r w:rsidRPr="00ED1E28">
              <w:rPr>
                <w:rFonts w:ascii="Arial" w:hAnsi="Arial" w:cs="Arial"/>
              </w:rPr>
              <w:t>The support solution provider shall establish and maintain data reporting.</w:t>
            </w:r>
          </w:p>
        </w:tc>
        <w:tc>
          <w:tcPr>
            <w:tcW w:w="1724" w:type="dxa"/>
            <w:hideMark/>
          </w:tcPr>
          <w:p w14:paraId="6FFE5983" w14:textId="77777777" w:rsidR="00ED1E28" w:rsidRPr="00ED1E28" w:rsidRDefault="00ED1E28">
            <w:pPr>
              <w:rPr>
                <w:rFonts w:ascii="Arial" w:hAnsi="Arial" w:cs="Arial"/>
              </w:rPr>
            </w:pPr>
            <w:r w:rsidRPr="00ED1E28">
              <w:rPr>
                <w:rFonts w:ascii="Arial" w:hAnsi="Arial" w:cs="Arial"/>
              </w:rPr>
              <w:t>Def Stan 00-040 P1</w:t>
            </w:r>
            <w:r w:rsidRPr="00ED1E28">
              <w:rPr>
                <w:rFonts w:ascii="Arial" w:hAnsi="Arial" w:cs="Arial"/>
              </w:rPr>
              <w:br/>
              <w:t>Def Stan 00-044</w:t>
            </w:r>
          </w:p>
        </w:tc>
        <w:tc>
          <w:tcPr>
            <w:tcW w:w="3137" w:type="dxa"/>
            <w:hideMark/>
          </w:tcPr>
          <w:p w14:paraId="4B269594" w14:textId="77777777" w:rsidR="00844A8B" w:rsidRPr="00844A8B" w:rsidRDefault="00844A8B" w:rsidP="00844A8B">
            <w:pPr>
              <w:rPr>
                <w:rFonts w:ascii="Arial" w:hAnsi="Arial" w:cs="Arial"/>
              </w:rPr>
            </w:pPr>
            <w:r w:rsidRPr="00844A8B">
              <w:rPr>
                <w:rFonts w:ascii="Arial" w:hAnsi="Arial" w:cs="Arial"/>
              </w:rPr>
              <w:t xml:space="preserve">Establish and maintain a Data Reporting, Analysis and Corrective Action System (DRACAS) throughout the contract. The system shall be a documented closed-loop system for reporting, collecting, recording, analysing, categorising, and investigating data and taking timely, effective corrective action. A DRACAS shall be applied to all non-conformances and failures relating to design, manufacturing and test processes that occur during any project activity whether conducted at the premises of the contractor or elsewhere. Operational and usage data, together with operating conditions, shall also be recorded. </w:t>
            </w:r>
          </w:p>
          <w:p w14:paraId="2245228A" w14:textId="77777777" w:rsidR="00844A8B" w:rsidRPr="00844A8B" w:rsidRDefault="00844A8B" w:rsidP="00844A8B">
            <w:pPr>
              <w:rPr>
                <w:rFonts w:ascii="Arial" w:hAnsi="Arial" w:cs="Arial"/>
              </w:rPr>
            </w:pPr>
          </w:p>
          <w:p w14:paraId="514ABE75" w14:textId="77777777" w:rsidR="00844A8B" w:rsidRPr="00844A8B" w:rsidRDefault="00844A8B" w:rsidP="00844A8B">
            <w:pPr>
              <w:rPr>
                <w:rFonts w:ascii="Arial" w:hAnsi="Arial" w:cs="Arial"/>
              </w:rPr>
            </w:pPr>
            <w:r w:rsidRPr="00844A8B">
              <w:rPr>
                <w:rFonts w:ascii="Arial" w:hAnsi="Arial" w:cs="Arial"/>
              </w:rPr>
              <w:t>Adhere to;</w:t>
            </w:r>
          </w:p>
          <w:p w14:paraId="3B795C6E" w14:textId="77777777" w:rsidR="00844A8B" w:rsidRPr="00844A8B" w:rsidRDefault="00844A8B" w:rsidP="00844A8B">
            <w:pPr>
              <w:rPr>
                <w:rFonts w:ascii="Arial" w:hAnsi="Arial" w:cs="Arial"/>
              </w:rPr>
            </w:pPr>
          </w:p>
          <w:p w14:paraId="39DBBE34" w14:textId="77777777" w:rsidR="00844A8B" w:rsidRPr="00844A8B" w:rsidRDefault="00844A8B" w:rsidP="00844A8B">
            <w:pPr>
              <w:rPr>
                <w:rFonts w:ascii="Arial" w:hAnsi="Arial" w:cs="Arial"/>
              </w:rPr>
            </w:pPr>
            <w:r w:rsidRPr="00844A8B">
              <w:rPr>
                <w:rFonts w:ascii="Arial" w:hAnsi="Arial" w:cs="Arial"/>
              </w:rPr>
              <w:t>Defence Standard 00-040 Part 1 Issue 8: Reliability and Maintainability: Management Responsibilities and Requirements for Programmes and Plans</w:t>
            </w:r>
          </w:p>
          <w:p w14:paraId="3E1CAD5A" w14:textId="77777777" w:rsidR="00844A8B" w:rsidRPr="00844A8B" w:rsidRDefault="00844A8B" w:rsidP="00844A8B">
            <w:pPr>
              <w:rPr>
                <w:rFonts w:ascii="Arial" w:hAnsi="Arial" w:cs="Arial"/>
              </w:rPr>
            </w:pPr>
          </w:p>
          <w:p w14:paraId="0BBCE257" w14:textId="6D333514" w:rsidR="00ED1E28" w:rsidRPr="00ED1E28" w:rsidRDefault="00844A8B" w:rsidP="00844A8B">
            <w:pPr>
              <w:rPr>
                <w:rFonts w:ascii="Arial" w:hAnsi="Arial" w:cs="Arial"/>
              </w:rPr>
            </w:pPr>
            <w:r w:rsidRPr="00844A8B">
              <w:rPr>
                <w:rFonts w:ascii="Arial" w:hAnsi="Arial" w:cs="Arial"/>
              </w:rPr>
              <w:t>Defence Standard 00-44 Issue 2: Reliability and Maintainability Data Collection and Classification.</w:t>
            </w:r>
          </w:p>
        </w:tc>
        <w:tc>
          <w:tcPr>
            <w:tcW w:w="2378" w:type="dxa"/>
            <w:hideMark/>
          </w:tcPr>
          <w:p w14:paraId="6843DED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ECA04DB"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728F1FD"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8D86C18" w14:textId="77777777" w:rsidR="00ED1E28" w:rsidRPr="00ED1E28" w:rsidRDefault="00ED1E28">
            <w:pPr>
              <w:rPr>
                <w:rFonts w:ascii="Arial" w:hAnsi="Arial" w:cs="Arial"/>
              </w:rPr>
            </w:pPr>
            <w:r w:rsidRPr="00ED1E28">
              <w:rPr>
                <w:rFonts w:ascii="Arial" w:hAnsi="Arial" w:cs="Arial"/>
              </w:rPr>
              <w:t xml:space="preserve">This Standard provides general guidance for the collection of incident data that can be used for R&amp;M assessment purposes, </w:t>
            </w:r>
            <w:r w:rsidR="002A37A7" w:rsidRPr="00ED1E28">
              <w:rPr>
                <w:rFonts w:ascii="Arial" w:hAnsi="Arial" w:cs="Arial"/>
              </w:rPr>
              <w:t>it</w:t>
            </w:r>
            <w:r w:rsidRPr="00ED1E28">
              <w:rPr>
                <w:rFonts w:ascii="Arial" w:hAnsi="Arial" w:cs="Arial"/>
              </w:rPr>
              <w:t xml:space="preserve"> describes the common aspects of data classification and incident sentencing to be used within the MOD and on MOD contracts. - Def Stan 00-040 P1</w:t>
            </w:r>
          </w:p>
        </w:tc>
        <w:tc>
          <w:tcPr>
            <w:tcW w:w="746" w:type="dxa"/>
            <w:hideMark/>
          </w:tcPr>
          <w:p w14:paraId="21B7D838"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4EEADCB" w14:textId="240FFA31" w:rsidR="00ED1E28" w:rsidRPr="00ED1E28" w:rsidRDefault="006854C6">
            <w:pPr>
              <w:rPr>
                <w:rFonts w:ascii="Arial" w:hAnsi="Arial" w:cs="Arial"/>
              </w:rPr>
            </w:pPr>
            <w:r>
              <w:rPr>
                <w:rFonts w:ascii="Arial" w:hAnsi="Arial" w:cs="Arial"/>
              </w:rPr>
              <w:t xml:space="preserve"> PMP / ISP</w:t>
            </w:r>
          </w:p>
        </w:tc>
      </w:tr>
      <w:tr w:rsidR="00ED1E28" w:rsidRPr="00ED1E28" w14:paraId="137D93ED" w14:textId="77777777" w:rsidTr="00ED1E28">
        <w:trPr>
          <w:trHeight w:val="2304"/>
        </w:trPr>
        <w:tc>
          <w:tcPr>
            <w:tcW w:w="972" w:type="dxa"/>
            <w:hideMark/>
          </w:tcPr>
          <w:p w14:paraId="2B04F706" w14:textId="77777777" w:rsidR="00ED1E28" w:rsidRPr="00ED1E28" w:rsidRDefault="00ED1E28">
            <w:pPr>
              <w:rPr>
                <w:rFonts w:ascii="Arial" w:hAnsi="Arial" w:cs="Arial"/>
              </w:rPr>
            </w:pPr>
            <w:r w:rsidRPr="00ED1E28">
              <w:rPr>
                <w:rFonts w:ascii="Arial" w:hAnsi="Arial" w:cs="Arial"/>
              </w:rPr>
              <w:t>3.0.3</w:t>
            </w:r>
          </w:p>
        </w:tc>
        <w:tc>
          <w:tcPr>
            <w:tcW w:w="1532" w:type="dxa"/>
            <w:hideMark/>
          </w:tcPr>
          <w:p w14:paraId="78856BE1" w14:textId="77777777" w:rsidR="00ED1E28" w:rsidRPr="00ED1E28" w:rsidRDefault="00ED1E28">
            <w:pPr>
              <w:rPr>
                <w:rFonts w:ascii="Arial" w:hAnsi="Arial" w:cs="Arial"/>
              </w:rPr>
            </w:pPr>
            <w:r w:rsidRPr="00ED1E28">
              <w:rPr>
                <w:rFonts w:ascii="Arial" w:hAnsi="Arial" w:cs="Arial"/>
              </w:rPr>
              <w:t>Proactive Maintenance</w:t>
            </w:r>
          </w:p>
        </w:tc>
        <w:tc>
          <w:tcPr>
            <w:tcW w:w="1114" w:type="dxa"/>
            <w:hideMark/>
          </w:tcPr>
          <w:p w14:paraId="31889A9D" w14:textId="77777777" w:rsidR="00ED1E28" w:rsidRPr="00ED1E28" w:rsidRDefault="00ED1E28">
            <w:pPr>
              <w:rPr>
                <w:rFonts w:ascii="Arial" w:hAnsi="Arial" w:cs="Arial"/>
              </w:rPr>
            </w:pPr>
            <w:r w:rsidRPr="00ED1E28">
              <w:rPr>
                <w:rFonts w:ascii="Arial" w:hAnsi="Arial" w:cs="Arial"/>
              </w:rPr>
              <w:t>SR113</w:t>
            </w:r>
          </w:p>
        </w:tc>
        <w:tc>
          <w:tcPr>
            <w:tcW w:w="2464" w:type="dxa"/>
            <w:hideMark/>
          </w:tcPr>
          <w:p w14:paraId="60A046E2" w14:textId="77777777" w:rsidR="00ED1E28" w:rsidRPr="00ED1E28" w:rsidRDefault="00ED1E28">
            <w:pPr>
              <w:rPr>
                <w:rFonts w:ascii="Arial" w:hAnsi="Arial" w:cs="Arial"/>
              </w:rPr>
            </w:pPr>
            <w:r w:rsidRPr="00ED1E28">
              <w:rPr>
                <w:rFonts w:ascii="Arial" w:hAnsi="Arial" w:cs="Arial"/>
              </w:rPr>
              <w:t>The support solution shall monitor trends in equipment unserviceability.</w:t>
            </w:r>
          </w:p>
        </w:tc>
        <w:tc>
          <w:tcPr>
            <w:tcW w:w="1724" w:type="dxa"/>
            <w:hideMark/>
          </w:tcPr>
          <w:p w14:paraId="7FCC41BC"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5A02D03E" w14:textId="77777777" w:rsidR="00ED1E28" w:rsidRPr="00ED1E28" w:rsidRDefault="00ED1E28">
            <w:pPr>
              <w:rPr>
                <w:rFonts w:ascii="Arial" w:hAnsi="Arial" w:cs="Arial"/>
              </w:rPr>
            </w:pPr>
            <w:r w:rsidRPr="00ED1E28">
              <w:rPr>
                <w:rFonts w:ascii="Arial" w:hAnsi="Arial" w:cs="Arial"/>
              </w:rPr>
              <w:t>Identify and report trends in equipment unserviceability to the Authority.</w:t>
            </w:r>
          </w:p>
        </w:tc>
        <w:tc>
          <w:tcPr>
            <w:tcW w:w="2378" w:type="dxa"/>
            <w:hideMark/>
          </w:tcPr>
          <w:p w14:paraId="38FBB99C" w14:textId="77777777" w:rsidR="00ED1E28" w:rsidRPr="00ED1E28" w:rsidRDefault="00ED1E28">
            <w:pPr>
              <w:rPr>
                <w:rFonts w:ascii="Arial" w:hAnsi="Arial" w:cs="Arial"/>
              </w:rPr>
            </w:pPr>
            <w:r w:rsidRPr="00ED1E28">
              <w:rPr>
                <w:rFonts w:ascii="Arial" w:hAnsi="Arial" w:cs="Arial"/>
              </w:rPr>
              <w:t>As threshold and propose;</w:t>
            </w:r>
            <w:r w:rsidRPr="00ED1E28">
              <w:rPr>
                <w:rFonts w:ascii="Arial" w:hAnsi="Arial" w:cs="Arial"/>
              </w:rPr>
              <w:br/>
            </w:r>
            <w:r w:rsidRPr="00ED1E28">
              <w:rPr>
                <w:rFonts w:ascii="Arial" w:hAnsi="Arial" w:cs="Arial"/>
              </w:rPr>
              <w:br/>
              <w:t>change;</w:t>
            </w:r>
            <w:r w:rsidRPr="00ED1E28">
              <w:rPr>
                <w:rFonts w:ascii="Arial" w:hAnsi="Arial" w:cs="Arial"/>
              </w:rPr>
              <w:br/>
              <w:t>innovation;</w:t>
            </w:r>
            <w:r w:rsidRPr="00ED1E28">
              <w:rPr>
                <w:rFonts w:ascii="Arial" w:hAnsi="Arial" w:cs="Arial"/>
              </w:rPr>
              <w:br/>
            </w:r>
            <w:r w:rsidRPr="00ED1E28">
              <w:rPr>
                <w:rFonts w:ascii="Arial" w:hAnsi="Arial" w:cs="Arial"/>
              </w:rPr>
              <w:br/>
              <w:t>to the maintenance schedule and/or regime to improve equipment availability.</w:t>
            </w:r>
          </w:p>
        </w:tc>
        <w:tc>
          <w:tcPr>
            <w:tcW w:w="1561" w:type="dxa"/>
            <w:hideMark/>
          </w:tcPr>
          <w:p w14:paraId="2C0C5C68"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141C73D"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0385579D" w14:textId="77777777" w:rsidR="00ED1E28" w:rsidRPr="00ED1E28" w:rsidRDefault="00ED1E28">
            <w:pPr>
              <w:rPr>
                <w:rFonts w:ascii="Arial" w:hAnsi="Arial" w:cs="Arial"/>
              </w:rPr>
            </w:pPr>
            <w:r w:rsidRPr="00ED1E28">
              <w:rPr>
                <w:rFonts w:ascii="Arial" w:hAnsi="Arial" w:cs="Arial"/>
              </w:rPr>
              <w:t> </w:t>
            </w:r>
          </w:p>
        </w:tc>
        <w:tc>
          <w:tcPr>
            <w:tcW w:w="746" w:type="dxa"/>
            <w:hideMark/>
          </w:tcPr>
          <w:p w14:paraId="2D7EDD9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708464B" w14:textId="115A6DB6" w:rsidR="00ED1E28" w:rsidRPr="00ED1E28" w:rsidRDefault="006854C6">
            <w:pPr>
              <w:rPr>
                <w:rFonts w:ascii="Arial" w:hAnsi="Arial" w:cs="Arial"/>
              </w:rPr>
            </w:pPr>
            <w:r>
              <w:rPr>
                <w:rFonts w:ascii="Arial" w:hAnsi="Arial" w:cs="Arial"/>
              </w:rPr>
              <w:t xml:space="preserve"> PMP / ISP</w:t>
            </w:r>
          </w:p>
        </w:tc>
      </w:tr>
      <w:tr w:rsidR="00ED1E28" w:rsidRPr="00ED1E28" w14:paraId="58CCB1C5" w14:textId="77777777" w:rsidTr="00ED1E28">
        <w:trPr>
          <w:trHeight w:val="2592"/>
        </w:trPr>
        <w:tc>
          <w:tcPr>
            <w:tcW w:w="972" w:type="dxa"/>
            <w:hideMark/>
          </w:tcPr>
          <w:p w14:paraId="53A09522" w14:textId="77777777" w:rsidR="00ED1E28" w:rsidRPr="00ED1E28" w:rsidRDefault="00ED1E28">
            <w:pPr>
              <w:rPr>
                <w:rFonts w:ascii="Arial" w:hAnsi="Arial" w:cs="Arial"/>
              </w:rPr>
            </w:pPr>
            <w:r w:rsidRPr="00ED1E28">
              <w:rPr>
                <w:rFonts w:ascii="Arial" w:hAnsi="Arial" w:cs="Arial"/>
              </w:rPr>
              <w:lastRenderedPageBreak/>
              <w:t>3.0.4.</w:t>
            </w:r>
          </w:p>
        </w:tc>
        <w:tc>
          <w:tcPr>
            <w:tcW w:w="1532" w:type="dxa"/>
            <w:hideMark/>
          </w:tcPr>
          <w:p w14:paraId="52860F5E" w14:textId="77777777" w:rsidR="00ED1E28" w:rsidRPr="00ED1E28" w:rsidRDefault="00ED1E28">
            <w:pPr>
              <w:rPr>
                <w:rFonts w:ascii="Arial" w:hAnsi="Arial" w:cs="Arial"/>
              </w:rPr>
            </w:pPr>
            <w:r w:rsidRPr="00ED1E28">
              <w:rPr>
                <w:rFonts w:ascii="Arial" w:hAnsi="Arial" w:cs="Arial"/>
              </w:rPr>
              <w:t>Proactive Maintenance</w:t>
            </w:r>
          </w:p>
        </w:tc>
        <w:tc>
          <w:tcPr>
            <w:tcW w:w="1114" w:type="dxa"/>
            <w:hideMark/>
          </w:tcPr>
          <w:p w14:paraId="7C087711" w14:textId="77777777" w:rsidR="00ED1E28" w:rsidRPr="00ED1E28" w:rsidRDefault="00ED1E28">
            <w:pPr>
              <w:rPr>
                <w:rFonts w:ascii="Arial" w:hAnsi="Arial" w:cs="Arial"/>
              </w:rPr>
            </w:pPr>
            <w:r w:rsidRPr="00ED1E28">
              <w:rPr>
                <w:rFonts w:ascii="Arial" w:hAnsi="Arial" w:cs="Arial"/>
              </w:rPr>
              <w:t>SR114</w:t>
            </w:r>
          </w:p>
        </w:tc>
        <w:tc>
          <w:tcPr>
            <w:tcW w:w="2464" w:type="dxa"/>
            <w:hideMark/>
          </w:tcPr>
          <w:p w14:paraId="6BCCB2EC" w14:textId="77777777" w:rsidR="00ED1E28" w:rsidRPr="00ED1E28" w:rsidRDefault="00ED1E28">
            <w:pPr>
              <w:rPr>
                <w:rFonts w:ascii="Arial" w:hAnsi="Arial" w:cs="Arial"/>
              </w:rPr>
            </w:pPr>
            <w:r w:rsidRPr="00ED1E28">
              <w:rPr>
                <w:rFonts w:ascii="Arial" w:hAnsi="Arial" w:cs="Arial"/>
              </w:rPr>
              <w:t>The support solution provider shall report on proactive maintenance activities.</w:t>
            </w:r>
          </w:p>
        </w:tc>
        <w:tc>
          <w:tcPr>
            <w:tcW w:w="1724" w:type="dxa"/>
            <w:hideMark/>
          </w:tcPr>
          <w:p w14:paraId="26F8E95E" w14:textId="77777777" w:rsidR="00ED1E28" w:rsidRPr="00ED1E28" w:rsidRDefault="00ED1E28">
            <w:pPr>
              <w:rPr>
                <w:rFonts w:ascii="Arial" w:hAnsi="Arial" w:cs="Arial"/>
              </w:rPr>
            </w:pPr>
            <w:r w:rsidRPr="00ED1E28">
              <w:rPr>
                <w:rFonts w:ascii="Arial" w:hAnsi="Arial" w:cs="Arial"/>
              </w:rPr>
              <w:t>SR</w:t>
            </w:r>
            <w:r w:rsidR="002A37A7" w:rsidRPr="00ED1E28">
              <w:rPr>
                <w:rFonts w:ascii="Arial" w:hAnsi="Arial" w:cs="Arial"/>
              </w:rPr>
              <w:t>042 -</w:t>
            </w:r>
            <w:r w:rsidRPr="00ED1E28">
              <w:rPr>
                <w:rFonts w:ascii="Arial" w:hAnsi="Arial" w:cs="Arial"/>
              </w:rPr>
              <w:t xml:space="preserve"> Management Reporting</w:t>
            </w:r>
            <w:r w:rsidRPr="00ED1E28">
              <w:rPr>
                <w:rFonts w:ascii="Arial" w:hAnsi="Arial" w:cs="Arial"/>
              </w:rPr>
              <w:br/>
              <w:t>SR043 - Management Reporting</w:t>
            </w:r>
          </w:p>
        </w:tc>
        <w:tc>
          <w:tcPr>
            <w:tcW w:w="3137" w:type="dxa"/>
            <w:hideMark/>
          </w:tcPr>
          <w:p w14:paraId="361D88B3" w14:textId="77777777" w:rsidR="00ED1E28" w:rsidRPr="00ED1E28" w:rsidRDefault="00ED1E28">
            <w:pPr>
              <w:rPr>
                <w:rFonts w:ascii="Arial" w:hAnsi="Arial" w:cs="Arial"/>
              </w:rPr>
            </w:pPr>
            <w:r w:rsidRPr="00ED1E28">
              <w:rPr>
                <w:rFonts w:ascii="Arial" w:hAnsi="Arial" w:cs="Arial"/>
              </w:rPr>
              <w:t>Report to the Authority at QPR and/or annual meetings;</w:t>
            </w:r>
            <w:r w:rsidRPr="00ED1E28">
              <w:rPr>
                <w:rFonts w:ascii="Arial" w:hAnsi="Arial" w:cs="Arial"/>
              </w:rPr>
              <w:br/>
            </w:r>
            <w:r w:rsidRPr="00ED1E28">
              <w:rPr>
                <w:rFonts w:ascii="Arial" w:hAnsi="Arial" w:cs="Arial"/>
              </w:rPr>
              <w:br/>
              <w:t>proactive maintenance activates;</w:t>
            </w:r>
            <w:r w:rsidRPr="00ED1E28">
              <w:rPr>
                <w:rFonts w:ascii="Arial" w:hAnsi="Arial" w:cs="Arial"/>
              </w:rPr>
              <w:br/>
            </w:r>
            <w:r w:rsidRPr="00ED1E28">
              <w:rPr>
                <w:rFonts w:ascii="Arial" w:hAnsi="Arial" w:cs="Arial"/>
              </w:rPr>
              <w:br/>
              <w:t>proposed;</w:t>
            </w:r>
            <w:r w:rsidRPr="00ED1E28">
              <w:rPr>
                <w:rFonts w:ascii="Arial" w:hAnsi="Arial" w:cs="Arial"/>
              </w:rPr>
              <w:br/>
              <w:t>progress;</w:t>
            </w:r>
            <w:r w:rsidRPr="00ED1E28">
              <w:rPr>
                <w:rFonts w:ascii="Arial" w:hAnsi="Arial" w:cs="Arial"/>
              </w:rPr>
              <w:br/>
              <w:t>delivered;</w:t>
            </w:r>
            <w:r w:rsidRPr="00ED1E28">
              <w:rPr>
                <w:rFonts w:ascii="Arial" w:hAnsi="Arial" w:cs="Arial"/>
              </w:rPr>
              <w:br/>
              <w:t>successes.</w:t>
            </w:r>
          </w:p>
        </w:tc>
        <w:tc>
          <w:tcPr>
            <w:tcW w:w="2378" w:type="dxa"/>
            <w:hideMark/>
          </w:tcPr>
          <w:p w14:paraId="261214CB"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EB47A7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CCA6B4B"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4C82C3B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4F9BD292"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7EA0BA0" w14:textId="0C120CAE" w:rsidR="00ED1E28" w:rsidRPr="00ED1E28" w:rsidRDefault="00ED1E28">
            <w:pPr>
              <w:rPr>
                <w:rFonts w:ascii="Arial" w:hAnsi="Arial" w:cs="Arial"/>
              </w:rPr>
            </w:pPr>
            <w:r w:rsidRPr="00ED1E28">
              <w:rPr>
                <w:rFonts w:ascii="Arial" w:hAnsi="Arial" w:cs="Arial"/>
              </w:rPr>
              <w:t>PMP / Project Communications Plan</w:t>
            </w:r>
          </w:p>
        </w:tc>
      </w:tr>
      <w:tr w:rsidR="00FA41E7" w:rsidRPr="00ED1E28" w14:paraId="292A30B0" w14:textId="77777777" w:rsidTr="008A3577">
        <w:trPr>
          <w:trHeight w:val="4320"/>
        </w:trPr>
        <w:tc>
          <w:tcPr>
            <w:tcW w:w="972" w:type="dxa"/>
            <w:tcBorders>
              <w:top w:val="single" w:sz="4" w:space="0" w:color="auto"/>
              <w:left w:val="single" w:sz="4" w:space="0" w:color="auto"/>
              <w:bottom w:val="single" w:sz="4" w:space="0" w:color="auto"/>
              <w:right w:val="single" w:sz="4" w:space="0" w:color="auto"/>
            </w:tcBorders>
            <w:shd w:val="clear" w:color="auto" w:fill="auto"/>
          </w:tcPr>
          <w:p w14:paraId="15C0F1BA" w14:textId="5F338118" w:rsidR="00FA41E7" w:rsidRPr="00076348" w:rsidRDefault="00FA41E7" w:rsidP="00FA41E7">
            <w:pPr>
              <w:rPr>
                <w:rFonts w:ascii="Arial" w:hAnsi="Arial" w:cs="Arial"/>
              </w:rPr>
            </w:pPr>
            <w:r w:rsidRPr="00076348">
              <w:rPr>
                <w:rFonts w:ascii="Arial" w:hAnsi="Arial" w:cs="Arial"/>
                <w:color w:val="000000"/>
              </w:rPr>
              <w:t>3.0.5.</w:t>
            </w:r>
          </w:p>
        </w:tc>
        <w:tc>
          <w:tcPr>
            <w:tcW w:w="1532" w:type="dxa"/>
            <w:tcBorders>
              <w:top w:val="single" w:sz="4" w:space="0" w:color="auto"/>
              <w:left w:val="nil"/>
              <w:bottom w:val="single" w:sz="4" w:space="0" w:color="auto"/>
              <w:right w:val="single" w:sz="4" w:space="0" w:color="auto"/>
            </w:tcBorders>
            <w:shd w:val="clear" w:color="auto" w:fill="auto"/>
          </w:tcPr>
          <w:p w14:paraId="26062990" w14:textId="55EC558D" w:rsidR="00FA41E7" w:rsidRPr="00076348" w:rsidRDefault="00FA41E7" w:rsidP="00FA41E7">
            <w:pPr>
              <w:rPr>
                <w:rFonts w:ascii="Arial" w:hAnsi="Arial" w:cs="Arial"/>
              </w:rPr>
            </w:pPr>
            <w:r w:rsidRPr="00076348">
              <w:rPr>
                <w:rFonts w:ascii="Arial" w:hAnsi="Arial" w:cs="Arial"/>
                <w:color w:val="000000"/>
              </w:rPr>
              <w:t>Proactive Maintenance</w:t>
            </w:r>
          </w:p>
        </w:tc>
        <w:tc>
          <w:tcPr>
            <w:tcW w:w="1114" w:type="dxa"/>
            <w:tcBorders>
              <w:top w:val="single" w:sz="4" w:space="0" w:color="auto"/>
              <w:left w:val="nil"/>
              <w:bottom w:val="single" w:sz="4" w:space="0" w:color="auto"/>
              <w:right w:val="single" w:sz="4" w:space="0" w:color="auto"/>
            </w:tcBorders>
            <w:shd w:val="clear" w:color="auto" w:fill="auto"/>
          </w:tcPr>
          <w:p w14:paraId="55754D9B" w14:textId="669AE846" w:rsidR="00FA41E7" w:rsidRPr="00076348" w:rsidRDefault="00FA41E7" w:rsidP="00FA41E7">
            <w:pPr>
              <w:rPr>
                <w:rFonts w:ascii="Arial" w:hAnsi="Arial" w:cs="Arial"/>
              </w:rPr>
            </w:pPr>
            <w:r w:rsidRPr="00076348">
              <w:rPr>
                <w:rFonts w:ascii="Arial" w:hAnsi="Arial" w:cs="Arial"/>
                <w:color w:val="000000"/>
              </w:rPr>
              <w:t>SR257</w:t>
            </w:r>
          </w:p>
        </w:tc>
        <w:tc>
          <w:tcPr>
            <w:tcW w:w="2464" w:type="dxa"/>
            <w:tcBorders>
              <w:top w:val="single" w:sz="4" w:space="0" w:color="auto"/>
              <w:left w:val="nil"/>
              <w:bottom w:val="single" w:sz="4" w:space="0" w:color="auto"/>
              <w:right w:val="single" w:sz="4" w:space="0" w:color="auto"/>
            </w:tcBorders>
            <w:shd w:val="clear" w:color="auto" w:fill="auto"/>
          </w:tcPr>
          <w:p w14:paraId="102F1A6A" w14:textId="5FCDAE67" w:rsidR="00FA41E7" w:rsidRPr="00076348" w:rsidRDefault="00FA41E7" w:rsidP="00FA41E7">
            <w:pPr>
              <w:rPr>
                <w:rFonts w:ascii="Arial" w:hAnsi="Arial" w:cs="Arial"/>
              </w:rPr>
            </w:pPr>
            <w:r w:rsidRPr="00076348">
              <w:rPr>
                <w:rFonts w:ascii="Arial" w:hAnsi="Arial" w:cs="Arial"/>
                <w:color w:val="000000"/>
              </w:rPr>
              <w:t>The support provider shall support Pre-Upkeep Material Assessments (PUMA).</w:t>
            </w:r>
          </w:p>
        </w:tc>
        <w:tc>
          <w:tcPr>
            <w:tcW w:w="1724" w:type="dxa"/>
            <w:tcBorders>
              <w:top w:val="single" w:sz="4" w:space="0" w:color="auto"/>
              <w:left w:val="nil"/>
              <w:bottom w:val="single" w:sz="4" w:space="0" w:color="auto"/>
              <w:right w:val="single" w:sz="4" w:space="0" w:color="auto"/>
            </w:tcBorders>
            <w:shd w:val="clear" w:color="auto" w:fill="auto"/>
          </w:tcPr>
          <w:p w14:paraId="7A150595" w14:textId="70A8919D" w:rsidR="00FA41E7" w:rsidRPr="00076348" w:rsidRDefault="00FA41E7" w:rsidP="00FA41E7">
            <w:pPr>
              <w:rPr>
                <w:rFonts w:ascii="Arial" w:hAnsi="Arial" w:cs="Arial"/>
              </w:rPr>
            </w:pPr>
            <w:r w:rsidRPr="00076348">
              <w:rPr>
                <w:rFonts w:ascii="Arial" w:hAnsi="Arial" w:cs="Arial"/>
                <w:color w:val="000000"/>
              </w:rPr>
              <w:t>BP CSM/021</w:t>
            </w:r>
            <w:r w:rsidRPr="00076348">
              <w:rPr>
                <w:rFonts w:ascii="Arial" w:hAnsi="Arial" w:cs="Arial"/>
                <w:color w:val="000000"/>
              </w:rPr>
              <w:br/>
              <w:t>BR 8593(18)</w:t>
            </w:r>
            <w:r w:rsidRPr="00076348">
              <w:rPr>
                <w:rFonts w:ascii="Arial" w:hAnsi="Arial" w:cs="Arial"/>
                <w:color w:val="000000"/>
              </w:rPr>
              <w:br/>
              <w:t>BR 8593(18) Annex 1D</w:t>
            </w:r>
            <w:r w:rsidRPr="00076348">
              <w:rPr>
                <w:rFonts w:ascii="Arial" w:hAnsi="Arial" w:cs="Arial"/>
                <w:color w:val="000000"/>
              </w:rPr>
              <w:br/>
              <w:t>BRd 3001</w:t>
            </w:r>
            <w:r w:rsidRPr="00076348">
              <w:rPr>
                <w:rFonts w:ascii="Arial" w:hAnsi="Arial" w:cs="Arial"/>
                <w:color w:val="000000"/>
              </w:rPr>
              <w:br/>
              <w:t>BR 1313</w:t>
            </w:r>
          </w:p>
        </w:tc>
        <w:tc>
          <w:tcPr>
            <w:tcW w:w="3137" w:type="dxa"/>
            <w:tcBorders>
              <w:top w:val="single" w:sz="4" w:space="0" w:color="auto"/>
              <w:left w:val="nil"/>
              <w:bottom w:val="single" w:sz="4" w:space="0" w:color="auto"/>
              <w:right w:val="single" w:sz="4" w:space="0" w:color="auto"/>
            </w:tcBorders>
            <w:shd w:val="clear" w:color="auto" w:fill="auto"/>
          </w:tcPr>
          <w:p w14:paraId="1384245C" w14:textId="0DE718F8" w:rsidR="00FA41E7" w:rsidRPr="00076348" w:rsidRDefault="00FA41E7" w:rsidP="00FA41E7">
            <w:pPr>
              <w:rPr>
                <w:rFonts w:ascii="Arial" w:hAnsi="Arial" w:cs="Arial"/>
              </w:rPr>
            </w:pPr>
            <w:r w:rsidRPr="00076348">
              <w:rPr>
                <w:rFonts w:ascii="Arial" w:hAnsi="Arial" w:cs="Arial"/>
                <w:color w:val="000000"/>
              </w:rPr>
              <w:t>Provide support the Authority undertaking PUMA tasks;</w:t>
            </w:r>
            <w:r w:rsidRPr="00076348">
              <w:rPr>
                <w:rFonts w:ascii="Arial" w:hAnsi="Arial" w:cs="Arial"/>
                <w:color w:val="000000"/>
              </w:rPr>
              <w:br/>
            </w:r>
            <w:r w:rsidRPr="00076348">
              <w:rPr>
                <w:rFonts w:ascii="Arial" w:hAnsi="Arial" w:cs="Arial"/>
                <w:color w:val="000000"/>
              </w:rPr>
              <w:br/>
              <w:t>Review technical content of PUMA documentation non Class Managed Equipment;</w:t>
            </w:r>
            <w:r w:rsidRPr="00076348">
              <w:rPr>
                <w:rFonts w:ascii="Arial" w:hAnsi="Arial" w:cs="Arial"/>
                <w:color w:val="000000"/>
              </w:rPr>
              <w:br/>
            </w:r>
            <w:r w:rsidRPr="00076348">
              <w:rPr>
                <w:rFonts w:ascii="Arial" w:hAnsi="Arial" w:cs="Arial"/>
                <w:color w:val="000000"/>
              </w:rPr>
              <w:br/>
              <w:t>consider known equipment material state and performance issues to inform PUMA part B content and survey conduct;</w:t>
            </w:r>
            <w:r w:rsidRPr="00076348">
              <w:rPr>
                <w:rFonts w:ascii="Arial" w:hAnsi="Arial" w:cs="Arial"/>
                <w:color w:val="000000"/>
              </w:rPr>
              <w:br/>
            </w:r>
            <w:r w:rsidRPr="00076348">
              <w:rPr>
                <w:rFonts w:ascii="Arial" w:hAnsi="Arial" w:cs="Arial"/>
                <w:color w:val="000000"/>
              </w:rPr>
              <w:br/>
              <w:t>conduct maintenance audit visits (PUMA surveys);</w:t>
            </w:r>
            <w:r w:rsidRPr="00076348">
              <w:rPr>
                <w:rFonts w:ascii="Arial" w:hAnsi="Arial" w:cs="Arial"/>
                <w:color w:val="000000"/>
              </w:rPr>
              <w:br/>
            </w:r>
            <w:r w:rsidRPr="00076348">
              <w:rPr>
                <w:rFonts w:ascii="Arial" w:hAnsi="Arial" w:cs="Arial"/>
                <w:color w:val="000000"/>
              </w:rPr>
              <w:br/>
              <w:t>produce post maintenance audit visit (PUMA) report / recommendations for non-Class Manged Equipment and forward to COM.</w:t>
            </w:r>
          </w:p>
        </w:tc>
        <w:tc>
          <w:tcPr>
            <w:tcW w:w="2378" w:type="dxa"/>
            <w:tcBorders>
              <w:top w:val="single" w:sz="4" w:space="0" w:color="auto"/>
              <w:left w:val="nil"/>
              <w:bottom w:val="single" w:sz="4" w:space="0" w:color="auto"/>
              <w:right w:val="single" w:sz="4" w:space="0" w:color="auto"/>
            </w:tcBorders>
            <w:shd w:val="clear" w:color="auto" w:fill="auto"/>
          </w:tcPr>
          <w:p w14:paraId="4F73A162" w14:textId="75B588FB" w:rsidR="00FA41E7" w:rsidRPr="00076348" w:rsidRDefault="00FA41E7" w:rsidP="00FA41E7">
            <w:pPr>
              <w:rPr>
                <w:rFonts w:ascii="Arial" w:hAnsi="Arial" w:cs="Arial"/>
              </w:rPr>
            </w:pPr>
            <w:r w:rsidRPr="00076348">
              <w:rPr>
                <w:rFonts w:ascii="Arial" w:hAnsi="Arial" w:cs="Arial"/>
                <w:color w:val="000000"/>
              </w:rPr>
              <w:t>As threshold and;</w:t>
            </w:r>
            <w:r w:rsidRPr="00076348">
              <w:rPr>
                <w:rFonts w:ascii="Arial" w:hAnsi="Arial" w:cs="Arial"/>
                <w:color w:val="000000"/>
              </w:rPr>
              <w:br/>
            </w:r>
            <w:r w:rsidRPr="00076348">
              <w:rPr>
                <w:rFonts w:ascii="Arial" w:hAnsi="Arial" w:cs="Arial"/>
                <w:color w:val="000000"/>
              </w:rPr>
              <w:br/>
              <w:t>collaborate with the Authority to coordinate and deliver PUMA support.</w:t>
            </w:r>
          </w:p>
        </w:tc>
        <w:tc>
          <w:tcPr>
            <w:tcW w:w="1561" w:type="dxa"/>
            <w:tcBorders>
              <w:top w:val="single" w:sz="4" w:space="0" w:color="auto"/>
              <w:left w:val="nil"/>
              <w:bottom w:val="single" w:sz="4" w:space="0" w:color="auto"/>
              <w:right w:val="single" w:sz="4" w:space="0" w:color="auto"/>
            </w:tcBorders>
            <w:shd w:val="clear" w:color="auto" w:fill="auto"/>
          </w:tcPr>
          <w:p w14:paraId="2202FCC7" w14:textId="5054E970" w:rsidR="00FA41E7" w:rsidRPr="00076348" w:rsidRDefault="00FA41E7" w:rsidP="00FA41E7">
            <w:pPr>
              <w:rPr>
                <w:rFonts w:ascii="Arial" w:hAnsi="Arial" w:cs="Arial"/>
              </w:rPr>
            </w:pPr>
            <w:r w:rsidRPr="00076348">
              <w:rPr>
                <w:rFonts w:ascii="Arial" w:hAnsi="Arial" w:cs="Arial"/>
                <w:color w:val="000000"/>
              </w:rPr>
              <w:t>Requirement</w:t>
            </w:r>
          </w:p>
        </w:tc>
        <w:tc>
          <w:tcPr>
            <w:tcW w:w="1280" w:type="dxa"/>
            <w:tcBorders>
              <w:top w:val="single" w:sz="4" w:space="0" w:color="auto"/>
              <w:left w:val="nil"/>
              <w:bottom w:val="single" w:sz="4" w:space="0" w:color="auto"/>
              <w:right w:val="single" w:sz="4" w:space="0" w:color="auto"/>
            </w:tcBorders>
            <w:shd w:val="clear" w:color="auto" w:fill="auto"/>
          </w:tcPr>
          <w:p w14:paraId="67A81F67" w14:textId="648C4906" w:rsidR="00FA41E7" w:rsidRPr="00076348" w:rsidRDefault="00FA41E7" w:rsidP="00FA41E7">
            <w:pPr>
              <w:rPr>
                <w:rFonts w:ascii="Arial" w:hAnsi="Arial" w:cs="Arial"/>
              </w:rPr>
            </w:pPr>
            <w:r w:rsidRPr="00076348">
              <w:rPr>
                <w:rFonts w:ascii="Arial" w:hAnsi="Arial" w:cs="Arial"/>
              </w:rPr>
              <w:t>Priority 2</w:t>
            </w:r>
          </w:p>
        </w:tc>
        <w:tc>
          <w:tcPr>
            <w:tcW w:w="2158" w:type="dxa"/>
            <w:tcBorders>
              <w:top w:val="single" w:sz="4" w:space="0" w:color="auto"/>
              <w:left w:val="nil"/>
              <w:bottom w:val="single" w:sz="4" w:space="0" w:color="auto"/>
              <w:right w:val="single" w:sz="4" w:space="0" w:color="auto"/>
            </w:tcBorders>
            <w:shd w:val="clear" w:color="auto" w:fill="auto"/>
          </w:tcPr>
          <w:p w14:paraId="37C9ACB4" w14:textId="74DA5520" w:rsidR="00FA41E7" w:rsidRPr="00076348" w:rsidRDefault="00FA41E7" w:rsidP="00FA41E7">
            <w:pPr>
              <w:rPr>
                <w:rFonts w:ascii="Arial" w:hAnsi="Arial" w:cs="Arial"/>
              </w:rPr>
            </w:pPr>
            <w:r w:rsidRPr="00076348">
              <w:rPr>
                <w:rFonts w:ascii="Arial" w:hAnsi="Arial" w:cs="Arial"/>
                <w:color w:val="000000"/>
              </w:rPr>
              <w:t>Prior to programmed Upkeep Periods (UP) all vessels are required to carry out some form of Pre Upkeep Material Assessment (PUMA). For T23, T45, QEC, LPD and some ships of the Surveying</w:t>
            </w:r>
            <w:r w:rsidRPr="00076348">
              <w:rPr>
                <w:rFonts w:ascii="Arial" w:hAnsi="Arial" w:cs="Arial"/>
                <w:color w:val="000000"/>
              </w:rPr>
              <w:br/>
              <w:t>Squadron, PUMA is co-ordinated by the Platform Material Assessment, Assurance and Training Team. For Mine Counter Measures Vessels (MCMV), PUMA is co-ordinated by HUNT and Sandown Class Output Managers (COMs). The majority of static assessments are conducted during the dedicated (programmed) PUMA period by the appropriate Equipment Authorities (EAs). These instructions set out the PUMA process, which contributes to the compilation of the Upkeep Work Specification. - BR8593(18)</w:t>
            </w:r>
          </w:p>
        </w:tc>
        <w:tc>
          <w:tcPr>
            <w:tcW w:w="746" w:type="dxa"/>
            <w:tcBorders>
              <w:top w:val="single" w:sz="4" w:space="0" w:color="auto"/>
              <w:left w:val="nil"/>
              <w:bottom w:val="single" w:sz="4" w:space="0" w:color="auto"/>
              <w:right w:val="single" w:sz="4" w:space="0" w:color="auto"/>
            </w:tcBorders>
            <w:shd w:val="clear" w:color="auto" w:fill="auto"/>
          </w:tcPr>
          <w:p w14:paraId="4EF339A6" w14:textId="7700A6AE" w:rsidR="00FA41E7" w:rsidRPr="00BE3BD1" w:rsidRDefault="00FA41E7" w:rsidP="00FA41E7">
            <w:pPr>
              <w:rPr>
                <w:rFonts w:ascii="Arial" w:hAnsi="Arial" w:cs="Arial"/>
              </w:rPr>
            </w:pPr>
            <w:r w:rsidRPr="00BE3BD1">
              <w:rPr>
                <w:rFonts w:ascii="Arial" w:hAnsi="Arial" w:cs="Arial"/>
                <w:color w:val="000000"/>
              </w:rPr>
              <w:t> </w:t>
            </w:r>
          </w:p>
        </w:tc>
        <w:tc>
          <w:tcPr>
            <w:tcW w:w="1855" w:type="dxa"/>
            <w:tcBorders>
              <w:top w:val="single" w:sz="4" w:space="0" w:color="auto"/>
              <w:left w:val="nil"/>
              <w:bottom w:val="single" w:sz="4" w:space="0" w:color="auto"/>
              <w:right w:val="single" w:sz="4" w:space="0" w:color="auto"/>
            </w:tcBorders>
            <w:shd w:val="clear" w:color="auto" w:fill="auto"/>
          </w:tcPr>
          <w:p w14:paraId="63F78159" w14:textId="1FE9226F" w:rsidR="00FA41E7" w:rsidRPr="00BE3BD1" w:rsidRDefault="006854C6" w:rsidP="00FA41E7">
            <w:pPr>
              <w:rPr>
                <w:rFonts w:ascii="Arial" w:hAnsi="Arial" w:cs="Arial"/>
              </w:rPr>
            </w:pPr>
            <w:r>
              <w:rPr>
                <w:rFonts w:ascii="Arial" w:hAnsi="Arial" w:cs="Arial"/>
                <w:color w:val="000000"/>
              </w:rPr>
              <w:t xml:space="preserve"> PMP / ISP</w:t>
            </w:r>
          </w:p>
        </w:tc>
      </w:tr>
      <w:tr w:rsidR="00FA41E7" w:rsidRPr="00ED1E28" w14:paraId="67C7C2B5" w14:textId="77777777" w:rsidTr="008A3577">
        <w:trPr>
          <w:trHeight w:val="4320"/>
        </w:trPr>
        <w:tc>
          <w:tcPr>
            <w:tcW w:w="972" w:type="dxa"/>
            <w:tcBorders>
              <w:top w:val="single" w:sz="4" w:space="0" w:color="auto"/>
              <w:left w:val="single" w:sz="4" w:space="0" w:color="auto"/>
              <w:bottom w:val="single" w:sz="4" w:space="0" w:color="auto"/>
              <w:right w:val="single" w:sz="4" w:space="0" w:color="auto"/>
            </w:tcBorders>
            <w:shd w:val="clear" w:color="auto" w:fill="auto"/>
          </w:tcPr>
          <w:p w14:paraId="0186D705" w14:textId="0895B83E" w:rsidR="00FA41E7" w:rsidRPr="00D90B88" w:rsidRDefault="00FA41E7" w:rsidP="00FA41E7">
            <w:pPr>
              <w:rPr>
                <w:rFonts w:ascii="Arial" w:hAnsi="Arial" w:cs="Arial"/>
              </w:rPr>
            </w:pPr>
            <w:r w:rsidRPr="00D90B88">
              <w:rPr>
                <w:rFonts w:ascii="Arial" w:hAnsi="Arial" w:cs="Arial"/>
                <w:color w:val="000000"/>
              </w:rPr>
              <w:lastRenderedPageBreak/>
              <w:t>3.0.6.</w:t>
            </w:r>
          </w:p>
        </w:tc>
        <w:tc>
          <w:tcPr>
            <w:tcW w:w="1532" w:type="dxa"/>
            <w:tcBorders>
              <w:top w:val="single" w:sz="4" w:space="0" w:color="auto"/>
              <w:left w:val="nil"/>
              <w:bottom w:val="single" w:sz="4" w:space="0" w:color="auto"/>
              <w:right w:val="single" w:sz="4" w:space="0" w:color="auto"/>
            </w:tcBorders>
            <w:shd w:val="clear" w:color="auto" w:fill="auto"/>
          </w:tcPr>
          <w:p w14:paraId="2CF38381" w14:textId="72C9D4F3" w:rsidR="00FA41E7" w:rsidRPr="00D90B88" w:rsidRDefault="00FA41E7" w:rsidP="00FA41E7">
            <w:pPr>
              <w:rPr>
                <w:rFonts w:ascii="Arial" w:hAnsi="Arial" w:cs="Arial"/>
              </w:rPr>
            </w:pPr>
            <w:r w:rsidRPr="00D90B88">
              <w:rPr>
                <w:rFonts w:ascii="Arial" w:hAnsi="Arial" w:cs="Arial"/>
                <w:color w:val="000000"/>
              </w:rPr>
              <w:t>Proactive Maintenance</w:t>
            </w:r>
          </w:p>
        </w:tc>
        <w:tc>
          <w:tcPr>
            <w:tcW w:w="1114" w:type="dxa"/>
            <w:tcBorders>
              <w:top w:val="single" w:sz="4" w:space="0" w:color="auto"/>
              <w:left w:val="nil"/>
              <w:bottom w:val="single" w:sz="4" w:space="0" w:color="auto"/>
              <w:right w:val="single" w:sz="4" w:space="0" w:color="auto"/>
            </w:tcBorders>
            <w:shd w:val="clear" w:color="auto" w:fill="auto"/>
          </w:tcPr>
          <w:p w14:paraId="1508B78C" w14:textId="43FB517C" w:rsidR="00FA41E7" w:rsidRPr="00D90B88" w:rsidRDefault="00FA41E7" w:rsidP="00FA41E7">
            <w:pPr>
              <w:rPr>
                <w:rFonts w:ascii="Arial" w:hAnsi="Arial" w:cs="Arial"/>
              </w:rPr>
            </w:pPr>
            <w:r w:rsidRPr="00D90B88">
              <w:rPr>
                <w:rFonts w:ascii="Arial" w:hAnsi="Arial" w:cs="Arial"/>
                <w:color w:val="000000"/>
              </w:rPr>
              <w:t>SR258</w:t>
            </w:r>
          </w:p>
        </w:tc>
        <w:tc>
          <w:tcPr>
            <w:tcW w:w="2464" w:type="dxa"/>
            <w:tcBorders>
              <w:top w:val="single" w:sz="4" w:space="0" w:color="auto"/>
              <w:left w:val="nil"/>
              <w:bottom w:val="single" w:sz="4" w:space="0" w:color="auto"/>
              <w:right w:val="single" w:sz="4" w:space="0" w:color="auto"/>
            </w:tcBorders>
            <w:shd w:val="clear" w:color="auto" w:fill="auto"/>
          </w:tcPr>
          <w:p w14:paraId="0A762003" w14:textId="1B71C868" w:rsidR="00FA41E7" w:rsidRPr="00D90B88" w:rsidRDefault="00FA41E7" w:rsidP="00FA41E7">
            <w:pPr>
              <w:rPr>
                <w:rFonts w:ascii="Arial" w:hAnsi="Arial" w:cs="Arial"/>
              </w:rPr>
            </w:pPr>
            <w:bookmarkStart w:id="5" w:name="_Hlk14692682"/>
            <w:r w:rsidRPr="00D90B88">
              <w:rPr>
                <w:rFonts w:ascii="Arial" w:hAnsi="Arial" w:cs="Arial"/>
                <w:color w:val="000000"/>
              </w:rPr>
              <w:t>The support solution provider shall provide a maintenance audit visit report.</w:t>
            </w:r>
            <w:bookmarkEnd w:id="5"/>
          </w:p>
        </w:tc>
        <w:tc>
          <w:tcPr>
            <w:tcW w:w="1724" w:type="dxa"/>
            <w:tcBorders>
              <w:top w:val="single" w:sz="4" w:space="0" w:color="auto"/>
              <w:left w:val="nil"/>
              <w:bottom w:val="single" w:sz="4" w:space="0" w:color="auto"/>
              <w:right w:val="single" w:sz="4" w:space="0" w:color="auto"/>
            </w:tcBorders>
            <w:shd w:val="clear" w:color="auto" w:fill="auto"/>
          </w:tcPr>
          <w:p w14:paraId="70B6BA03" w14:textId="772206C2" w:rsidR="00FA41E7" w:rsidRPr="00D90B88" w:rsidRDefault="00FA41E7" w:rsidP="00FA41E7">
            <w:pPr>
              <w:rPr>
                <w:rFonts w:ascii="Arial" w:hAnsi="Arial" w:cs="Arial"/>
              </w:rPr>
            </w:pPr>
            <w:r w:rsidRPr="00D90B88">
              <w:rPr>
                <w:rFonts w:ascii="Arial" w:hAnsi="Arial" w:cs="Arial"/>
                <w:color w:val="000000"/>
              </w:rPr>
              <w:t>BR 8593(18)</w:t>
            </w:r>
            <w:r w:rsidRPr="00D90B88">
              <w:rPr>
                <w:rFonts w:ascii="Arial" w:hAnsi="Arial" w:cs="Arial"/>
                <w:color w:val="000000"/>
              </w:rPr>
              <w:br/>
              <w:t>PUMA</w:t>
            </w:r>
          </w:p>
        </w:tc>
        <w:tc>
          <w:tcPr>
            <w:tcW w:w="3137" w:type="dxa"/>
            <w:tcBorders>
              <w:top w:val="single" w:sz="4" w:space="0" w:color="auto"/>
              <w:left w:val="nil"/>
              <w:bottom w:val="single" w:sz="4" w:space="0" w:color="auto"/>
              <w:right w:val="single" w:sz="4" w:space="0" w:color="auto"/>
            </w:tcBorders>
            <w:shd w:val="clear" w:color="auto" w:fill="auto"/>
          </w:tcPr>
          <w:p w14:paraId="2D0B0003" w14:textId="6F6A3D88" w:rsidR="00FA41E7" w:rsidRPr="00D90B88" w:rsidRDefault="00FA41E7" w:rsidP="00FA41E7">
            <w:pPr>
              <w:rPr>
                <w:rFonts w:ascii="Arial" w:hAnsi="Arial" w:cs="Arial"/>
              </w:rPr>
            </w:pPr>
            <w:r w:rsidRPr="00D90B88">
              <w:rPr>
                <w:rFonts w:ascii="Arial" w:hAnsi="Arial" w:cs="Arial"/>
                <w:color w:val="000000"/>
              </w:rPr>
              <w:t>Provide to the Platform Material Assessment, Assurance and Training Team (PMAAT);</w:t>
            </w:r>
            <w:r w:rsidRPr="00D90B88">
              <w:rPr>
                <w:rFonts w:ascii="Arial" w:hAnsi="Arial" w:cs="Arial"/>
                <w:color w:val="000000"/>
              </w:rPr>
              <w:br/>
            </w:r>
            <w:r w:rsidRPr="00D90B88">
              <w:rPr>
                <w:rFonts w:ascii="Arial" w:hAnsi="Arial" w:cs="Arial"/>
                <w:color w:val="000000"/>
              </w:rPr>
              <w:br/>
              <w:t>a (drop copy) maintenance audit report summarising;</w:t>
            </w:r>
            <w:r w:rsidRPr="00D90B88">
              <w:rPr>
                <w:rFonts w:ascii="Arial" w:hAnsi="Arial" w:cs="Arial"/>
                <w:color w:val="000000"/>
              </w:rPr>
              <w:br/>
            </w:r>
            <w:r w:rsidRPr="00D90B88">
              <w:rPr>
                <w:rFonts w:ascii="Arial" w:hAnsi="Arial" w:cs="Arial"/>
                <w:color w:val="000000"/>
              </w:rPr>
              <w:br/>
              <w:t>Work Requisition Forms (WRF);</w:t>
            </w:r>
            <w:r w:rsidRPr="00D90B88">
              <w:rPr>
                <w:rFonts w:ascii="Arial" w:hAnsi="Arial" w:cs="Arial"/>
                <w:color w:val="000000"/>
              </w:rPr>
              <w:br/>
              <w:t>Defect Information Sheets (DIS);</w:t>
            </w:r>
            <w:r w:rsidRPr="00D90B88">
              <w:rPr>
                <w:rFonts w:ascii="Arial" w:hAnsi="Arial" w:cs="Arial"/>
                <w:color w:val="000000"/>
              </w:rPr>
              <w:br/>
              <w:t>UMMS defects;</w:t>
            </w:r>
            <w:r w:rsidRPr="00D90B88">
              <w:rPr>
                <w:rFonts w:ascii="Arial" w:hAnsi="Arial" w:cs="Arial"/>
                <w:color w:val="000000"/>
              </w:rPr>
              <w:br/>
              <w:t>raised.</w:t>
            </w:r>
            <w:r w:rsidRPr="00D90B88">
              <w:rPr>
                <w:rFonts w:ascii="Arial" w:hAnsi="Arial" w:cs="Arial"/>
                <w:color w:val="000000"/>
              </w:rPr>
              <w:br/>
            </w:r>
            <w:r w:rsidRPr="00D90B88">
              <w:rPr>
                <w:rFonts w:ascii="Arial" w:hAnsi="Arial" w:cs="Arial"/>
                <w:color w:val="000000"/>
              </w:rPr>
              <w:br/>
              <w:t>Upon immediate completion of the maintenance audit.</w:t>
            </w:r>
          </w:p>
        </w:tc>
        <w:tc>
          <w:tcPr>
            <w:tcW w:w="2378" w:type="dxa"/>
            <w:tcBorders>
              <w:top w:val="single" w:sz="4" w:space="0" w:color="auto"/>
              <w:left w:val="nil"/>
              <w:bottom w:val="single" w:sz="4" w:space="0" w:color="auto"/>
              <w:right w:val="single" w:sz="4" w:space="0" w:color="auto"/>
            </w:tcBorders>
            <w:shd w:val="clear" w:color="auto" w:fill="auto"/>
          </w:tcPr>
          <w:p w14:paraId="1A0C3927" w14:textId="498578C3" w:rsidR="00FA41E7" w:rsidRPr="00D90B88" w:rsidRDefault="00FA41E7" w:rsidP="00FA41E7">
            <w:pPr>
              <w:rPr>
                <w:rFonts w:ascii="Arial" w:hAnsi="Arial" w:cs="Arial"/>
              </w:rPr>
            </w:pPr>
            <w:r w:rsidRPr="00D90B88">
              <w:rPr>
                <w:rFonts w:ascii="Arial" w:hAnsi="Arial" w:cs="Arial"/>
                <w:color w:val="000000"/>
              </w:rPr>
              <w:t>As threshold.</w:t>
            </w:r>
          </w:p>
        </w:tc>
        <w:tc>
          <w:tcPr>
            <w:tcW w:w="1561" w:type="dxa"/>
            <w:tcBorders>
              <w:top w:val="single" w:sz="4" w:space="0" w:color="auto"/>
              <w:left w:val="nil"/>
              <w:bottom w:val="single" w:sz="4" w:space="0" w:color="auto"/>
              <w:right w:val="single" w:sz="4" w:space="0" w:color="auto"/>
            </w:tcBorders>
            <w:shd w:val="clear" w:color="auto" w:fill="auto"/>
          </w:tcPr>
          <w:p w14:paraId="61F93A46" w14:textId="52494C07" w:rsidR="00FA41E7" w:rsidRPr="00D90B88" w:rsidRDefault="00FA41E7" w:rsidP="00FA41E7">
            <w:pPr>
              <w:rPr>
                <w:rFonts w:ascii="Arial" w:hAnsi="Arial" w:cs="Arial"/>
              </w:rPr>
            </w:pPr>
            <w:r w:rsidRPr="00D90B88">
              <w:rPr>
                <w:rFonts w:ascii="Arial" w:hAnsi="Arial" w:cs="Arial"/>
                <w:color w:val="000000"/>
              </w:rPr>
              <w:t>Requirement</w:t>
            </w:r>
          </w:p>
        </w:tc>
        <w:tc>
          <w:tcPr>
            <w:tcW w:w="1280" w:type="dxa"/>
            <w:tcBorders>
              <w:top w:val="single" w:sz="4" w:space="0" w:color="auto"/>
              <w:left w:val="nil"/>
              <w:bottom w:val="single" w:sz="4" w:space="0" w:color="auto"/>
              <w:right w:val="single" w:sz="4" w:space="0" w:color="auto"/>
            </w:tcBorders>
            <w:shd w:val="clear" w:color="auto" w:fill="auto"/>
          </w:tcPr>
          <w:p w14:paraId="313D769B" w14:textId="60F6903E" w:rsidR="00FA41E7" w:rsidRPr="00D90B88" w:rsidRDefault="00FA41E7" w:rsidP="00FA41E7">
            <w:pPr>
              <w:rPr>
                <w:rFonts w:ascii="Arial" w:hAnsi="Arial" w:cs="Arial"/>
              </w:rPr>
            </w:pPr>
            <w:r w:rsidRPr="00D90B88">
              <w:rPr>
                <w:rFonts w:ascii="Arial" w:hAnsi="Arial" w:cs="Arial"/>
              </w:rPr>
              <w:t>Priority 2</w:t>
            </w:r>
          </w:p>
        </w:tc>
        <w:tc>
          <w:tcPr>
            <w:tcW w:w="2158" w:type="dxa"/>
            <w:tcBorders>
              <w:top w:val="single" w:sz="4" w:space="0" w:color="auto"/>
              <w:left w:val="nil"/>
              <w:bottom w:val="single" w:sz="4" w:space="0" w:color="auto"/>
              <w:right w:val="single" w:sz="4" w:space="0" w:color="auto"/>
            </w:tcBorders>
            <w:shd w:val="clear" w:color="auto" w:fill="auto"/>
          </w:tcPr>
          <w:p w14:paraId="1DFBF6B8" w14:textId="6E088358" w:rsidR="00FA41E7" w:rsidRPr="00D90B88" w:rsidRDefault="00FA41E7" w:rsidP="00FA41E7">
            <w:pPr>
              <w:rPr>
                <w:rFonts w:ascii="Arial" w:hAnsi="Arial" w:cs="Arial"/>
              </w:rPr>
            </w:pPr>
            <w:r w:rsidRPr="00D90B88">
              <w:rPr>
                <w:rFonts w:ascii="Arial" w:hAnsi="Arial" w:cs="Arial"/>
                <w:color w:val="000000"/>
              </w:rPr>
              <w:t> </w:t>
            </w:r>
          </w:p>
        </w:tc>
        <w:tc>
          <w:tcPr>
            <w:tcW w:w="746" w:type="dxa"/>
            <w:tcBorders>
              <w:top w:val="single" w:sz="4" w:space="0" w:color="auto"/>
              <w:left w:val="nil"/>
              <w:bottom w:val="single" w:sz="4" w:space="0" w:color="auto"/>
              <w:right w:val="single" w:sz="4" w:space="0" w:color="auto"/>
            </w:tcBorders>
            <w:shd w:val="clear" w:color="auto" w:fill="auto"/>
          </w:tcPr>
          <w:p w14:paraId="6634C596" w14:textId="57A3CB97" w:rsidR="00FA41E7" w:rsidRPr="00D90B88" w:rsidRDefault="00FA41E7" w:rsidP="00FA41E7">
            <w:pPr>
              <w:rPr>
                <w:rFonts w:ascii="Arial" w:hAnsi="Arial" w:cs="Arial"/>
              </w:rPr>
            </w:pPr>
            <w:r w:rsidRPr="00D90B88">
              <w:rPr>
                <w:rFonts w:ascii="Arial" w:hAnsi="Arial" w:cs="Arial"/>
                <w:color w:val="000000"/>
              </w:rPr>
              <w:t> </w:t>
            </w:r>
          </w:p>
        </w:tc>
        <w:tc>
          <w:tcPr>
            <w:tcW w:w="1855" w:type="dxa"/>
            <w:tcBorders>
              <w:top w:val="single" w:sz="4" w:space="0" w:color="auto"/>
              <w:left w:val="nil"/>
              <w:bottom w:val="single" w:sz="4" w:space="0" w:color="auto"/>
              <w:right w:val="single" w:sz="4" w:space="0" w:color="auto"/>
            </w:tcBorders>
            <w:shd w:val="clear" w:color="auto" w:fill="auto"/>
          </w:tcPr>
          <w:p w14:paraId="118CF60B" w14:textId="59BC7B76" w:rsidR="00FA41E7" w:rsidRPr="00D90B88" w:rsidRDefault="006854C6" w:rsidP="00FA41E7">
            <w:pPr>
              <w:rPr>
                <w:rFonts w:ascii="Arial" w:hAnsi="Arial" w:cs="Arial"/>
              </w:rPr>
            </w:pPr>
            <w:r>
              <w:rPr>
                <w:rFonts w:ascii="Arial" w:hAnsi="Arial" w:cs="Arial"/>
                <w:color w:val="000000"/>
              </w:rPr>
              <w:t xml:space="preserve"> PMP / ISP</w:t>
            </w:r>
          </w:p>
        </w:tc>
      </w:tr>
      <w:tr w:rsidR="00FA41E7" w:rsidRPr="00ED1E28" w14:paraId="12303F99" w14:textId="77777777" w:rsidTr="00D90B88">
        <w:trPr>
          <w:trHeight w:val="4434"/>
        </w:trPr>
        <w:tc>
          <w:tcPr>
            <w:tcW w:w="972" w:type="dxa"/>
            <w:tcBorders>
              <w:top w:val="nil"/>
              <w:left w:val="single" w:sz="4" w:space="0" w:color="auto"/>
              <w:bottom w:val="single" w:sz="4" w:space="0" w:color="auto"/>
              <w:right w:val="single" w:sz="4" w:space="0" w:color="auto"/>
            </w:tcBorders>
            <w:shd w:val="clear" w:color="auto" w:fill="auto"/>
          </w:tcPr>
          <w:p w14:paraId="0BA1F714" w14:textId="6F8B91B5" w:rsidR="00FA41E7" w:rsidRPr="00D90B88" w:rsidRDefault="00FA41E7" w:rsidP="00FA41E7">
            <w:pPr>
              <w:rPr>
                <w:rFonts w:ascii="Arial" w:hAnsi="Arial" w:cs="Arial"/>
              </w:rPr>
            </w:pPr>
            <w:r w:rsidRPr="00D90B88">
              <w:rPr>
                <w:rFonts w:ascii="Arial" w:hAnsi="Arial" w:cs="Arial"/>
                <w:color w:val="000000"/>
              </w:rPr>
              <w:t>3.0.7.</w:t>
            </w:r>
          </w:p>
        </w:tc>
        <w:tc>
          <w:tcPr>
            <w:tcW w:w="1532" w:type="dxa"/>
            <w:tcBorders>
              <w:top w:val="nil"/>
              <w:left w:val="nil"/>
              <w:bottom w:val="single" w:sz="4" w:space="0" w:color="auto"/>
              <w:right w:val="single" w:sz="4" w:space="0" w:color="auto"/>
            </w:tcBorders>
            <w:shd w:val="clear" w:color="auto" w:fill="auto"/>
          </w:tcPr>
          <w:p w14:paraId="5F907814" w14:textId="5861CF34" w:rsidR="00FA41E7" w:rsidRPr="00D90B88" w:rsidRDefault="00FA41E7" w:rsidP="00FA41E7">
            <w:pPr>
              <w:rPr>
                <w:rFonts w:ascii="Arial" w:hAnsi="Arial" w:cs="Arial"/>
              </w:rPr>
            </w:pPr>
            <w:r w:rsidRPr="00D90B88">
              <w:rPr>
                <w:rFonts w:ascii="Arial" w:hAnsi="Arial" w:cs="Arial"/>
                <w:color w:val="000000"/>
              </w:rPr>
              <w:t>Proactive Maintenance</w:t>
            </w:r>
          </w:p>
        </w:tc>
        <w:tc>
          <w:tcPr>
            <w:tcW w:w="1114" w:type="dxa"/>
            <w:tcBorders>
              <w:top w:val="nil"/>
              <w:left w:val="nil"/>
              <w:bottom w:val="single" w:sz="4" w:space="0" w:color="auto"/>
              <w:right w:val="single" w:sz="4" w:space="0" w:color="auto"/>
            </w:tcBorders>
            <w:shd w:val="clear" w:color="auto" w:fill="auto"/>
          </w:tcPr>
          <w:p w14:paraId="445B91D9" w14:textId="3B56E0DF" w:rsidR="00FA41E7" w:rsidRPr="00D90B88" w:rsidRDefault="00FA41E7" w:rsidP="00FA41E7">
            <w:pPr>
              <w:rPr>
                <w:rFonts w:ascii="Arial" w:hAnsi="Arial" w:cs="Arial"/>
              </w:rPr>
            </w:pPr>
            <w:r w:rsidRPr="00D90B88">
              <w:rPr>
                <w:rFonts w:ascii="Arial" w:hAnsi="Arial" w:cs="Arial"/>
                <w:color w:val="000000"/>
              </w:rPr>
              <w:t>SR259</w:t>
            </w:r>
          </w:p>
        </w:tc>
        <w:tc>
          <w:tcPr>
            <w:tcW w:w="2464" w:type="dxa"/>
            <w:tcBorders>
              <w:top w:val="nil"/>
              <w:left w:val="nil"/>
              <w:bottom w:val="single" w:sz="4" w:space="0" w:color="auto"/>
              <w:right w:val="single" w:sz="4" w:space="0" w:color="auto"/>
            </w:tcBorders>
            <w:shd w:val="clear" w:color="auto" w:fill="auto"/>
          </w:tcPr>
          <w:p w14:paraId="07F711F8" w14:textId="0EFDA2D5" w:rsidR="00FA41E7" w:rsidRPr="00D90B88" w:rsidRDefault="00FA41E7" w:rsidP="00FA41E7">
            <w:pPr>
              <w:rPr>
                <w:rFonts w:ascii="Arial" w:hAnsi="Arial" w:cs="Arial"/>
              </w:rPr>
            </w:pPr>
            <w:r w:rsidRPr="00D90B88">
              <w:rPr>
                <w:rFonts w:ascii="Arial" w:hAnsi="Arial" w:cs="Arial"/>
                <w:color w:val="000000"/>
              </w:rPr>
              <w:t>The maintenance audit (drop copy) report shall be delivered in (MoP) format.</w:t>
            </w:r>
          </w:p>
        </w:tc>
        <w:tc>
          <w:tcPr>
            <w:tcW w:w="1724" w:type="dxa"/>
            <w:tcBorders>
              <w:top w:val="nil"/>
              <w:left w:val="nil"/>
              <w:bottom w:val="single" w:sz="4" w:space="0" w:color="auto"/>
              <w:right w:val="single" w:sz="4" w:space="0" w:color="auto"/>
            </w:tcBorders>
            <w:shd w:val="clear" w:color="auto" w:fill="auto"/>
          </w:tcPr>
          <w:p w14:paraId="2C790C4B" w14:textId="335C745C" w:rsidR="00FA41E7" w:rsidRPr="00D90B88" w:rsidRDefault="00FA41E7" w:rsidP="00FA41E7">
            <w:pPr>
              <w:rPr>
                <w:rFonts w:ascii="Arial" w:hAnsi="Arial" w:cs="Arial"/>
              </w:rPr>
            </w:pPr>
            <w:r w:rsidRPr="00D90B88">
              <w:rPr>
                <w:rFonts w:ascii="Arial" w:hAnsi="Arial" w:cs="Arial"/>
                <w:color w:val="000000"/>
              </w:rPr>
              <w:t>BR 8593(18) Annex 1E</w:t>
            </w:r>
            <w:r w:rsidRPr="00D90B88">
              <w:rPr>
                <w:rFonts w:ascii="Arial" w:hAnsi="Arial" w:cs="Arial"/>
                <w:color w:val="000000"/>
              </w:rPr>
              <w:br/>
              <w:t>PUMA</w:t>
            </w:r>
          </w:p>
        </w:tc>
        <w:tc>
          <w:tcPr>
            <w:tcW w:w="3137" w:type="dxa"/>
            <w:tcBorders>
              <w:top w:val="nil"/>
              <w:left w:val="nil"/>
              <w:bottom w:val="single" w:sz="4" w:space="0" w:color="auto"/>
              <w:right w:val="single" w:sz="4" w:space="0" w:color="auto"/>
            </w:tcBorders>
            <w:shd w:val="clear" w:color="auto" w:fill="auto"/>
          </w:tcPr>
          <w:p w14:paraId="3AD971BD" w14:textId="7CE8C2FD" w:rsidR="00FA41E7" w:rsidRPr="00D90B88" w:rsidRDefault="00FA41E7" w:rsidP="00FA41E7">
            <w:pPr>
              <w:rPr>
                <w:rFonts w:ascii="Arial" w:hAnsi="Arial" w:cs="Arial"/>
              </w:rPr>
            </w:pPr>
            <w:r w:rsidRPr="00D90B88">
              <w:rPr>
                <w:rFonts w:ascii="Arial" w:hAnsi="Arial" w:cs="Arial"/>
                <w:color w:val="000000"/>
              </w:rPr>
              <w:t>BR 8593(18) Annex 1E</w:t>
            </w:r>
            <w:r w:rsidRPr="00D90B88">
              <w:rPr>
                <w:rFonts w:ascii="Arial" w:hAnsi="Arial" w:cs="Arial"/>
                <w:color w:val="000000"/>
              </w:rPr>
              <w:br/>
            </w:r>
            <w:r w:rsidRPr="00D90B88">
              <w:rPr>
                <w:rFonts w:ascii="Arial" w:hAnsi="Arial" w:cs="Arial"/>
              </w:rPr>
              <w:br/>
              <w:t>Hard</w:t>
            </w:r>
            <w:r w:rsidRPr="00D90B88">
              <w:rPr>
                <w:rFonts w:ascii="Arial" w:hAnsi="Arial" w:cs="Arial"/>
                <w:color w:val="000000"/>
              </w:rPr>
              <w:t xml:space="preserve"> copy.</w:t>
            </w:r>
          </w:p>
        </w:tc>
        <w:tc>
          <w:tcPr>
            <w:tcW w:w="2378" w:type="dxa"/>
            <w:tcBorders>
              <w:top w:val="nil"/>
              <w:left w:val="nil"/>
              <w:bottom w:val="single" w:sz="4" w:space="0" w:color="auto"/>
              <w:right w:val="single" w:sz="4" w:space="0" w:color="auto"/>
            </w:tcBorders>
            <w:shd w:val="clear" w:color="auto" w:fill="auto"/>
          </w:tcPr>
          <w:p w14:paraId="42ED26FE" w14:textId="088D4E63" w:rsidR="00FA41E7" w:rsidRPr="00D90B88" w:rsidRDefault="00FA41E7" w:rsidP="00FA41E7">
            <w:pPr>
              <w:rPr>
                <w:rFonts w:ascii="Arial" w:hAnsi="Arial" w:cs="Arial"/>
              </w:rPr>
            </w:pPr>
            <w:r w:rsidRPr="00D90B88">
              <w:rPr>
                <w:rFonts w:ascii="Arial" w:hAnsi="Arial" w:cs="Arial"/>
                <w:color w:val="000000"/>
              </w:rPr>
              <w:t>As threshold.</w:t>
            </w:r>
          </w:p>
        </w:tc>
        <w:tc>
          <w:tcPr>
            <w:tcW w:w="1561" w:type="dxa"/>
            <w:tcBorders>
              <w:top w:val="nil"/>
              <w:left w:val="nil"/>
              <w:bottom w:val="single" w:sz="4" w:space="0" w:color="auto"/>
              <w:right w:val="single" w:sz="4" w:space="0" w:color="auto"/>
            </w:tcBorders>
            <w:shd w:val="clear" w:color="auto" w:fill="auto"/>
          </w:tcPr>
          <w:p w14:paraId="1EFDB51E" w14:textId="3004E3CA" w:rsidR="00FA41E7" w:rsidRPr="00D90B88" w:rsidRDefault="00FA41E7" w:rsidP="00FA41E7">
            <w:pPr>
              <w:rPr>
                <w:rFonts w:ascii="Arial" w:hAnsi="Arial" w:cs="Arial"/>
              </w:rPr>
            </w:pPr>
            <w:r w:rsidRPr="00D90B88">
              <w:rPr>
                <w:rFonts w:ascii="Arial" w:hAnsi="Arial" w:cs="Arial"/>
                <w:color w:val="000000"/>
              </w:rPr>
              <w:t>Constraint</w:t>
            </w:r>
          </w:p>
        </w:tc>
        <w:tc>
          <w:tcPr>
            <w:tcW w:w="1280" w:type="dxa"/>
            <w:tcBorders>
              <w:top w:val="nil"/>
              <w:left w:val="nil"/>
              <w:bottom w:val="single" w:sz="4" w:space="0" w:color="auto"/>
              <w:right w:val="single" w:sz="4" w:space="0" w:color="auto"/>
            </w:tcBorders>
            <w:shd w:val="clear" w:color="auto" w:fill="auto"/>
          </w:tcPr>
          <w:p w14:paraId="061A0762" w14:textId="46A37C39" w:rsidR="00FA41E7" w:rsidRPr="00D90B88" w:rsidRDefault="00FA41E7" w:rsidP="00FA41E7">
            <w:pPr>
              <w:rPr>
                <w:rFonts w:ascii="Arial" w:hAnsi="Arial" w:cs="Arial"/>
              </w:rPr>
            </w:pPr>
            <w:r w:rsidRPr="00D90B88">
              <w:rPr>
                <w:rFonts w:ascii="Arial" w:hAnsi="Arial" w:cs="Arial"/>
              </w:rPr>
              <w:t>Mandatory</w:t>
            </w:r>
          </w:p>
        </w:tc>
        <w:tc>
          <w:tcPr>
            <w:tcW w:w="2158" w:type="dxa"/>
            <w:tcBorders>
              <w:top w:val="nil"/>
              <w:left w:val="nil"/>
              <w:bottom w:val="single" w:sz="4" w:space="0" w:color="auto"/>
              <w:right w:val="single" w:sz="4" w:space="0" w:color="auto"/>
            </w:tcBorders>
            <w:shd w:val="clear" w:color="auto" w:fill="auto"/>
          </w:tcPr>
          <w:p w14:paraId="2F99F905" w14:textId="08E16742" w:rsidR="00FA41E7" w:rsidRPr="00D90B88" w:rsidRDefault="00FA41E7" w:rsidP="00FA41E7">
            <w:pPr>
              <w:rPr>
                <w:rFonts w:ascii="Arial" w:hAnsi="Arial" w:cs="Arial"/>
              </w:rPr>
            </w:pPr>
            <w:r w:rsidRPr="00D90B88">
              <w:rPr>
                <w:rFonts w:ascii="Arial" w:hAnsi="Arial" w:cs="Arial"/>
                <w:color w:val="000000"/>
              </w:rPr>
              <w:t> </w:t>
            </w:r>
          </w:p>
        </w:tc>
        <w:tc>
          <w:tcPr>
            <w:tcW w:w="746" w:type="dxa"/>
            <w:tcBorders>
              <w:top w:val="nil"/>
              <w:left w:val="nil"/>
              <w:bottom w:val="single" w:sz="4" w:space="0" w:color="auto"/>
              <w:right w:val="single" w:sz="4" w:space="0" w:color="auto"/>
            </w:tcBorders>
            <w:shd w:val="clear" w:color="auto" w:fill="auto"/>
          </w:tcPr>
          <w:p w14:paraId="40F2F40E" w14:textId="4A430C91" w:rsidR="00FA41E7" w:rsidRPr="00D90B88" w:rsidRDefault="00FA41E7" w:rsidP="00FA41E7">
            <w:pPr>
              <w:rPr>
                <w:rFonts w:ascii="Arial" w:hAnsi="Arial" w:cs="Arial"/>
              </w:rPr>
            </w:pPr>
            <w:r w:rsidRPr="00D90B88">
              <w:rPr>
                <w:rFonts w:ascii="Arial" w:hAnsi="Arial" w:cs="Arial"/>
                <w:color w:val="000000"/>
              </w:rPr>
              <w:t> </w:t>
            </w:r>
          </w:p>
        </w:tc>
        <w:tc>
          <w:tcPr>
            <w:tcW w:w="1855" w:type="dxa"/>
            <w:tcBorders>
              <w:top w:val="nil"/>
              <w:left w:val="nil"/>
              <w:bottom w:val="single" w:sz="4" w:space="0" w:color="auto"/>
              <w:right w:val="single" w:sz="4" w:space="0" w:color="auto"/>
            </w:tcBorders>
            <w:shd w:val="clear" w:color="auto" w:fill="auto"/>
          </w:tcPr>
          <w:p w14:paraId="4389A29D" w14:textId="263C43F3" w:rsidR="00FA41E7" w:rsidRPr="00D90B88" w:rsidRDefault="00FA41E7" w:rsidP="00FA41E7">
            <w:pPr>
              <w:rPr>
                <w:rFonts w:ascii="Arial" w:hAnsi="Arial" w:cs="Arial"/>
              </w:rPr>
            </w:pPr>
            <w:r w:rsidRPr="00D90B88">
              <w:rPr>
                <w:rFonts w:ascii="Arial" w:hAnsi="Arial" w:cs="Arial"/>
                <w:color w:val="000000"/>
              </w:rPr>
              <w:t xml:space="preserve">Delivered </w:t>
            </w:r>
            <w:r w:rsidR="00E82996">
              <w:rPr>
                <w:rFonts w:ascii="Arial" w:hAnsi="Arial" w:cs="Arial"/>
                <w:color w:val="000000"/>
              </w:rPr>
              <w:t>A</w:t>
            </w:r>
            <w:r w:rsidRPr="00D90B88">
              <w:rPr>
                <w:rFonts w:ascii="Arial" w:hAnsi="Arial" w:cs="Arial"/>
                <w:color w:val="000000"/>
              </w:rPr>
              <w:t>rtefact</w:t>
            </w:r>
          </w:p>
        </w:tc>
      </w:tr>
      <w:tr w:rsidR="00FA41E7" w:rsidRPr="00ED1E28" w14:paraId="76D15F2D" w14:textId="77777777" w:rsidTr="00DE6203">
        <w:trPr>
          <w:trHeight w:val="4320"/>
        </w:trPr>
        <w:tc>
          <w:tcPr>
            <w:tcW w:w="972" w:type="dxa"/>
            <w:tcBorders>
              <w:top w:val="nil"/>
              <w:left w:val="single" w:sz="4" w:space="0" w:color="auto"/>
              <w:bottom w:val="single" w:sz="4" w:space="0" w:color="auto"/>
              <w:right w:val="single" w:sz="4" w:space="0" w:color="auto"/>
            </w:tcBorders>
            <w:shd w:val="clear" w:color="auto" w:fill="auto"/>
          </w:tcPr>
          <w:p w14:paraId="33C0A0A9" w14:textId="5CEEF531" w:rsidR="00FA41E7" w:rsidRPr="00D90B88" w:rsidRDefault="00FA41E7" w:rsidP="00FA41E7">
            <w:pPr>
              <w:rPr>
                <w:rFonts w:ascii="Arial" w:hAnsi="Arial" w:cs="Arial"/>
              </w:rPr>
            </w:pPr>
            <w:r w:rsidRPr="00D90B88">
              <w:rPr>
                <w:rFonts w:ascii="Arial" w:hAnsi="Arial" w:cs="Arial"/>
                <w:color w:val="000000"/>
              </w:rPr>
              <w:t>3.0.8.</w:t>
            </w:r>
          </w:p>
        </w:tc>
        <w:tc>
          <w:tcPr>
            <w:tcW w:w="1532" w:type="dxa"/>
            <w:tcBorders>
              <w:top w:val="nil"/>
              <w:left w:val="nil"/>
              <w:bottom w:val="single" w:sz="4" w:space="0" w:color="auto"/>
              <w:right w:val="single" w:sz="4" w:space="0" w:color="auto"/>
            </w:tcBorders>
            <w:shd w:val="clear" w:color="auto" w:fill="auto"/>
          </w:tcPr>
          <w:p w14:paraId="7FE034F4" w14:textId="5641333D" w:rsidR="00FA41E7" w:rsidRPr="00D90B88" w:rsidRDefault="00FA41E7" w:rsidP="00FA41E7">
            <w:pPr>
              <w:rPr>
                <w:rFonts w:ascii="Arial" w:hAnsi="Arial" w:cs="Arial"/>
              </w:rPr>
            </w:pPr>
            <w:r w:rsidRPr="00D90B88">
              <w:rPr>
                <w:rFonts w:ascii="Arial" w:hAnsi="Arial" w:cs="Arial"/>
                <w:color w:val="000000"/>
              </w:rPr>
              <w:t>Proactive Maintenance</w:t>
            </w:r>
          </w:p>
        </w:tc>
        <w:tc>
          <w:tcPr>
            <w:tcW w:w="1114" w:type="dxa"/>
            <w:tcBorders>
              <w:top w:val="nil"/>
              <w:left w:val="nil"/>
              <w:bottom w:val="single" w:sz="4" w:space="0" w:color="auto"/>
              <w:right w:val="single" w:sz="4" w:space="0" w:color="auto"/>
            </w:tcBorders>
            <w:shd w:val="clear" w:color="auto" w:fill="auto"/>
          </w:tcPr>
          <w:p w14:paraId="575C725F" w14:textId="1E578E38" w:rsidR="00FA41E7" w:rsidRPr="00D90B88" w:rsidRDefault="00FA41E7" w:rsidP="00FA41E7">
            <w:pPr>
              <w:rPr>
                <w:rFonts w:ascii="Arial" w:hAnsi="Arial" w:cs="Arial"/>
              </w:rPr>
            </w:pPr>
            <w:r w:rsidRPr="00D90B88">
              <w:rPr>
                <w:rFonts w:ascii="Arial" w:hAnsi="Arial" w:cs="Arial"/>
                <w:color w:val="000000"/>
              </w:rPr>
              <w:t>SR260</w:t>
            </w:r>
          </w:p>
        </w:tc>
        <w:tc>
          <w:tcPr>
            <w:tcW w:w="2464" w:type="dxa"/>
            <w:tcBorders>
              <w:top w:val="nil"/>
              <w:left w:val="nil"/>
              <w:bottom w:val="single" w:sz="4" w:space="0" w:color="auto"/>
              <w:right w:val="single" w:sz="4" w:space="0" w:color="auto"/>
            </w:tcBorders>
            <w:shd w:val="clear" w:color="auto" w:fill="auto"/>
          </w:tcPr>
          <w:p w14:paraId="109C7890" w14:textId="0557AF06" w:rsidR="00FA41E7" w:rsidRPr="00D90B88" w:rsidRDefault="00FA41E7" w:rsidP="00FA41E7">
            <w:pPr>
              <w:rPr>
                <w:rFonts w:ascii="Arial" w:hAnsi="Arial" w:cs="Arial"/>
              </w:rPr>
            </w:pPr>
            <w:bookmarkStart w:id="6" w:name="_Hlk14693243"/>
            <w:r w:rsidRPr="00D90B88">
              <w:rPr>
                <w:rFonts w:ascii="Arial" w:hAnsi="Arial" w:cs="Arial"/>
                <w:color w:val="000000"/>
              </w:rPr>
              <w:t>The support solution provider shall provide a post maintenance audit visit report.</w:t>
            </w:r>
            <w:bookmarkEnd w:id="6"/>
          </w:p>
        </w:tc>
        <w:tc>
          <w:tcPr>
            <w:tcW w:w="1724" w:type="dxa"/>
            <w:tcBorders>
              <w:top w:val="nil"/>
              <w:left w:val="nil"/>
              <w:bottom w:val="single" w:sz="4" w:space="0" w:color="auto"/>
              <w:right w:val="single" w:sz="4" w:space="0" w:color="auto"/>
            </w:tcBorders>
            <w:shd w:val="clear" w:color="auto" w:fill="auto"/>
          </w:tcPr>
          <w:p w14:paraId="5DC9DBD1" w14:textId="7C91DA6C" w:rsidR="00FA41E7" w:rsidRPr="00D90B88" w:rsidRDefault="00FA41E7" w:rsidP="00FA41E7">
            <w:pPr>
              <w:rPr>
                <w:rFonts w:ascii="Arial" w:hAnsi="Arial" w:cs="Arial"/>
              </w:rPr>
            </w:pPr>
            <w:r w:rsidRPr="00D90B88">
              <w:rPr>
                <w:rFonts w:ascii="Arial" w:hAnsi="Arial" w:cs="Arial"/>
                <w:color w:val="000000"/>
              </w:rPr>
              <w:t>BP CSM/021</w:t>
            </w:r>
            <w:r w:rsidRPr="00D90B88">
              <w:rPr>
                <w:rFonts w:ascii="Arial" w:hAnsi="Arial" w:cs="Arial"/>
                <w:color w:val="000000"/>
              </w:rPr>
              <w:br/>
              <w:t>BR 8593(18) Annex E</w:t>
            </w:r>
          </w:p>
        </w:tc>
        <w:tc>
          <w:tcPr>
            <w:tcW w:w="3137" w:type="dxa"/>
            <w:tcBorders>
              <w:top w:val="nil"/>
              <w:left w:val="nil"/>
              <w:bottom w:val="single" w:sz="4" w:space="0" w:color="auto"/>
              <w:right w:val="single" w:sz="4" w:space="0" w:color="auto"/>
            </w:tcBorders>
            <w:shd w:val="clear" w:color="auto" w:fill="auto"/>
          </w:tcPr>
          <w:p w14:paraId="2402C0E9" w14:textId="62C704E4" w:rsidR="00FA41E7" w:rsidRPr="00D90B88" w:rsidRDefault="00FA41E7" w:rsidP="00FA41E7">
            <w:pPr>
              <w:rPr>
                <w:rFonts w:ascii="Arial" w:hAnsi="Arial" w:cs="Arial"/>
              </w:rPr>
            </w:pPr>
            <w:r w:rsidRPr="00D90B88">
              <w:rPr>
                <w:rFonts w:ascii="Arial" w:hAnsi="Arial" w:cs="Arial"/>
                <w:color w:val="000000"/>
              </w:rPr>
              <w:t xml:space="preserve">Provide to </w:t>
            </w:r>
            <w:r w:rsidR="005F040E">
              <w:rPr>
                <w:rFonts w:ascii="Arial" w:hAnsi="Arial" w:cs="Arial"/>
                <w:color w:val="000000"/>
              </w:rPr>
              <w:t xml:space="preserve">the PMAAT, COM, </w:t>
            </w:r>
            <w:r w:rsidRPr="00D90B88">
              <w:rPr>
                <w:rFonts w:ascii="Arial" w:hAnsi="Arial" w:cs="Arial"/>
                <w:color w:val="000000"/>
              </w:rPr>
              <w:t>SC</w:t>
            </w:r>
            <w:r w:rsidR="005F040E">
              <w:rPr>
                <w:rFonts w:ascii="Arial" w:hAnsi="Arial" w:cs="Arial"/>
                <w:color w:val="000000"/>
              </w:rPr>
              <w:t xml:space="preserve">A </w:t>
            </w:r>
            <w:r w:rsidRPr="00D90B88">
              <w:rPr>
                <w:rFonts w:ascii="Arial" w:hAnsi="Arial" w:cs="Arial"/>
                <w:color w:val="000000"/>
              </w:rPr>
              <w:t xml:space="preserve">and </w:t>
            </w:r>
            <w:r w:rsidR="005F040E">
              <w:rPr>
                <w:rFonts w:ascii="Arial" w:hAnsi="Arial" w:cs="Arial"/>
                <w:color w:val="000000"/>
              </w:rPr>
              <w:t xml:space="preserve">ships staff </w:t>
            </w:r>
            <w:r w:rsidRPr="00D90B88">
              <w:rPr>
                <w:rFonts w:ascii="Arial" w:hAnsi="Arial" w:cs="Arial"/>
                <w:color w:val="000000"/>
              </w:rPr>
              <w:t>formal reports of maintenance audits;</w:t>
            </w:r>
            <w:r w:rsidRPr="00D90B88">
              <w:rPr>
                <w:rFonts w:ascii="Arial" w:hAnsi="Arial" w:cs="Arial"/>
                <w:color w:val="000000"/>
              </w:rPr>
              <w:br/>
            </w:r>
            <w:r w:rsidRPr="00D90B88">
              <w:rPr>
                <w:rFonts w:ascii="Arial" w:hAnsi="Arial" w:cs="Arial"/>
                <w:color w:val="000000"/>
              </w:rPr>
              <w:br/>
              <w:t>no later than 10 business days following the maintenance audit.</w:t>
            </w:r>
            <w:r w:rsidRPr="00D90B88">
              <w:rPr>
                <w:rFonts w:ascii="Arial" w:hAnsi="Arial" w:cs="Arial"/>
                <w:color w:val="000000"/>
              </w:rPr>
              <w:br/>
            </w:r>
            <w:r w:rsidRPr="00D90B88">
              <w:rPr>
                <w:rFonts w:ascii="Arial" w:hAnsi="Arial" w:cs="Arial"/>
                <w:color w:val="000000"/>
              </w:rPr>
              <w:br/>
              <w:t>Reports are to be made available to the Authority upon request.</w:t>
            </w:r>
          </w:p>
        </w:tc>
        <w:tc>
          <w:tcPr>
            <w:tcW w:w="2378" w:type="dxa"/>
            <w:tcBorders>
              <w:top w:val="nil"/>
              <w:left w:val="nil"/>
              <w:bottom w:val="single" w:sz="4" w:space="0" w:color="auto"/>
              <w:right w:val="single" w:sz="4" w:space="0" w:color="auto"/>
            </w:tcBorders>
            <w:shd w:val="clear" w:color="auto" w:fill="auto"/>
          </w:tcPr>
          <w:p w14:paraId="18AF7846" w14:textId="6B925E28" w:rsidR="00FA41E7" w:rsidRPr="00D90B88" w:rsidRDefault="00FA41E7" w:rsidP="00FA41E7">
            <w:pPr>
              <w:rPr>
                <w:rFonts w:ascii="Arial" w:hAnsi="Arial" w:cs="Arial"/>
              </w:rPr>
            </w:pPr>
            <w:r w:rsidRPr="00D90B88">
              <w:rPr>
                <w:rFonts w:ascii="Arial" w:hAnsi="Arial" w:cs="Arial"/>
                <w:color w:val="000000"/>
              </w:rPr>
              <w:t>As threshold.</w:t>
            </w:r>
          </w:p>
        </w:tc>
        <w:tc>
          <w:tcPr>
            <w:tcW w:w="1561" w:type="dxa"/>
            <w:tcBorders>
              <w:top w:val="nil"/>
              <w:left w:val="nil"/>
              <w:bottom w:val="single" w:sz="4" w:space="0" w:color="auto"/>
              <w:right w:val="single" w:sz="4" w:space="0" w:color="auto"/>
            </w:tcBorders>
            <w:shd w:val="clear" w:color="auto" w:fill="auto"/>
          </w:tcPr>
          <w:p w14:paraId="1EA5CFCD" w14:textId="69331B5E" w:rsidR="00FA41E7" w:rsidRPr="00D90B88" w:rsidRDefault="00FA41E7" w:rsidP="00FA41E7">
            <w:pPr>
              <w:rPr>
                <w:rFonts w:ascii="Arial" w:hAnsi="Arial" w:cs="Arial"/>
              </w:rPr>
            </w:pPr>
            <w:r w:rsidRPr="00D90B88">
              <w:rPr>
                <w:rFonts w:ascii="Arial" w:hAnsi="Arial" w:cs="Arial"/>
                <w:color w:val="000000"/>
              </w:rPr>
              <w:t>Requirement</w:t>
            </w:r>
          </w:p>
        </w:tc>
        <w:tc>
          <w:tcPr>
            <w:tcW w:w="1280" w:type="dxa"/>
            <w:tcBorders>
              <w:top w:val="nil"/>
              <w:left w:val="nil"/>
              <w:bottom w:val="single" w:sz="4" w:space="0" w:color="auto"/>
              <w:right w:val="single" w:sz="4" w:space="0" w:color="auto"/>
            </w:tcBorders>
            <w:shd w:val="clear" w:color="auto" w:fill="auto"/>
          </w:tcPr>
          <w:p w14:paraId="5A21B20E" w14:textId="68ADD936" w:rsidR="00FA41E7" w:rsidRPr="00D90B88" w:rsidRDefault="00FA41E7" w:rsidP="00FA41E7">
            <w:pPr>
              <w:rPr>
                <w:rFonts w:ascii="Arial" w:hAnsi="Arial" w:cs="Arial"/>
              </w:rPr>
            </w:pPr>
            <w:r w:rsidRPr="00D90B88">
              <w:rPr>
                <w:rFonts w:ascii="Arial" w:hAnsi="Arial" w:cs="Arial"/>
                <w:color w:val="000000"/>
              </w:rPr>
              <w:t>Priority 2</w:t>
            </w:r>
          </w:p>
        </w:tc>
        <w:tc>
          <w:tcPr>
            <w:tcW w:w="2158" w:type="dxa"/>
            <w:tcBorders>
              <w:top w:val="nil"/>
              <w:left w:val="nil"/>
              <w:bottom w:val="single" w:sz="4" w:space="0" w:color="auto"/>
              <w:right w:val="single" w:sz="4" w:space="0" w:color="auto"/>
            </w:tcBorders>
            <w:shd w:val="clear" w:color="auto" w:fill="auto"/>
          </w:tcPr>
          <w:p w14:paraId="59B8A0F8" w14:textId="7072D451" w:rsidR="00FA41E7" w:rsidRPr="00D90B88" w:rsidRDefault="00FA41E7" w:rsidP="00FA41E7">
            <w:pPr>
              <w:rPr>
                <w:rFonts w:ascii="Arial" w:hAnsi="Arial" w:cs="Arial"/>
              </w:rPr>
            </w:pPr>
            <w:r w:rsidRPr="00D90B88">
              <w:rPr>
                <w:rFonts w:ascii="Arial" w:hAnsi="Arial" w:cs="Arial"/>
                <w:color w:val="000000"/>
              </w:rPr>
              <w:t> </w:t>
            </w:r>
          </w:p>
        </w:tc>
        <w:tc>
          <w:tcPr>
            <w:tcW w:w="746" w:type="dxa"/>
            <w:tcBorders>
              <w:top w:val="nil"/>
              <w:left w:val="nil"/>
              <w:bottom w:val="single" w:sz="4" w:space="0" w:color="auto"/>
              <w:right w:val="single" w:sz="4" w:space="0" w:color="auto"/>
            </w:tcBorders>
            <w:shd w:val="clear" w:color="auto" w:fill="auto"/>
          </w:tcPr>
          <w:p w14:paraId="1B043ACA" w14:textId="00481041" w:rsidR="00FA41E7" w:rsidRPr="00D90B88" w:rsidRDefault="00FA41E7" w:rsidP="00FA41E7">
            <w:pPr>
              <w:rPr>
                <w:rFonts w:ascii="Arial" w:hAnsi="Arial" w:cs="Arial"/>
              </w:rPr>
            </w:pPr>
            <w:r w:rsidRPr="00D90B88">
              <w:rPr>
                <w:rFonts w:ascii="Arial" w:hAnsi="Arial" w:cs="Arial"/>
                <w:color w:val="000000"/>
              </w:rPr>
              <w:t> </w:t>
            </w:r>
          </w:p>
        </w:tc>
        <w:tc>
          <w:tcPr>
            <w:tcW w:w="1855" w:type="dxa"/>
            <w:tcBorders>
              <w:top w:val="nil"/>
              <w:left w:val="nil"/>
              <w:bottom w:val="single" w:sz="4" w:space="0" w:color="auto"/>
              <w:right w:val="single" w:sz="4" w:space="0" w:color="auto"/>
            </w:tcBorders>
            <w:shd w:val="clear" w:color="auto" w:fill="auto"/>
          </w:tcPr>
          <w:p w14:paraId="0C50120E" w14:textId="61A1E53D" w:rsidR="00FA41E7" w:rsidRPr="00D90B88" w:rsidRDefault="006854C6" w:rsidP="00FA41E7">
            <w:pPr>
              <w:rPr>
                <w:rFonts w:ascii="Arial" w:hAnsi="Arial" w:cs="Arial"/>
              </w:rPr>
            </w:pPr>
            <w:r>
              <w:rPr>
                <w:rFonts w:ascii="Arial" w:hAnsi="Arial" w:cs="Arial"/>
                <w:color w:val="000000"/>
              </w:rPr>
              <w:t xml:space="preserve"> PMP / ISP</w:t>
            </w:r>
          </w:p>
        </w:tc>
      </w:tr>
      <w:tr w:rsidR="00FA41E7" w:rsidRPr="00ED1E28" w14:paraId="798D1768" w14:textId="77777777" w:rsidTr="00DE6203">
        <w:trPr>
          <w:trHeight w:val="4320"/>
        </w:trPr>
        <w:tc>
          <w:tcPr>
            <w:tcW w:w="972" w:type="dxa"/>
            <w:tcBorders>
              <w:top w:val="single" w:sz="4" w:space="0" w:color="auto"/>
              <w:left w:val="single" w:sz="4" w:space="0" w:color="auto"/>
              <w:bottom w:val="single" w:sz="4" w:space="0" w:color="auto"/>
              <w:right w:val="single" w:sz="4" w:space="0" w:color="auto"/>
            </w:tcBorders>
            <w:shd w:val="clear" w:color="auto" w:fill="auto"/>
          </w:tcPr>
          <w:p w14:paraId="07023AB2" w14:textId="240E5945" w:rsidR="00FA41E7" w:rsidRPr="00DE6203" w:rsidRDefault="00FA41E7" w:rsidP="00FA41E7">
            <w:pPr>
              <w:rPr>
                <w:rFonts w:ascii="Arial" w:hAnsi="Arial" w:cs="Arial"/>
              </w:rPr>
            </w:pPr>
            <w:r w:rsidRPr="00DE6203">
              <w:rPr>
                <w:rFonts w:ascii="Arial" w:hAnsi="Arial" w:cs="Arial"/>
                <w:color w:val="000000"/>
              </w:rPr>
              <w:lastRenderedPageBreak/>
              <w:t>3.0.9.</w:t>
            </w:r>
          </w:p>
        </w:tc>
        <w:tc>
          <w:tcPr>
            <w:tcW w:w="1532" w:type="dxa"/>
            <w:tcBorders>
              <w:top w:val="single" w:sz="4" w:space="0" w:color="auto"/>
              <w:left w:val="nil"/>
              <w:bottom w:val="single" w:sz="4" w:space="0" w:color="auto"/>
              <w:right w:val="single" w:sz="4" w:space="0" w:color="auto"/>
            </w:tcBorders>
            <w:shd w:val="clear" w:color="auto" w:fill="auto"/>
          </w:tcPr>
          <w:p w14:paraId="7B927595" w14:textId="558382C2" w:rsidR="00FA41E7" w:rsidRPr="00DE6203" w:rsidRDefault="00FA41E7" w:rsidP="00FA41E7">
            <w:pPr>
              <w:rPr>
                <w:rFonts w:ascii="Arial" w:hAnsi="Arial" w:cs="Arial"/>
              </w:rPr>
            </w:pPr>
            <w:r w:rsidRPr="00DE6203">
              <w:rPr>
                <w:rFonts w:ascii="Arial" w:hAnsi="Arial" w:cs="Arial"/>
                <w:color w:val="000000"/>
              </w:rPr>
              <w:t>Proactive Maintenance</w:t>
            </w:r>
          </w:p>
        </w:tc>
        <w:tc>
          <w:tcPr>
            <w:tcW w:w="1114" w:type="dxa"/>
            <w:tcBorders>
              <w:top w:val="single" w:sz="4" w:space="0" w:color="auto"/>
              <w:left w:val="nil"/>
              <w:bottom w:val="single" w:sz="4" w:space="0" w:color="auto"/>
              <w:right w:val="single" w:sz="4" w:space="0" w:color="auto"/>
            </w:tcBorders>
            <w:shd w:val="clear" w:color="auto" w:fill="auto"/>
          </w:tcPr>
          <w:p w14:paraId="3CB5DACD" w14:textId="313C2C63" w:rsidR="00FA41E7" w:rsidRPr="00DE6203" w:rsidRDefault="00FA41E7" w:rsidP="00FA41E7">
            <w:pPr>
              <w:rPr>
                <w:rFonts w:ascii="Arial" w:hAnsi="Arial" w:cs="Arial"/>
              </w:rPr>
            </w:pPr>
            <w:r w:rsidRPr="00DE6203">
              <w:rPr>
                <w:rFonts w:ascii="Arial" w:hAnsi="Arial" w:cs="Arial"/>
                <w:color w:val="000000"/>
              </w:rPr>
              <w:t>SR261</w:t>
            </w:r>
          </w:p>
        </w:tc>
        <w:tc>
          <w:tcPr>
            <w:tcW w:w="2464" w:type="dxa"/>
            <w:tcBorders>
              <w:top w:val="single" w:sz="4" w:space="0" w:color="auto"/>
              <w:left w:val="nil"/>
              <w:bottom w:val="single" w:sz="4" w:space="0" w:color="auto"/>
              <w:right w:val="single" w:sz="4" w:space="0" w:color="auto"/>
            </w:tcBorders>
            <w:shd w:val="clear" w:color="auto" w:fill="auto"/>
          </w:tcPr>
          <w:p w14:paraId="2797C61D" w14:textId="6C7F989F" w:rsidR="00FA41E7" w:rsidRPr="00DE6203" w:rsidRDefault="00FA41E7" w:rsidP="00FA41E7">
            <w:pPr>
              <w:rPr>
                <w:rFonts w:ascii="Arial" w:hAnsi="Arial" w:cs="Arial"/>
              </w:rPr>
            </w:pPr>
            <w:r w:rsidRPr="00DE6203">
              <w:rPr>
                <w:rFonts w:ascii="Arial" w:hAnsi="Arial" w:cs="Arial"/>
                <w:color w:val="000000"/>
              </w:rPr>
              <w:t>The post maintenance audit visit report shall be delivered in (MoP) format.</w:t>
            </w:r>
          </w:p>
        </w:tc>
        <w:tc>
          <w:tcPr>
            <w:tcW w:w="1724" w:type="dxa"/>
            <w:tcBorders>
              <w:top w:val="single" w:sz="4" w:space="0" w:color="auto"/>
              <w:left w:val="nil"/>
              <w:bottom w:val="single" w:sz="4" w:space="0" w:color="auto"/>
              <w:right w:val="single" w:sz="4" w:space="0" w:color="auto"/>
            </w:tcBorders>
            <w:shd w:val="clear" w:color="auto" w:fill="auto"/>
          </w:tcPr>
          <w:p w14:paraId="0497FFA2" w14:textId="760EF09D" w:rsidR="00FA41E7" w:rsidRPr="00DE6203" w:rsidRDefault="00FA41E7" w:rsidP="00FA41E7">
            <w:pPr>
              <w:rPr>
                <w:rFonts w:ascii="Arial" w:hAnsi="Arial" w:cs="Arial"/>
              </w:rPr>
            </w:pPr>
            <w:r w:rsidRPr="00DE6203">
              <w:rPr>
                <w:rFonts w:ascii="Arial" w:hAnsi="Arial" w:cs="Arial"/>
                <w:color w:val="000000"/>
              </w:rPr>
              <w:t>BR 8593(18) Annex 1G</w:t>
            </w:r>
            <w:r w:rsidRPr="00DE6203">
              <w:rPr>
                <w:rFonts w:ascii="Arial" w:hAnsi="Arial" w:cs="Arial"/>
                <w:color w:val="000000"/>
              </w:rPr>
              <w:br/>
              <w:t>PUMA</w:t>
            </w:r>
          </w:p>
        </w:tc>
        <w:tc>
          <w:tcPr>
            <w:tcW w:w="3137" w:type="dxa"/>
            <w:tcBorders>
              <w:top w:val="single" w:sz="4" w:space="0" w:color="auto"/>
              <w:left w:val="nil"/>
              <w:bottom w:val="single" w:sz="4" w:space="0" w:color="auto"/>
              <w:right w:val="single" w:sz="4" w:space="0" w:color="auto"/>
            </w:tcBorders>
            <w:shd w:val="clear" w:color="auto" w:fill="auto"/>
          </w:tcPr>
          <w:p w14:paraId="5636AD10" w14:textId="3631A3C2" w:rsidR="00FA41E7" w:rsidRPr="00DE6203" w:rsidRDefault="00FA41E7" w:rsidP="00FA41E7">
            <w:pPr>
              <w:rPr>
                <w:rFonts w:ascii="Arial" w:hAnsi="Arial" w:cs="Arial"/>
              </w:rPr>
            </w:pPr>
            <w:r w:rsidRPr="00DE6203">
              <w:rPr>
                <w:rFonts w:ascii="Arial" w:hAnsi="Arial" w:cs="Arial"/>
                <w:color w:val="000000"/>
              </w:rPr>
              <w:t>BR 8593(18) Annex 1G</w:t>
            </w:r>
            <w:r w:rsidRPr="00DE6203">
              <w:rPr>
                <w:rFonts w:ascii="Arial" w:hAnsi="Arial" w:cs="Arial"/>
                <w:color w:val="000000"/>
              </w:rPr>
              <w:br/>
            </w:r>
            <w:r w:rsidRPr="00DE6203">
              <w:rPr>
                <w:rFonts w:ascii="Arial" w:hAnsi="Arial" w:cs="Arial"/>
                <w:color w:val="000000"/>
              </w:rPr>
              <w:br/>
              <w:t>Portable Document Format (PDF).</w:t>
            </w:r>
          </w:p>
        </w:tc>
        <w:tc>
          <w:tcPr>
            <w:tcW w:w="2378" w:type="dxa"/>
            <w:tcBorders>
              <w:top w:val="single" w:sz="4" w:space="0" w:color="auto"/>
              <w:left w:val="nil"/>
              <w:bottom w:val="single" w:sz="4" w:space="0" w:color="auto"/>
              <w:right w:val="single" w:sz="4" w:space="0" w:color="auto"/>
            </w:tcBorders>
            <w:shd w:val="clear" w:color="auto" w:fill="auto"/>
          </w:tcPr>
          <w:p w14:paraId="0A9A1608" w14:textId="29641289" w:rsidR="00FA41E7" w:rsidRPr="00DE6203" w:rsidRDefault="00FA41E7" w:rsidP="00FA41E7">
            <w:pPr>
              <w:rPr>
                <w:rFonts w:ascii="Arial" w:hAnsi="Arial" w:cs="Arial"/>
              </w:rPr>
            </w:pPr>
            <w:r w:rsidRPr="00DE6203">
              <w:rPr>
                <w:rFonts w:ascii="Arial" w:hAnsi="Arial" w:cs="Arial"/>
                <w:color w:val="000000"/>
              </w:rPr>
              <w:t>As threshold.</w:t>
            </w:r>
          </w:p>
        </w:tc>
        <w:tc>
          <w:tcPr>
            <w:tcW w:w="1561" w:type="dxa"/>
            <w:tcBorders>
              <w:top w:val="single" w:sz="4" w:space="0" w:color="auto"/>
              <w:left w:val="nil"/>
              <w:bottom w:val="single" w:sz="4" w:space="0" w:color="auto"/>
              <w:right w:val="single" w:sz="4" w:space="0" w:color="auto"/>
            </w:tcBorders>
            <w:shd w:val="clear" w:color="auto" w:fill="auto"/>
          </w:tcPr>
          <w:p w14:paraId="544BF4DE" w14:textId="7F27C910" w:rsidR="00FA41E7" w:rsidRPr="00DE6203" w:rsidRDefault="00FA41E7" w:rsidP="00FA41E7">
            <w:pPr>
              <w:rPr>
                <w:rFonts w:ascii="Arial" w:hAnsi="Arial" w:cs="Arial"/>
              </w:rPr>
            </w:pPr>
            <w:r w:rsidRPr="00DE6203">
              <w:rPr>
                <w:rFonts w:ascii="Arial" w:hAnsi="Arial" w:cs="Arial"/>
                <w:color w:val="000000"/>
              </w:rPr>
              <w:t>Requirement</w:t>
            </w:r>
          </w:p>
        </w:tc>
        <w:tc>
          <w:tcPr>
            <w:tcW w:w="1280" w:type="dxa"/>
            <w:tcBorders>
              <w:top w:val="single" w:sz="4" w:space="0" w:color="auto"/>
              <w:left w:val="nil"/>
              <w:bottom w:val="single" w:sz="4" w:space="0" w:color="auto"/>
              <w:right w:val="single" w:sz="4" w:space="0" w:color="auto"/>
            </w:tcBorders>
            <w:shd w:val="clear" w:color="auto" w:fill="auto"/>
          </w:tcPr>
          <w:p w14:paraId="00FDB8D3" w14:textId="34596CF7" w:rsidR="00FA41E7" w:rsidRPr="00DE6203" w:rsidRDefault="00FA41E7" w:rsidP="00FA41E7">
            <w:pPr>
              <w:rPr>
                <w:rFonts w:ascii="Arial" w:hAnsi="Arial" w:cs="Arial"/>
              </w:rPr>
            </w:pPr>
            <w:r w:rsidRPr="00DE6203">
              <w:rPr>
                <w:rFonts w:ascii="Arial" w:hAnsi="Arial" w:cs="Arial"/>
                <w:color w:val="000000"/>
              </w:rPr>
              <w:t>Mandatory</w:t>
            </w:r>
          </w:p>
        </w:tc>
        <w:tc>
          <w:tcPr>
            <w:tcW w:w="2158" w:type="dxa"/>
            <w:tcBorders>
              <w:top w:val="single" w:sz="4" w:space="0" w:color="auto"/>
              <w:left w:val="nil"/>
              <w:bottom w:val="single" w:sz="4" w:space="0" w:color="auto"/>
              <w:right w:val="single" w:sz="4" w:space="0" w:color="auto"/>
            </w:tcBorders>
            <w:shd w:val="clear" w:color="auto" w:fill="auto"/>
          </w:tcPr>
          <w:p w14:paraId="20A837C4" w14:textId="65B606D6" w:rsidR="00FA41E7" w:rsidRPr="00DE6203" w:rsidRDefault="00FA41E7" w:rsidP="00FA41E7">
            <w:pPr>
              <w:rPr>
                <w:rFonts w:ascii="Arial" w:hAnsi="Arial" w:cs="Arial"/>
              </w:rPr>
            </w:pPr>
            <w:r w:rsidRPr="00DE6203">
              <w:rPr>
                <w:rFonts w:ascii="Arial" w:hAnsi="Arial" w:cs="Arial"/>
                <w:color w:val="000000"/>
              </w:rPr>
              <w:t> </w:t>
            </w:r>
          </w:p>
        </w:tc>
        <w:tc>
          <w:tcPr>
            <w:tcW w:w="746" w:type="dxa"/>
            <w:tcBorders>
              <w:top w:val="single" w:sz="4" w:space="0" w:color="auto"/>
              <w:left w:val="nil"/>
              <w:bottom w:val="single" w:sz="4" w:space="0" w:color="auto"/>
              <w:right w:val="single" w:sz="4" w:space="0" w:color="auto"/>
            </w:tcBorders>
            <w:shd w:val="clear" w:color="auto" w:fill="auto"/>
          </w:tcPr>
          <w:p w14:paraId="70702E1F" w14:textId="1331280C" w:rsidR="00FA41E7" w:rsidRPr="00DE6203" w:rsidRDefault="00FA41E7" w:rsidP="00FA41E7">
            <w:pPr>
              <w:rPr>
                <w:rFonts w:ascii="Arial" w:hAnsi="Arial" w:cs="Arial"/>
              </w:rPr>
            </w:pPr>
            <w:r w:rsidRPr="00DE6203">
              <w:rPr>
                <w:rFonts w:ascii="Arial" w:hAnsi="Arial" w:cs="Arial"/>
                <w:color w:val="000000"/>
              </w:rPr>
              <w:t> </w:t>
            </w:r>
          </w:p>
        </w:tc>
        <w:tc>
          <w:tcPr>
            <w:tcW w:w="1855" w:type="dxa"/>
            <w:tcBorders>
              <w:top w:val="single" w:sz="4" w:space="0" w:color="auto"/>
              <w:left w:val="nil"/>
              <w:bottom w:val="single" w:sz="4" w:space="0" w:color="auto"/>
              <w:right w:val="single" w:sz="4" w:space="0" w:color="auto"/>
            </w:tcBorders>
            <w:shd w:val="clear" w:color="auto" w:fill="auto"/>
          </w:tcPr>
          <w:p w14:paraId="1AA65164" w14:textId="48F117F0" w:rsidR="00FA41E7" w:rsidRPr="00DE6203" w:rsidRDefault="00FA41E7" w:rsidP="00FA41E7">
            <w:pPr>
              <w:rPr>
                <w:rFonts w:ascii="Arial" w:hAnsi="Arial" w:cs="Arial"/>
              </w:rPr>
            </w:pPr>
            <w:r w:rsidRPr="00DE6203">
              <w:rPr>
                <w:rFonts w:ascii="Arial" w:hAnsi="Arial" w:cs="Arial"/>
                <w:color w:val="000000"/>
              </w:rPr>
              <w:t xml:space="preserve">Delivered </w:t>
            </w:r>
            <w:r w:rsidR="00E82996">
              <w:rPr>
                <w:rFonts w:ascii="Arial" w:hAnsi="Arial" w:cs="Arial"/>
                <w:color w:val="000000"/>
              </w:rPr>
              <w:t>A</w:t>
            </w:r>
            <w:r w:rsidRPr="00DE6203">
              <w:rPr>
                <w:rFonts w:ascii="Arial" w:hAnsi="Arial" w:cs="Arial"/>
                <w:color w:val="000000"/>
              </w:rPr>
              <w:t>rtefact</w:t>
            </w:r>
          </w:p>
        </w:tc>
      </w:tr>
      <w:tr w:rsidR="00ED1E28" w:rsidRPr="00ED1E28" w14:paraId="3C73D126" w14:textId="77777777" w:rsidTr="00ED1E28">
        <w:trPr>
          <w:trHeight w:val="4320"/>
        </w:trPr>
        <w:tc>
          <w:tcPr>
            <w:tcW w:w="972" w:type="dxa"/>
            <w:hideMark/>
          </w:tcPr>
          <w:p w14:paraId="3FCCB8B2" w14:textId="77777777" w:rsidR="00ED1E28" w:rsidRPr="00ED1E28" w:rsidRDefault="00ED1E28">
            <w:pPr>
              <w:rPr>
                <w:rFonts w:ascii="Arial" w:hAnsi="Arial" w:cs="Arial"/>
              </w:rPr>
            </w:pPr>
            <w:r w:rsidRPr="00ED1E28">
              <w:rPr>
                <w:rFonts w:ascii="Arial" w:hAnsi="Arial" w:cs="Arial"/>
              </w:rPr>
              <w:t>3.1.0.</w:t>
            </w:r>
          </w:p>
        </w:tc>
        <w:tc>
          <w:tcPr>
            <w:tcW w:w="1532" w:type="dxa"/>
            <w:hideMark/>
          </w:tcPr>
          <w:p w14:paraId="2BD64E3F"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57848899" w14:textId="77777777" w:rsidR="00ED1E28" w:rsidRPr="00ED1E28" w:rsidRDefault="00ED1E28">
            <w:pPr>
              <w:rPr>
                <w:rFonts w:ascii="Arial" w:hAnsi="Arial" w:cs="Arial"/>
              </w:rPr>
            </w:pPr>
            <w:r w:rsidRPr="00ED1E28">
              <w:rPr>
                <w:rFonts w:ascii="Arial" w:hAnsi="Arial" w:cs="Arial"/>
              </w:rPr>
              <w:t>SR115</w:t>
            </w:r>
          </w:p>
        </w:tc>
        <w:tc>
          <w:tcPr>
            <w:tcW w:w="2464" w:type="dxa"/>
            <w:hideMark/>
          </w:tcPr>
          <w:p w14:paraId="12793AE3" w14:textId="77777777" w:rsidR="00ED1E28" w:rsidRPr="00ED1E28" w:rsidRDefault="00ED1E28">
            <w:pPr>
              <w:rPr>
                <w:rFonts w:ascii="Arial" w:hAnsi="Arial" w:cs="Arial"/>
              </w:rPr>
            </w:pPr>
            <w:r w:rsidRPr="00ED1E28">
              <w:rPr>
                <w:rFonts w:ascii="Arial" w:hAnsi="Arial" w:cs="Arial"/>
              </w:rPr>
              <w:t>The support solution shall survey defective equipment(s).</w:t>
            </w:r>
          </w:p>
        </w:tc>
        <w:tc>
          <w:tcPr>
            <w:tcW w:w="1724" w:type="dxa"/>
            <w:hideMark/>
          </w:tcPr>
          <w:p w14:paraId="4FD4E01E" w14:textId="61A1D385" w:rsidR="00ED1E28" w:rsidRPr="00ED1E28" w:rsidRDefault="00011800">
            <w:pPr>
              <w:rPr>
                <w:rFonts w:ascii="Arial" w:hAnsi="Arial" w:cs="Arial"/>
              </w:rPr>
            </w:pPr>
            <w:r w:rsidRPr="00011800">
              <w:rPr>
                <w:rFonts w:ascii="Arial" w:hAnsi="Arial" w:cs="Arial"/>
              </w:rPr>
              <w:t>BR 1313 Ch2</w:t>
            </w:r>
            <w:r w:rsidRPr="00011800">
              <w:rPr>
                <w:rFonts w:ascii="Arial" w:hAnsi="Arial" w:cs="Arial"/>
              </w:rPr>
              <w:br/>
              <w:t>A defect may be defined as a shortcoming, fault or deficiency either physical or operational in a system, equipment or process. These will range from operational defects (OPDEF) to cosmetic appearance and may have an effect at an individual level, platform level or greater.</w:t>
            </w:r>
            <w:r w:rsidRPr="00011800">
              <w:rPr>
                <w:rFonts w:ascii="Arial" w:hAnsi="Arial" w:cs="Arial"/>
              </w:rPr>
              <w:br/>
            </w:r>
            <w:r w:rsidRPr="00011800">
              <w:rPr>
                <w:rFonts w:ascii="Arial" w:hAnsi="Arial" w:cs="Arial"/>
              </w:rPr>
              <w:br/>
              <w:t>KPI 3 - Response to Safety Critical Demands</w:t>
            </w:r>
            <w:r w:rsidRPr="00011800">
              <w:rPr>
                <w:rFonts w:ascii="Arial" w:hAnsi="Arial" w:cs="Arial"/>
              </w:rPr>
              <w:br/>
            </w:r>
            <w:r w:rsidRPr="00011800">
              <w:rPr>
                <w:rFonts w:ascii="Arial" w:hAnsi="Arial" w:cs="Arial"/>
              </w:rPr>
              <w:br/>
              <w:t>KPI 4 - Response to Mission Critical Demands</w:t>
            </w:r>
          </w:p>
        </w:tc>
        <w:tc>
          <w:tcPr>
            <w:tcW w:w="3137" w:type="dxa"/>
            <w:hideMark/>
          </w:tcPr>
          <w:p w14:paraId="34A6CDF1" w14:textId="77777777" w:rsidR="00ED1E28" w:rsidRPr="00ED1E28" w:rsidRDefault="00ED1E28">
            <w:pPr>
              <w:rPr>
                <w:rFonts w:ascii="Arial" w:hAnsi="Arial" w:cs="Arial"/>
              </w:rPr>
            </w:pPr>
            <w:r w:rsidRPr="00ED1E28">
              <w:rPr>
                <w:rFonts w:ascii="Arial" w:hAnsi="Arial" w:cs="Arial"/>
              </w:rPr>
              <w:t>Undertake;</w:t>
            </w:r>
            <w:r w:rsidRPr="00ED1E28">
              <w:rPr>
                <w:rFonts w:ascii="Arial" w:hAnsi="Arial" w:cs="Arial"/>
              </w:rPr>
              <w:br/>
            </w:r>
            <w:r w:rsidRPr="00ED1E28">
              <w:rPr>
                <w:rFonts w:ascii="Arial" w:hAnsi="Arial" w:cs="Arial"/>
              </w:rPr>
              <w:br/>
              <w:t>strip;</w:t>
            </w:r>
            <w:r w:rsidRPr="00ED1E28">
              <w:rPr>
                <w:rFonts w:ascii="Arial" w:hAnsi="Arial" w:cs="Arial"/>
              </w:rPr>
              <w:br/>
              <w:t>survey;</w:t>
            </w:r>
            <w:r w:rsidRPr="00ED1E28">
              <w:rPr>
                <w:rFonts w:ascii="Arial" w:hAnsi="Arial" w:cs="Arial"/>
              </w:rPr>
              <w:br/>
              <w:t>report;</w:t>
            </w:r>
            <w:r w:rsidRPr="00ED1E28">
              <w:rPr>
                <w:rFonts w:ascii="Arial" w:hAnsi="Arial" w:cs="Arial"/>
              </w:rPr>
              <w:br/>
            </w:r>
            <w:r w:rsidRPr="00ED1E28">
              <w:rPr>
                <w:rFonts w:ascii="Arial" w:hAnsi="Arial" w:cs="Arial"/>
              </w:rPr>
              <w:br/>
              <w:t>for;</w:t>
            </w:r>
            <w:r w:rsidRPr="00ED1E28">
              <w:rPr>
                <w:rFonts w:ascii="Arial" w:hAnsi="Arial" w:cs="Arial"/>
              </w:rPr>
              <w:br/>
            </w:r>
            <w:r w:rsidRPr="00ED1E28">
              <w:rPr>
                <w:rFonts w:ascii="Arial" w:hAnsi="Arial" w:cs="Arial"/>
              </w:rPr>
              <w:br/>
              <w:t>defects/faults/failures.</w:t>
            </w:r>
          </w:p>
        </w:tc>
        <w:tc>
          <w:tcPr>
            <w:tcW w:w="2378" w:type="dxa"/>
            <w:hideMark/>
          </w:tcPr>
          <w:p w14:paraId="7E3777BB"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0F9315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2E628AC"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32B3416D" w14:textId="77777777" w:rsidR="00ED1E28" w:rsidRPr="00ED1E28" w:rsidRDefault="00ED1E28">
            <w:pPr>
              <w:rPr>
                <w:rFonts w:ascii="Arial" w:hAnsi="Arial" w:cs="Arial"/>
              </w:rPr>
            </w:pPr>
            <w:r w:rsidRPr="00ED1E28">
              <w:rPr>
                <w:rFonts w:ascii="Arial" w:hAnsi="Arial" w:cs="Arial"/>
              </w:rPr>
              <w:t>On receipt, each equipment shall be stripped examined and a strip and survey report shall be prepared for review and may undergo an Authority led audit.</w:t>
            </w:r>
          </w:p>
        </w:tc>
        <w:tc>
          <w:tcPr>
            <w:tcW w:w="746" w:type="dxa"/>
            <w:hideMark/>
          </w:tcPr>
          <w:p w14:paraId="21E1BE81"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6C560E69" w14:textId="46784D7B" w:rsidR="00ED1E28" w:rsidRPr="00ED1E28" w:rsidRDefault="006854C6">
            <w:pPr>
              <w:rPr>
                <w:rFonts w:ascii="Arial" w:hAnsi="Arial" w:cs="Arial"/>
              </w:rPr>
            </w:pPr>
            <w:r>
              <w:rPr>
                <w:rFonts w:ascii="Arial" w:hAnsi="Arial" w:cs="Arial"/>
              </w:rPr>
              <w:t>ISP</w:t>
            </w:r>
          </w:p>
        </w:tc>
      </w:tr>
      <w:tr w:rsidR="00ED1E28" w:rsidRPr="00ED1E28" w14:paraId="75517A2C" w14:textId="77777777" w:rsidTr="00ED1E28">
        <w:trPr>
          <w:trHeight w:val="5184"/>
        </w:trPr>
        <w:tc>
          <w:tcPr>
            <w:tcW w:w="972" w:type="dxa"/>
            <w:hideMark/>
          </w:tcPr>
          <w:p w14:paraId="422B7426" w14:textId="77777777" w:rsidR="00ED1E28" w:rsidRPr="00ED1E28" w:rsidRDefault="00ED1E28">
            <w:pPr>
              <w:rPr>
                <w:rFonts w:ascii="Arial" w:hAnsi="Arial" w:cs="Arial"/>
              </w:rPr>
            </w:pPr>
            <w:r w:rsidRPr="00ED1E28">
              <w:rPr>
                <w:rFonts w:ascii="Arial" w:hAnsi="Arial" w:cs="Arial"/>
              </w:rPr>
              <w:lastRenderedPageBreak/>
              <w:t>3.1.1.</w:t>
            </w:r>
          </w:p>
        </w:tc>
        <w:tc>
          <w:tcPr>
            <w:tcW w:w="1532" w:type="dxa"/>
            <w:hideMark/>
          </w:tcPr>
          <w:p w14:paraId="1813AB60"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45A245FC" w14:textId="77777777" w:rsidR="00ED1E28" w:rsidRPr="00ED1E28" w:rsidRDefault="00ED1E28">
            <w:pPr>
              <w:rPr>
                <w:rFonts w:ascii="Arial" w:hAnsi="Arial" w:cs="Arial"/>
              </w:rPr>
            </w:pPr>
            <w:r w:rsidRPr="00ED1E28">
              <w:rPr>
                <w:rFonts w:ascii="Arial" w:hAnsi="Arial" w:cs="Arial"/>
              </w:rPr>
              <w:t>SR116</w:t>
            </w:r>
          </w:p>
        </w:tc>
        <w:tc>
          <w:tcPr>
            <w:tcW w:w="2464" w:type="dxa"/>
            <w:hideMark/>
          </w:tcPr>
          <w:p w14:paraId="7D63B2A7" w14:textId="77777777" w:rsidR="00ED1E28" w:rsidRPr="00ED1E28" w:rsidRDefault="00ED1E28">
            <w:pPr>
              <w:rPr>
                <w:rFonts w:ascii="Arial" w:hAnsi="Arial" w:cs="Arial"/>
              </w:rPr>
            </w:pPr>
            <w:r w:rsidRPr="00ED1E28">
              <w:rPr>
                <w:rFonts w:ascii="Arial" w:hAnsi="Arial" w:cs="Arial"/>
              </w:rPr>
              <w:t>The support solution provider shall deliver a survey report.</w:t>
            </w:r>
          </w:p>
        </w:tc>
        <w:tc>
          <w:tcPr>
            <w:tcW w:w="1724" w:type="dxa"/>
            <w:hideMark/>
          </w:tcPr>
          <w:p w14:paraId="74C9B643" w14:textId="77777777" w:rsidR="00ED1E28" w:rsidRPr="00ED1E28" w:rsidRDefault="00ED1E28">
            <w:pPr>
              <w:rPr>
                <w:rFonts w:ascii="Arial" w:hAnsi="Arial" w:cs="Arial"/>
              </w:rPr>
            </w:pPr>
            <w:r w:rsidRPr="00ED1E28">
              <w:rPr>
                <w:rFonts w:ascii="Arial" w:hAnsi="Arial" w:cs="Arial"/>
              </w:rPr>
              <w:t>BR 1313 Ch2 P2</w:t>
            </w:r>
          </w:p>
        </w:tc>
        <w:tc>
          <w:tcPr>
            <w:tcW w:w="3137" w:type="dxa"/>
            <w:hideMark/>
          </w:tcPr>
          <w:p w14:paraId="79622372" w14:textId="77777777" w:rsidR="00ED1E28" w:rsidRPr="00ED1E28" w:rsidRDefault="00ED1E28" w:rsidP="00ED1E28">
            <w:pPr>
              <w:spacing w:after="160"/>
              <w:rPr>
                <w:rFonts w:ascii="Arial" w:hAnsi="Arial" w:cs="Arial"/>
              </w:rPr>
            </w:pPr>
            <w:r w:rsidRPr="00ED1E28">
              <w:rPr>
                <w:rFonts w:ascii="Arial" w:hAnsi="Arial" w:cs="Arial"/>
              </w:rPr>
              <w:t>Upon the request of the Authority, 20 business days post survey;</w:t>
            </w:r>
            <w:r w:rsidRPr="00ED1E28">
              <w:rPr>
                <w:rFonts w:ascii="Arial" w:hAnsi="Arial" w:cs="Arial"/>
              </w:rPr>
              <w:br/>
            </w:r>
            <w:r w:rsidRPr="00ED1E28">
              <w:rPr>
                <w:rFonts w:ascii="Arial" w:hAnsi="Arial" w:cs="Arial"/>
              </w:rPr>
              <w:br/>
              <w:t>deliver to the Authority the equipment(s) survey report detailing;</w:t>
            </w:r>
            <w:r w:rsidRPr="00ED1E28">
              <w:rPr>
                <w:rFonts w:ascii="Arial" w:hAnsi="Arial" w:cs="Arial"/>
              </w:rPr>
              <w:br/>
            </w:r>
            <w:r w:rsidRPr="00ED1E28">
              <w:rPr>
                <w:rFonts w:ascii="Arial" w:hAnsi="Arial" w:cs="Arial"/>
              </w:rPr>
              <w:br/>
              <w:t>scope;</w:t>
            </w:r>
            <w:r w:rsidRPr="00ED1E28">
              <w:rPr>
                <w:rFonts w:ascii="Arial" w:hAnsi="Arial" w:cs="Arial"/>
              </w:rPr>
              <w:br/>
              <w:t>issue, cause of failure/defect;</w:t>
            </w:r>
            <w:r w:rsidRPr="00ED1E28">
              <w:rPr>
                <w:rFonts w:ascii="Arial" w:hAnsi="Arial" w:cs="Arial"/>
              </w:rPr>
              <w:br/>
              <w:t>associated images;</w:t>
            </w:r>
            <w:r w:rsidRPr="00ED1E28">
              <w:rPr>
                <w:rFonts w:ascii="Arial" w:hAnsi="Arial" w:cs="Arial"/>
              </w:rPr>
              <w:br/>
              <w:t>repair, plans, lead time, summary;</w:t>
            </w:r>
            <w:r w:rsidRPr="00ED1E28">
              <w:rPr>
                <w:rFonts w:ascii="Arial" w:hAnsi="Arial" w:cs="Arial"/>
              </w:rPr>
              <w:br/>
              <w:t>modification instructions (as applicable);</w:t>
            </w:r>
            <w:r w:rsidRPr="00ED1E28">
              <w:rPr>
                <w:rFonts w:ascii="Arial" w:hAnsi="Arial" w:cs="Arial"/>
              </w:rPr>
              <w:br/>
              <w:t>Alteration &amp; Additions instructions (as applicable);</w:t>
            </w:r>
            <w:r w:rsidRPr="00ED1E28">
              <w:rPr>
                <w:rFonts w:ascii="Arial" w:hAnsi="Arial" w:cs="Arial"/>
              </w:rPr>
              <w:br/>
              <w:t>disposal instructions (as applicable);</w:t>
            </w:r>
            <w:r w:rsidRPr="00ED1E28">
              <w:rPr>
                <w:rFonts w:ascii="Arial" w:hAnsi="Arial" w:cs="Arial"/>
              </w:rPr>
              <w:br/>
            </w:r>
            <w:r w:rsidRPr="00ED1E28">
              <w:rPr>
                <w:rFonts w:ascii="Arial" w:hAnsi="Arial" w:cs="Arial"/>
              </w:rPr>
              <w:br/>
              <w:t>adhere to MoD priority and definitions allocated to a defect or a Work Requisition Form.</w:t>
            </w:r>
          </w:p>
        </w:tc>
        <w:tc>
          <w:tcPr>
            <w:tcW w:w="2378" w:type="dxa"/>
            <w:hideMark/>
          </w:tcPr>
          <w:p w14:paraId="44F6B709" w14:textId="77777777" w:rsidR="00ED1E28" w:rsidRPr="00ED1E28" w:rsidRDefault="00ED1E28" w:rsidP="00ED1E28">
            <w:pPr>
              <w:spacing w:after="160"/>
              <w:rPr>
                <w:rFonts w:ascii="Arial" w:hAnsi="Arial" w:cs="Arial"/>
              </w:rPr>
            </w:pPr>
            <w:r w:rsidRPr="00ED1E28">
              <w:rPr>
                <w:rFonts w:ascii="Arial" w:hAnsi="Arial" w:cs="Arial"/>
              </w:rPr>
              <w:t>As threshold.</w:t>
            </w:r>
          </w:p>
        </w:tc>
        <w:tc>
          <w:tcPr>
            <w:tcW w:w="1561" w:type="dxa"/>
            <w:hideMark/>
          </w:tcPr>
          <w:p w14:paraId="47D8C06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1599A49"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4580DA2E" w14:textId="77777777" w:rsidR="00ED1E28" w:rsidRPr="00ED1E28" w:rsidRDefault="00ED1E28">
            <w:pPr>
              <w:rPr>
                <w:rFonts w:ascii="Arial" w:hAnsi="Arial" w:cs="Arial"/>
              </w:rPr>
            </w:pPr>
            <w:r w:rsidRPr="00ED1E28">
              <w:rPr>
                <w:rFonts w:ascii="Arial" w:hAnsi="Arial" w:cs="Arial"/>
              </w:rPr>
              <w:t>The Defect Priority can be used by Ship’s Staff and the Support Organisations as a tool to assist in the appropriate management, planning and resourcing of Assisted and Unassisted Support Periods. - BR 1313 Ch2</w:t>
            </w:r>
          </w:p>
        </w:tc>
        <w:tc>
          <w:tcPr>
            <w:tcW w:w="746" w:type="dxa"/>
            <w:hideMark/>
          </w:tcPr>
          <w:p w14:paraId="7B3EF39E"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914FD98" w14:textId="33DFF351" w:rsidR="00ED1E28" w:rsidRPr="00ED1E28" w:rsidRDefault="006854C6">
            <w:pPr>
              <w:rPr>
                <w:rFonts w:ascii="Arial" w:hAnsi="Arial" w:cs="Arial"/>
              </w:rPr>
            </w:pPr>
            <w:r>
              <w:rPr>
                <w:rFonts w:ascii="Arial" w:hAnsi="Arial" w:cs="Arial"/>
              </w:rPr>
              <w:t>ISP</w:t>
            </w:r>
          </w:p>
        </w:tc>
      </w:tr>
      <w:tr w:rsidR="00ED1E28" w:rsidRPr="00ED1E28" w14:paraId="17D10CA3" w14:textId="77777777" w:rsidTr="00ED1E28">
        <w:trPr>
          <w:trHeight w:val="576"/>
        </w:trPr>
        <w:tc>
          <w:tcPr>
            <w:tcW w:w="972" w:type="dxa"/>
            <w:hideMark/>
          </w:tcPr>
          <w:p w14:paraId="51C8CE8A" w14:textId="77777777" w:rsidR="00ED1E28" w:rsidRPr="00ED1E28" w:rsidRDefault="00ED1E28">
            <w:pPr>
              <w:rPr>
                <w:rFonts w:ascii="Arial" w:hAnsi="Arial" w:cs="Arial"/>
              </w:rPr>
            </w:pPr>
            <w:r w:rsidRPr="00ED1E28">
              <w:rPr>
                <w:rFonts w:ascii="Arial" w:hAnsi="Arial" w:cs="Arial"/>
              </w:rPr>
              <w:t>3.1.2.</w:t>
            </w:r>
          </w:p>
        </w:tc>
        <w:tc>
          <w:tcPr>
            <w:tcW w:w="1532" w:type="dxa"/>
            <w:hideMark/>
          </w:tcPr>
          <w:p w14:paraId="1FA854FC"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17D0FAA7" w14:textId="77777777" w:rsidR="00ED1E28" w:rsidRPr="00ED1E28" w:rsidRDefault="00ED1E28">
            <w:pPr>
              <w:rPr>
                <w:rFonts w:ascii="Arial" w:hAnsi="Arial" w:cs="Arial"/>
              </w:rPr>
            </w:pPr>
            <w:r w:rsidRPr="00ED1E28">
              <w:rPr>
                <w:rFonts w:ascii="Arial" w:hAnsi="Arial" w:cs="Arial"/>
              </w:rPr>
              <w:t>SR117</w:t>
            </w:r>
          </w:p>
        </w:tc>
        <w:tc>
          <w:tcPr>
            <w:tcW w:w="2464" w:type="dxa"/>
            <w:hideMark/>
          </w:tcPr>
          <w:p w14:paraId="472C877F" w14:textId="77777777" w:rsidR="00ED1E28" w:rsidRPr="00ED1E28" w:rsidRDefault="00ED1E28">
            <w:pPr>
              <w:rPr>
                <w:rFonts w:ascii="Arial" w:hAnsi="Arial" w:cs="Arial"/>
              </w:rPr>
            </w:pPr>
            <w:r w:rsidRPr="00ED1E28">
              <w:rPr>
                <w:rFonts w:ascii="Arial" w:hAnsi="Arial" w:cs="Arial"/>
              </w:rPr>
              <w:t>The survey report shall be delivered in (MoP) format.</w:t>
            </w:r>
          </w:p>
        </w:tc>
        <w:tc>
          <w:tcPr>
            <w:tcW w:w="1724" w:type="dxa"/>
            <w:hideMark/>
          </w:tcPr>
          <w:p w14:paraId="12570122"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2ED341B4" w14:textId="77777777" w:rsidR="00ED1E28" w:rsidRPr="00ED1E28" w:rsidRDefault="00ED1E28">
            <w:pPr>
              <w:rPr>
                <w:rFonts w:ascii="Arial" w:hAnsi="Arial" w:cs="Arial"/>
              </w:rPr>
            </w:pPr>
            <w:r w:rsidRPr="00ED1E28">
              <w:rPr>
                <w:rFonts w:ascii="Arial" w:hAnsi="Arial" w:cs="Arial"/>
              </w:rPr>
              <w:t>Portable Document Format (PDF).</w:t>
            </w:r>
          </w:p>
        </w:tc>
        <w:tc>
          <w:tcPr>
            <w:tcW w:w="2378" w:type="dxa"/>
            <w:hideMark/>
          </w:tcPr>
          <w:p w14:paraId="798C73C0"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C417308"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15E6AB23"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4D401E2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2FD1A01A"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17F7C86F" w14:textId="77777777" w:rsidR="00ED1E28" w:rsidRPr="00ED1E28" w:rsidRDefault="00ED1E28">
            <w:pPr>
              <w:rPr>
                <w:rFonts w:ascii="Arial" w:hAnsi="Arial" w:cs="Arial"/>
              </w:rPr>
            </w:pPr>
            <w:r w:rsidRPr="00ED1E28">
              <w:rPr>
                <w:rFonts w:ascii="Arial" w:hAnsi="Arial" w:cs="Arial"/>
              </w:rPr>
              <w:t>Delivered Artefact</w:t>
            </w:r>
          </w:p>
        </w:tc>
      </w:tr>
      <w:tr w:rsidR="00ED1E28" w:rsidRPr="00ED1E28" w14:paraId="74BD2FDB" w14:textId="77777777" w:rsidTr="00ED1E28">
        <w:trPr>
          <w:trHeight w:val="2592"/>
        </w:trPr>
        <w:tc>
          <w:tcPr>
            <w:tcW w:w="972" w:type="dxa"/>
            <w:hideMark/>
          </w:tcPr>
          <w:p w14:paraId="49DE998A" w14:textId="77777777" w:rsidR="00ED1E28" w:rsidRPr="00ED1E28" w:rsidRDefault="00ED1E28">
            <w:pPr>
              <w:rPr>
                <w:rFonts w:ascii="Arial" w:hAnsi="Arial" w:cs="Arial"/>
              </w:rPr>
            </w:pPr>
            <w:r w:rsidRPr="00ED1E28">
              <w:rPr>
                <w:rFonts w:ascii="Arial" w:hAnsi="Arial" w:cs="Arial"/>
              </w:rPr>
              <w:t>3.1.3.</w:t>
            </w:r>
          </w:p>
        </w:tc>
        <w:tc>
          <w:tcPr>
            <w:tcW w:w="1532" w:type="dxa"/>
            <w:hideMark/>
          </w:tcPr>
          <w:p w14:paraId="7BB5122E"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6C8760C0" w14:textId="77777777" w:rsidR="00ED1E28" w:rsidRPr="00ED1E28" w:rsidRDefault="00ED1E28">
            <w:pPr>
              <w:rPr>
                <w:rFonts w:ascii="Arial" w:hAnsi="Arial" w:cs="Arial"/>
              </w:rPr>
            </w:pPr>
            <w:r w:rsidRPr="00ED1E28">
              <w:rPr>
                <w:rFonts w:ascii="Arial" w:hAnsi="Arial" w:cs="Arial"/>
              </w:rPr>
              <w:t>SR118</w:t>
            </w:r>
          </w:p>
        </w:tc>
        <w:tc>
          <w:tcPr>
            <w:tcW w:w="2464" w:type="dxa"/>
            <w:hideMark/>
          </w:tcPr>
          <w:p w14:paraId="20979146" w14:textId="77777777" w:rsidR="00ED1E28" w:rsidRPr="00ED1E28" w:rsidRDefault="00ED1E28">
            <w:pPr>
              <w:rPr>
                <w:rFonts w:ascii="Arial" w:hAnsi="Arial" w:cs="Arial"/>
              </w:rPr>
            </w:pPr>
            <w:r w:rsidRPr="00ED1E28">
              <w:rPr>
                <w:rFonts w:ascii="Arial" w:hAnsi="Arial" w:cs="Arial"/>
              </w:rPr>
              <w:t>The support solution shall sentence equipment serviceability.</w:t>
            </w:r>
          </w:p>
        </w:tc>
        <w:tc>
          <w:tcPr>
            <w:tcW w:w="1724" w:type="dxa"/>
            <w:hideMark/>
          </w:tcPr>
          <w:p w14:paraId="71ACF714"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138FB381" w14:textId="77777777" w:rsidR="00ED1E28" w:rsidRPr="00ED1E28" w:rsidRDefault="00ED1E28">
            <w:pPr>
              <w:rPr>
                <w:rFonts w:ascii="Arial" w:hAnsi="Arial" w:cs="Arial"/>
              </w:rPr>
            </w:pPr>
            <w:r w:rsidRPr="00ED1E28">
              <w:rPr>
                <w:rFonts w:ascii="Arial" w:hAnsi="Arial" w:cs="Arial"/>
              </w:rPr>
              <w:t>Sentence equipment as;</w:t>
            </w:r>
            <w:r w:rsidRPr="00ED1E28">
              <w:rPr>
                <w:rFonts w:ascii="Arial" w:hAnsi="Arial" w:cs="Arial"/>
              </w:rPr>
              <w:br/>
            </w:r>
            <w:r w:rsidRPr="00ED1E28">
              <w:rPr>
                <w:rFonts w:ascii="Arial" w:hAnsi="Arial" w:cs="Arial"/>
              </w:rPr>
              <w:br/>
              <w:t>serviceable;</w:t>
            </w:r>
            <w:r w:rsidRPr="00ED1E28">
              <w:rPr>
                <w:rFonts w:ascii="Arial" w:hAnsi="Arial" w:cs="Arial"/>
              </w:rPr>
              <w:br/>
              <w:t>repairable;</w:t>
            </w:r>
            <w:r w:rsidRPr="00ED1E28">
              <w:rPr>
                <w:rFonts w:ascii="Arial" w:hAnsi="Arial" w:cs="Arial"/>
              </w:rPr>
              <w:br/>
              <w:t>beyond economical repair.</w:t>
            </w:r>
          </w:p>
        </w:tc>
        <w:tc>
          <w:tcPr>
            <w:tcW w:w="2378" w:type="dxa"/>
            <w:hideMark/>
          </w:tcPr>
          <w:p w14:paraId="0AE60B72"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651D501"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C6550DD"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5DC35C1" w14:textId="77777777" w:rsidR="00ED1E28" w:rsidRPr="00ED1E28" w:rsidRDefault="00ED1E28">
            <w:pPr>
              <w:rPr>
                <w:rFonts w:ascii="Arial" w:hAnsi="Arial" w:cs="Arial"/>
              </w:rPr>
            </w:pPr>
            <w:r w:rsidRPr="00ED1E28">
              <w:rPr>
                <w:rFonts w:ascii="Arial" w:hAnsi="Arial" w:cs="Arial"/>
              </w:rPr>
              <w:t xml:space="preserve">All equipment for repair will be subject to a strip and survey, and reporting activities, which will determine the level of work and rigour required to return the equipment to a 'serviceable condition'. Sentencing shall include; Serviceable, Repairable (including overhaul and refurbishment) or Beyond Economical Repair (BER).  </w:t>
            </w:r>
          </w:p>
        </w:tc>
        <w:tc>
          <w:tcPr>
            <w:tcW w:w="746" w:type="dxa"/>
            <w:hideMark/>
          </w:tcPr>
          <w:p w14:paraId="7C071689"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6F8756A" w14:textId="050D0C5D" w:rsidR="00ED1E28" w:rsidRPr="00ED1E28" w:rsidRDefault="006854C6">
            <w:pPr>
              <w:rPr>
                <w:rFonts w:ascii="Arial" w:hAnsi="Arial" w:cs="Arial"/>
              </w:rPr>
            </w:pPr>
            <w:r>
              <w:rPr>
                <w:rFonts w:ascii="Arial" w:hAnsi="Arial" w:cs="Arial"/>
              </w:rPr>
              <w:t>ISP</w:t>
            </w:r>
          </w:p>
        </w:tc>
      </w:tr>
      <w:tr w:rsidR="00ED1E28" w:rsidRPr="00ED1E28" w14:paraId="040E4983" w14:textId="77777777" w:rsidTr="00ED1E28">
        <w:trPr>
          <w:trHeight w:val="4032"/>
        </w:trPr>
        <w:tc>
          <w:tcPr>
            <w:tcW w:w="972" w:type="dxa"/>
            <w:hideMark/>
          </w:tcPr>
          <w:p w14:paraId="18E1E849" w14:textId="77777777" w:rsidR="00ED1E28" w:rsidRPr="00ED1E28" w:rsidRDefault="00ED1E28">
            <w:pPr>
              <w:rPr>
                <w:rFonts w:ascii="Arial" w:hAnsi="Arial" w:cs="Arial"/>
              </w:rPr>
            </w:pPr>
            <w:r w:rsidRPr="00ED1E28">
              <w:rPr>
                <w:rFonts w:ascii="Arial" w:hAnsi="Arial" w:cs="Arial"/>
              </w:rPr>
              <w:t>3.1.4.</w:t>
            </w:r>
          </w:p>
        </w:tc>
        <w:tc>
          <w:tcPr>
            <w:tcW w:w="1532" w:type="dxa"/>
            <w:hideMark/>
          </w:tcPr>
          <w:p w14:paraId="2D98F896"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60855195" w14:textId="77777777" w:rsidR="00ED1E28" w:rsidRPr="00ED1E28" w:rsidRDefault="00ED1E28">
            <w:pPr>
              <w:rPr>
                <w:rFonts w:ascii="Arial" w:hAnsi="Arial" w:cs="Arial"/>
              </w:rPr>
            </w:pPr>
            <w:r w:rsidRPr="00ED1E28">
              <w:rPr>
                <w:rFonts w:ascii="Arial" w:hAnsi="Arial" w:cs="Arial"/>
              </w:rPr>
              <w:t>SR119</w:t>
            </w:r>
          </w:p>
        </w:tc>
        <w:tc>
          <w:tcPr>
            <w:tcW w:w="2464" w:type="dxa"/>
            <w:hideMark/>
          </w:tcPr>
          <w:p w14:paraId="759798B8" w14:textId="77777777" w:rsidR="00ED1E28" w:rsidRPr="00ED1E28" w:rsidRDefault="00ED1E28">
            <w:pPr>
              <w:rPr>
                <w:rFonts w:ascii="Arial" w:hAnsi="Arial" w:cs="Arial"/>
              </w:rPr>
            </w:pPr>
            <w:r w:rsidRPr="00ED1E28">
              <w:rPr>
                <w:rFonts w:ascii="Arial" w:hAnsi="Arial" w:cs="Arial"/>
              </w:rPr>
              <w:t>The support solution shall sentence assets 'serviceable'.</w:t>
            </w:r>
          </w:p>
        </w:tc>
        <w:tc>
          <w:tcPr>
            <w:tcW w:w="1724" w:type="dxa"/>
            <w:hideMark/>
          </w:tcPr>
          <w:p w14:paraId="53CAB1A5"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220DE8E0" w14:textId="77777777" w:rsidR="00ED1E28" w:rsidRPr="00ED1E28" w:rsidRDefault="00ED1E28">
            <w:pPr>
              <w:rPr>
                <w:rFonts w:ascii="Arial" w:hAnsi="Arial" w:cs="Arial"/>
              </w:rPr>
            </w:pPr>
            <w:r w:rsidRPr="00ED1E28">
              <w:rPr>
                <w:rFonts w:ascii="Arial" w:hAnsi="Arial" w:cs="Arial"/>
              </w:rPr>
              <w:t>Serviceable;</w:t>
            </w:r>
            <w:r w:rsidRPr="00ED1E28">
              <w:rPr>
                <w:rFonts w:ascii="Arial" w:hAnsi="Arial" w:cs="Arial"/>
              </w:rPr>
              <w:br/>
            </w:r>
            <w:r w:rsidRPr="00ED1E28">
              <w:rPr>
                <w:rFonts w:ascii="Arial" w:hAnsi="Arial" w:cs="Arial"/>
              </w:rPr>
              <w:br/>
              <w:t xml:space="preserve">a serviceable sentence is issued when the equipment material state meets or exceeds </w:t>
            </w:r>
            <w:r w:rsidR="002A37A7" w:rsidRPr="00ED1E28">
              <w:rPr>
                <w:rFonts w:ascii="Arial" w:hAnsi="Arial" w:cs="Arial"/>
              </w:rPr>
              <w:t>its</w:t>
            </w:r>
            <w:r w:rsidRPr="00ED1E28">
              <w:rPr>
                <w:rFonts w:ascii="Arial" w:hAnsi="Arial" w:cs="Arial"/>
              </w:rPr>
              <w:t xml:space="preserve"> original threshold measure of performance "MoP " for operational use 'or' its approved and extant specification tolerances including its original design intent when the item was brand new. This shall include any applicable standards, safety or fit, form and function and certification. This shall </w:t>
            </w:r>
            <w:r w:rsidR="002A37A7" w:rsidRPr="00ED1E28">
              <w:rPr>
                <w:rFonts w:ascii="Arial" w:hAnsi="Arial" w:cs="Arial"/>
              </w:rPr>
              <w:t>also take</w:t>
            </w:r>
            <w:r w:rsidRPr="00ED1E28">
              <w:rPr>
                <w:rFonts w:ascii="Arial" w:hAnsi="Arial" w:cs="Arial"/>
              </w:rPr>
              <w:t xml:space="preserve"> into account the effects of any Ministry approved modifications/Alterations &amp; Additions (A&amp;A) subsequently incorporated, or later agreed by formal concessions granted by the Ministry.</w:t>
            </w:r>
          </w:p>
        </w:tc>
        <w:tc>
          <w:tcPr>
            <w:tcW w:w="2378" w:type="dxa"/>
            <w:hideMark/>
          </w:tcPr>
          <w:p w14:paraId="0AAB9C5D"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49A5E18"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6118B567"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0BF425D6"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05C280F"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A798C75" w14:textId="76806E74" w:rsidR="00ED1E28" w:rsidRPr="00ED1E28" w:rsidRDefault="006854C6">
            <w:pPr>
              <w:rPr>
                <w:rFonts w:ascii="Arial" w:hAnsi="Arial" w:cs="Arial"/>
              </w:rPr>
            </w:pPr>
            <w:r>
              <w:rPr>
                <w:rFonts w:ascii="Arial" w:hAnsi="Arial" w:cs="Arial"/>
              </w:rPr>
              <w:t>ISP</w:t>
            </w:r>
          </w:p>
        </w:tc>
      </w:tr>
      <w:tr w:rsidR="00ED1E28" w:rsidRPr="00ED1E28" w14:paraId="7637F583" w14:textId="77777777" w:rsidTr="00ED1E28">
        <w:trPr>
          <w:trHeight w:val="1440"/>
        </w:trPr>
        <w:tc>
          <w:tcPr>
            <w:tcW w:w="972" w:type="dxa"/>
            <w:hideMark/>
          </w:tcPr>
          <w:p w14:paraId="3326D45F" w14:textId="77777777" w:rsidR="00ED1E28" w:rsidRPr="00ED1E28" w:rsidRDefault="00ED1E28">
            <w:pPr>
              <w:rPr>
                <w:rFonts w:ascii="Arial" w:hAnsi="Arial" w:cs="Arial"/>
              </w:rPr>
            </w:pPr>
            <w:r w:rsidRPr="00ED1E28">
              <w:rPr>
                <w:rFonts w:ascii="Arial" w:hAnsi="Arial" w:cs="Arial"/>
              </w:rPr>
              <w:t>3.1.5.</w:t>
            </w:r>
          </w:p>
        </w:tc>
        <w:tc>
          <w:tcPr>
            <w:tcW w:w="1532" w:type="dxa"/>
            <w:hideMark/>
          </w:tcPr>
          <w:p w14:paraId="73AE19AC"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791BE187" w14:textId="77777777" w:rsidR="00ED1E28" w:rsidRPr="00ED1E28" w:rsidRDefault="00ED1E28">
            <w:pPr>
              <w:rPr>
                <w:rFonts w:ascii="Arial" w:hAnsi="Arial" w:cs="Arial"/>
              </w:rPr>
            </w:pPr>
            <w:r w:rsidRPr="00ED1E28">
              <w:rPr>
                <w:rFonts w:ascii="Arial" w:hAnsi="Arial" w:cs="Arial"/>
              </w:rPr>
              <w:t>SR120</w:t>
            </w:r>
          </w:p>
        </w:tc>
        <w:tc>
          <w:tcPr>
            <w:tcW w:w="2464" w:type="dxa"/>
            <w:hideMark/>
          </w:tcPr>
          <w:p w14:paraId="3DA7F699" w14:textId="77777777" w:rsidR="00ED1E28" w:rsidRPr="00ED1E28" w:rsidRDefault="00ED1E28">
            <w:pPr>
              <w:rPr>
                <w:rFonts w:ascii="Arial" w:hAnsi="Arial" w:cs="Arial"/>
              </w:rPr>
            </w:pPr>
            <w:r w:rsidRPr="00ED1E28">
              <w:rPr>
                <w:rFonts w:ascii="Arial" w:hAnsi="Arial" w:cs="Arial"/>
              </w:rPr>
              <w:t>The support solution shall sentence assets 'repairable'.</w:t>
            </w:r>
          </w:p>
        </w:tc>
        <w:tc>
          <w:tcPr>
            <w:tcW w:w="1724" w:type="dxa"/>
            <w:hideMark/>
          </w:tcPr>
          <w:p w14:paraId="6FAC1D7A" w14:textId="7EAA03C2" w:rsidR="00ED1E28" w:rsidRPr="00ED1E28" w:rsidRDefault="00C5256E">
            <w:pPr>
              <w:rPr>
                <w:rFonts w:ascii="Arial" w:hAnsi="Arial" w:cs="Arial"/>
              </w:rPr>
            </w:pPr>
            <w:r w:rsidRPr="00C5256E">
              <w:rPr>
                <w:rFonts w:ascii="Arial" w:hAnsi="Arial" w:cs="Arial"/>
              </w:rPr>
              <w:t>KPI 3 - Response to Safety Critical Demands</w:t>
            </w:r>
            <w:r w:rsidRPr="00C5256E">
              <w:rPr>
                <w:rFonts w:ascii="Arial" w:hAnsi="Arial" w:cs="Arial"/>
              </w:rPr>
              <w:br/>
            </w:r>
            <w:r w:rsidRPr="00C5256E">
              <w:rPr>
                <w:rFonts w:ascii="Arial" w:hAnsi="Arial" w:cs="Arial"/>
              </w:rPr>
              <w:br/>
              <w:t>KPI 4 - Response to Mission Critical Demands</w:t>
            </w:r>
          </w:p>
        </w:tc>
        <w:tc>
          <w:tcPr>
            <w:tcW w:w="3137" w:type="dxa"/>
            <w:hideMark/>
          </w:tcPr>
          <w:p w14:paraId="38F3BF9E" w14:textId="77777777" w:rsidR="00ED1E28" w:rsidRPr="00ED1E28" w:rsidRDefault="00ED1E28">
            <w:pPr>
              <w:rPr>
                <w:rFonts w:ascii="Arial" w:hAnsi="Arial" w:cs="Arial"/>
              </w:rPr>
            </w:pPr>
            <w:r w:rsidRPr="00ED1E28">
              <w:rPr>
                <w:rFonts w:ascii="Arial" w:hAnsi="Arial" w:cs="Arial"/>
              </w:rPr>
              <w:t>Repairable;</w:t>
            </w:r>
            <w:r w:rsidRPr="00ED1E28">
              <w:rPr>
                <w:rFonts w:ascii="Arial" w:hAnsi="Arial" w:cs="Arial"/>
              </w:rPr>
              <w:br/>
            </w:r>
            <w:r w:rsidRPr="00ED1E28">
              <w:rPr>
                <w:rFonts w:ascii="Arial" w:hAnsi="Arial" w:cs="Arial"/>
              </w:rPr>
              <w:br/>
              <w:t>a repairable sentence is where a repair,</w:t>
            </w:r>
            <w:r w:rsidRPr="00ED1E28">
              <w:rPr>
                <w:rFonts w:ascii="Arial" w:hAnsi="Arial" w:cs="Arial"/>
              </w:rPr>
              <w:br/>
              <w:t>overhaul or refurbishment on the equipment would achieve a 'serviceable' sentence.</w:t>
            </w:r>
          </w:p>
        </w:tc>
        <w:tc>
          <w:tcPr>
            <w:tcW w:w="2378" w:type="dxa"/>
            <w:hideMark/>
          </w:tcPr>
          <w:p w14:paraId="7A0AD242"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C312138"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53D422E8"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0C4BF5A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91BB333"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16B699D3" w14:textId="671AA9F0" w:rsidR="00ED1E28" w:rsidRPr="00ED1E28" w:rsidRDefault="006854C6">
            <w:pPr>
              <w:rPr>
                <w:rFonts w:ascii="Arial" w:hAnsi="Arial" w:cs="Arial"/>
              </w:rPr>
            </w:pPr>
            <w:r>
              <w:rPr>
                <w:rFonts w:ascii="Arial" w:hAnsi="Arial" w:cs="Arial"/>
              </w:rPr>
              <w:t>ISP</w:t>
            </w:r>
          </w:p>
        </w:tc>
      </w:tr>
      <w:tr w:rsidR="00ED1E28" w:rsidRPr="00ED1E28" w14:paraId="21E6D82D" w14:textId="77777777" w:rsidTr="00ED1E28">
        <w:trPr>
          <w:trHeight w:val="3744"/>
        </w:trPr>
        <w:tc>
          <w:tcPr>
            <w:tcW w:w="972" w:type="dxa"/>
            <w:hideMark/>
          </w:tcPr>
          <w:p w14:paraId="5BD295D4" w14:textId="77777777" w:rsidR="00ED1E28" w:rsidRPr="00ED1E28" w:rsidRDefault="00ED1E28">
            <w:pPr>
              <w:rPr>
                <w:rFonts w:ascii="Arial" w:hAnsi="Arial" w:cs="Arial"/>
              </w:rPr>
            </w:pPr>
            <w:r w:rsidRPr="00ED1E28">
              <w:rPr>
                <w:rFonts w:ascii="Arial" w:hAnsi="Arial" w:cs="Arial"/>
              </w:rPr>
              <w:t>3.1.6.</w:t>
            </w:r>
          </w:p>
        </w:tc>
        <w:tc>
          <w:tcPr>
            <w:tcW w:w="1532" w:type="dxa"/>
            <w:hideMark/>
          </w:tcPr>
          <w:p w14:paraId="38CACDF1"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574B6DEB" w14:textId="77777777" w:rsidR="00ED1E28" w:rsidRPr="00ED1E28" w:rsidRDefault="00ED1E28">
            <w:pPr>
              <w:rPr>
                <w:rFonts w:ascii="Arial" w:hAnsi="Arial" w:cs="Arial"/>
              </w:rPr>
            </w:pPr>
            <w:r w:rsidRPr="00ED1E28">
              <w:rPr>
                <w:rFonts w:ascii="Arial" w:hAnsi="Arial" w:cs="Arial"/>
              </w:rPr>
              <w:t>SR121</w:t>
            </w:r>
          </w:p>
        </w:tc>
        <w:tc>
          <w:tcPr>
            <w:tcW w:w="2464" w:type="dxa"/>
            <w:hideMark/>
          </w:tcPr>
          <w:p w14:paraId="03C4A246" w14:textId="77777777" w:rsidR="00ED1E28" w:rsidRPr="00ED1E28" w:rsidRDefault="00ED1E28">
            <w:pPr>
              <w:rPr>
                <w:rFonts w:ascii="Arial" w:hAnsi="Arial" w:cs="Arial"/>
              </w:rPr>
            </w:pPr>
            <w:r w:rsidRPr="00ED1E28">
              <w:rPr>
                <w:rFonts w:ascii="Arial" w:hAnsi="Arial" w:cs="Arial"/>
              </w:rPr>
              <w:t>The support solution shall sentence assets 'beyond economical repair'</w:t>
            </w:r>
          </w:p>
        </w:tc>
        <w:tc>
          <w:tcPr>
            <w:tcW w:w="1724" w:type="dxa"/>
            <w:hideMark/>
          </w:tcPr>
          <w:p w14:paraId="2991F900" w14:textId="77777777" w:rsidR="00ED1E28" w:rsidRPr="00ED1E28" w:rsidRDefault="00ED1E28">
            <w:pPr>
              <w:rPr>
                <w:rFonts w:ascii="Arial" w:hAnsi="Arial" w:cs="Arial"/>
              </w:rPr>
            </w:pPr>
            <w:r w:rsidRPr="00ED1E28">
              <w:rPr>
                <w:rFonts w:ascii="Arial" w:hAnsi="Arial" w:cs="Arial"/>
              </w:rPr>
              <w:t>In the event of an equipment is considered to be beyond economical repair the support solution must gain specific permissions from the authority before commencing manufacture or supply of any new manufactured replacement item.</w:t>
            </w:r>
          </w:p>
        </w:tc>
        <w:tc>
          <w:tcPr>
            <w:tcW w:w="3137" w:type="dxa"/>
            <w:hideMark/>
          </w:tcPr>
          <w:p w14:paraId="600A36DC" w14:textId="77777777" w:rsidR="00ED1E28" w:rsidRPr="00ED1E28" w:rsidRDefault="00ED1E28">
            <w:pPr>
              <w:rPr>
                <w:rFonts w:ascii="Arial" w:hAnsi="Arial" w:cs="Arial"/>
              </w:rPr>
            </w:pPr>
            <w:r w:rsidRPr="00ED1E28">
              <w:rPr>
                <w:rFonts w:ascii="Arial" w:hAnsi="Arial" w:cs="Arial"/>
              </w:rPr>
              <w:t>Beyond economical repair;</w:t>
            </w:r>
            <w:r w:rsidRPr="00ED1E28">
              <w:rPr>
                <w:rFonts w:ascii="Arial" w:hAnsi="Arial" w:cs="Arial"/>
              </w:rPr>
              <w:br/>
            </w:r>
            <w:r w:rsidRPr="00ED1E28">
              <w:rPr>
                <w:rFonts w:ascii="Arial" w:hAnsi="Arial" w:cs="Arial"/>
              </w:rPr>
              <w:br/>
              <w:t>a Beyond economical repair sentence is where an equipment is physically damaged to a level where the Repair, Overhaul or Refurbishment cost will exceed the Maximum repair sentence upper tolerance.</w:t>
            </w:r>
          </w:p>
        </w:tc>
        <w:tc>
          <w:tcPr>
            <w:tcW w:w="2378" w:type="dxa"/>
            <w:hideMark/>
          </w:tcPr>
          <w:p w14:paraId="02E7892A"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785D1AD"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33C97CEB"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3CA0E24" w14:textId="77777777" w:rsidR="00ED1E28" w:rsidRPr="00ED1E28" w:rsidRDefault="00ED1E28">
            <w:pPr>
              <w:rPr>
                <w:rFonts w:ascii="Arial" w:hAnsi="Arial" w:cs="Arial"/>
              </w:rPr>
            </w:pPr>
            <w:r w:rsidRPr="00ED1E28">
              <w:rPr>
                <w:rFonts w:ascii="Arial" w:hAnsi="Arial" w:cs="Arial"/>
              </w:rPr>
              <w:t xml:space="preserve">There will be occasions when necessary repairs to an item are so extensive that the cost of the repair is deemed as uneconomical. </w:t>
            </w:r>
            <w:r w:rsidRPr="00ED1E28">
              <w:rPr>
                <w:rFonts w:ascii="Arial" w:hAnsi="Arial" w:cs="Arial"/>
                <w:u w:val="single"/>
              </w:rPr>
              <w:t>Repair Agencies must request disposal instructions from the Authority for BER equipment.</w:t>
            </w:r>
            <w:r w:rsidRPr="00ED1E28">
              <w:rPr>
                <w:rFonts w:ascii="Arial" w:hAnsi="Arial" w:cs="Arial"/>
              </w:rPr>
              <w:t xml:space="preserve"> Items which are considered to be BER will normally be scrapped. Exceptionally, it may be necessary because of operational reasons, to waive the BER rule, for example, if the item is in short supply and the lead time of a New Build item is not acceptable.</w:t>
            </w:r>
          </w:p>
        </w:tc>
        <w:tc>
          <w:tcPr>
            <w:tcW w:w="746" w:type="dxa"/>
            <w:hideMark/>
          </w:tcPr>
          <w:p w14:paraId="098D5050"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D4EC4F6" w14:textId="74E257F2" w:rsidR="00ED1E28" w:rsidRPr="00ED1E28" w:rsidRDefault="006854C6">
            <w:pPr>
              <w:rPr>
                <w:rFonts w:ascii="Arial" w:hAnsi="Arial" w:cs="Arial"/>
              </w:rPr>
            </w:pPr>
            <w:r>
              <w:rPr>
                <w:rFonts w:ascii="Arial" w:hAnsi="Arial" w:cs="Arial"/>
              </w:rPr>
              <w:t>ISP</w:t>
            </w:r>
          </w:p>
        </w:tc>
      </w:tr>
      <w:tr w:rsidR="00ED1E28" w:rsidRPr="00ED1E28" w14:paraId="513A66C7" w14:textId="77777777" w:rsidTr="00ED1E28">
        <w:trPr>
          <w:trHeight w:val="1728"/>
        </w:trPr>
        <w:tc>
          <w:tcPr>
            <w:tcW w:w="972" w:type="dxa"/>
            <w:hideMark/>
          </w:tcPr>
          <w:p w14:paraId="300002C7" w14:textId="77777777" w:rsidR="00ED1E28" w:rsidRPr="00ED1E28" w:rsidRDefault="00ED1E28">
            <w:pPr>
              <w:rPr>
                <w:rFonts w:ascii="Arial" w:hAnsi="Arial" w:cs="Arial"/>
              </w:rPr>
            </w:pPr>
            <w:r w:rsidRPr="00ED1E28">
              <w:rPr>
                <w:rFonts w:ascii="Arial" w:hAnsi="Arial" w:cs="Arial"/>
              </w:rPr>
              <w:t>3.1.7.</w:t>
            </w:r>
          </w:p>
        </w:tc>
        <w:tc>
          <w:tcPr>
            <w:tcW w:w="1532" w:type="dxa"/>
            <w:hideMark/>
          </w:tcPr>
          <w:p w14:paraId="0B774A43"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7A68A821" w14:textId="77777777" w:rsidR="00ED1E28" w:rsidRPr="00ED1E28" w:rsidRDefault="00ED1E28">
            <w:pPr>
              <w:rPr>
                <w:rFonts w:ascii="Arial" w:hAnsi="Arial" w:cs="Arial"/>
              </w:rPr>
            </w:pPr>
            <w:r w:rsidRPr="00ED1E28">
              <w:rPr>
                <w:rFonts w:ascii="Arial" w:hAnsi="Arial" w:cs="Arial"/>
              </w:rPr>
              <w:t>SR122</w:t>
            </w:r>
          </w:p>
        </w:tc>
        <w:tc>
          <w:tcPr>
            <w:tcW w:w="2464" w:type="dxa"/>
            <w:hideMark/>
          </w:tcPr>
          <w:p w14:paraId="1C06F83F" w14:textId="77777777" w:rsidR="00ED1E28" w:rsidRPr="00ED1E28" w:rsidRDefault="00ED1E28">
            <w:pPr>
              <w:rPr>
                <w:rFonts w:ascii="Arial" w:hAnsi="Arial" w:cs="Arial"/>
              </w:rPr>
            </w:pPr>
            <w:r w:rsidRPr="00ED1E28">
              <w:rPr>
                <w:rFonts w:ascii="Arial" w:hAnsi="Arial" w:cs="Arial"/>
              </w:rPr>
              <w:t>The support solution provider shall adhere to (MoP) beyond economical repair limit.</w:t>
            </w:r>
          </w:p>
        </w:tc>
        <w:tc>
          <w:tcPr>
            <w:tcW w:w="1724" w:type="dxa"/>
            <w:hideMark/>
          </w:tcPr>
          <w:p w14:paraId="526E3EE9" w14:textId="379EB180" w:rsidR="00ED1E28" w:rsidRPr="00ED1E28" w:rsidRDefault="00721549">
            <w:pPr>
              <w:rPr>
                <w:rFonts w:ascii="Arial" w:hAnsi="Arial" w:cs="Arial"/>
              </w:rPr>
            </w:pPr>
            <w:r w:rsidRPr="00C5256E">
              <w:rPr>
                <w:rFonts w:ascii="Arial" w:hAnsi="Arial" w:cs="Arial"/>
              </w:rPr>
              <w:t>KPI 3 - Response to Safety Critical Demands</w:t>
            </w:r>
            <w:r w:rsidRPr="00C5256E">
              <w:rPr>
                <w:rFonts w:ascii="Arial" w:hAnsi="Arial" w:cs="Arial"/>
              </w:rPr>
              <w:br/>
            </w:r>
            <w:r w:rsidRPr="00C5256E">
              <w:rPr>
                <w:rFonts w:ascii="Arial" w:hAnsi="Arial" w:cs="Arial"/>
              </w:rPr>
              <w:br/>
              <w:t>KPI 4 - Response to Mission Critical Demands</w:t>
            </w:r>
            <w:r w:rsidR="00ED1E28" w:rsidRPr="00ED1E28">
              <w:rPr>
                <w:rFonts w:ascii="Arial" w:hAnsi="Arial" w:cs="Arial"/>
              </w:rPr>
              <w:t> </w:t>
            </w:r>
          </w:p>
        </w:tc>
        <w:tc>
          <w:tcPr>
            <w:tcW w:w="3137" w:type="dxa"/>
            <w:hideMark/>
          </w:tcPr>
          <w:p w14:paraId="6A70490F" w14:textId="77777777" w:rsidR="00ED1E28" w:rsidRPr="00ED1E28" w:rsidRDefault="00ED1E28">
            <w:pPr>
              <w:rPr>
                <w:rFonts w:ascii="Arial" w:hAnsi="Arial" w:cs="Arial"/>
              </w:rPr>
            </w:pPr>
            <w:r w:rsidRPr="00ED1E28">
              <w:rPr>
                <w:rFonts w:ascii="Arial" w:hAnsi="Arial" w:cs="Arial"/>
              </w:rPr>
              <w:t>75% of the replacement asset price.</w:t>
            </w:r>
          </w:p>
        </w:tc>
        <w:tc>
          <w:tcPr>
            <w:tcW w:w="2378" w:type="dxa"/>
            <w:hideMark/>
          </w:tcPr>
          <w:p w14:paraId="70AFAB2C"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E46B850"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1A199C52"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638EC5A9" w14:textId="77777777" w:rsidR="00ED1E28" w:rsidRPr="00ED1E28" w:rsidRDefault="00ED1E28">
            <w:pPr>
              <w:rPr>
                <w:rFonts w:ascii="Arial" w:hAnsi="Arial" w:cs="Arial"/>
              </w:rPr>
            </w:pPr>
            <w:r w:rsidRPr="00ED1E28">
              <w:rPr>
                <w:rFonts w:ascii="Arial" w:hAnsi="Arial" w:cs="Arial"/>
              </w:rPr>
              <w:t>Industrial Repair not Supported by Government Furnished Equipment. When industrial repair is not supported by Government Furnished Equipment, a BER limit of 75% of the replacement item price is to be used.</w:t>
            </w:r>
          </w:p>
        </w:tc>
        <w:tc>
          <w:tcPr>
            <w:tcW w:w="746" w:type="dxa"/>
            <w:hideMark/>
          </w:tcPr>
          <w:p w14:paraId="7741D65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3C96BD4" w14:textId="11CD1895" w:rsidR="00ED1E28" w:rsidRPr="00ED1E28" w:rsidRDefault="006854C6">
            <w:pPr>
              <w:rPr>
                <w:rFonts w:ascii="Arial" w:hAnsi="Arial" w:cs="Arial"/>
              </w:rPr>
            </w:pPr>
            <w:r>
              <w:rPr>
                <w:rFonts w:ascii="Arial" w:hAnsi="Arial" w:cs="Arial"/>
              </w:rPr>
              <w:t>ISP</w:t>
            </w:r>
          </w:p>
        </w:tc>
      </w:tr>
      <w:tr w:rsidR="00ED1E28" w:rsidRPr="00ED1E28" w14:paraId="20A26B70" w14:textId="77777777" w:rsidTr="00ED1E28">
        <w:trPr>
          <w:trHeight w:val="864"/>
        </w:trPr>
        <w:tc>
          <w:tcPr>
            <w:tcW w:w="972" w:type="dxa"/>
            <w:hideMark/>
          </w:tcPr>
          <w:p w14:paraId="4885B410" w14:textId="77777777" w:rsidR="00ED1E28" w:rsidRPr="00ED1E28" w:rsidRDefault="00ED1E28">
            <w:pPr>
              <w:rPr>
                <w:rFonts w:ascii="Arial" w:hAnsi="Arial" w:cs="Arial"/>
              </w:rPr>
            </w:pPr>
            <w:r w:rsidRPr="00ED1E28">
              <w:rPr>
                <w:rFonts w:ascii="Arial" w:hAnsi="Arial" w:cs="Arial"/>
              </w:rPr>
              <w:t>3.1.8.</w:t>
            </w:r>
          </w:p>
        </w:tc>
        <w:tc>
          <w:tcPr>
            <w:tcW w:w="1532" w:type="dxa"/>
            <w:hideMark/>
          </w:tcPr>
          <w:p w14:paraId="4C59A680"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26554A6D" w14:textId="77777777" w:rsidR="00ED1E28" w:rsidRPr="00ED1E28" w:rsidRDefault="00ED1E28">
            <w:pPr>
              <w:rPr>
                <w:rFonts w:ascii="Arial" w:hAnsi="Arial" w:cs="Arial"/>
              </w:rPr>
            </w:pPr>
            <w:r w:rsidRPr="00ED1E28">
              <w:rPr>
                <w:rFonts w:ascii="Arial" w:hAnsi="Arial" w:cs="Arial"/>
              </w:rPr>
              <w:t>SR123</w:t>
            </w:r>
          </w:p>
        </w:tc>
        <w:tc>
          <w:tcPr>
            <w:tcW w:w="2464" w:type="dxa"/>
            <w:hideMark/>
          </w:tcPr>
          <w:p w14:paraId="31150DD7" w14:textId="77777777" w:rsidR="00ED1E28" w:rsidRPr="00ED1E28" w:rsidRDefault="00ED1E28">
            <w:pPr>
              <w:rPr>
                <w:rFonts w:ascii="Arial" w:hAnsi="Arial" w:cs="Arial"/>
              </w:rPr>
            </w:pPr>
            <w:r w:rsidRPr="00ED1E28">
              <w:rPr>
                <w:rFonts w:ascii="Arial" w:hAnsi="Arial" w:cs="Arial"/>
              </w:rPr>
              <w:t>The support solution shall undertake depth repair of 'in fleet time' equipment defects.</w:t>
            </w:r>
          </w:p>
        </w:tc>
        <w:tc>
          <w:tcPr>
            <w:tcW w:w="1724" w:type="dxa"/>
            <w:hideMark/>
          </w:tcPr>
          <w:p w14:paraId="0FC0CD92" w14:textId="354284EC" w:rsidR="00ED1E28" w:rsidRPr="00ED1E28" w:rsidRDefault="00323FEA">
            <w:pPr>
              <w:rPr>
                <w:rFonts w:ascii="Arial" w:hAnsi="Arial" w:cs="Arial"/>
              </w:rPr>
            </w:pPr>
            <w:r w:rsidRPr="00C5256E">
              <w:rPr>
                <w:rFonts w:ascii="Arial" w:hAnsi="Arial" w:cs="Arial"/>
              </w:rPr>
              <w:t>KPI 3 - Response to Safety Critical Demands</w:t>
            </w:r>
            <w:r w:rsidRPr="00C5256E">
              <w:rPr>
                <w:rFonts w:ascii="Arial" w:hAnsi="Arial" w:cs="Arial"/>
              </w:rPr>
              <w:br/>
            </w:r>
            <w:r w:rsidRPr="00C5256E">
              <w:rPr>
                <w:rFonts w:ascii="Arial" w:hAnsi="Arial" w:cs="Arial"/>
              </w:rPr>
              <w:br/>
              <w:t>KPI 4 - Response to Mission Critical Demands</w:t>
            </w:r>
          </w:p>
        </w:tc>
        <w:tc>
          <w:tcPr>
            <w:tcW w:w="3137" w:type="dxa"/>
            <w:hideMark/>
          </w:tcPr>
          <w:p w14:paraId="729B130F" w14:textId="77777777" w:rsidR="00ED1E28" w:rsidRPr="00ED1E28" w:rsidRDefault="00ED1E28">
            <w:pPr>
              <w:rPr>
                <w:rFonts w:ascii="Arial" w:hAnsi="Arial" w:cs="Arial"/>
              </w:rPr>
            </w:pPr>
            <w:r w:rsidRPr="00ED1E28">
              <w:rPr>
                <w:rFonts w:ascii="Arial" w:hAnsi="Arial" w:cs="Arial"/>
              </w:rPr>
              <w:t>Undertake economical repairs to equipment to return them to a 'serviceable' state.</w:t>
            </w:r>
          </w:p>
        </w:tc>
        <w:tc>
          <w:tcPr>
            <w:tcW w:w="2378" w:type="dxa"/>
            <w:hideMark/>
          </w:tcPr>
          <w:p w14:paraId="4237090E"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5463396C"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D9ECE2E"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5058B4C5"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61BBF5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1890570" w14:textId="7676912D" w:rsidR="00ED1E28" w:rsidRPr="00ED1E28" w:rsidRDefault="006854C6">
            <w:pPr>
              <w:rPr>
                <w:rFonts w:ascii="Arial" w:hAnsi="Arial" w:cs="Arial"/>
              </w:rPr>
            </w:pPr>
            <w:r>
              <w:rPr>
                <w:rFonts w:ascii="Arial" w:hAnsi="Arial" w:cs="Arial"/>
              </w:rPr>
              <w:t>ISP</w:t>
            </w:r>
          </w:p>
        </w:tc>
      </w:tr>
      <w:tr w:rsidR="00ED1E28" w:rsidRPr="00ED1E28" w14:paraId="00DA930D" w14:textId="77777777" w:rsidTr="00ED1E28">
        <w:trPr>
          <w:trHeight w:val="4320"/>
        </w:trPr>
        <w:tc>
          <w:tcPr>
            <w:tcW w:w="972" w:type="dxa"/>
            <w:hideMark/>
          </w:tcPr>
          <w:p w14:paraId="120061AF" w14:textId="77777777" w:rsidR="00ED1E28" w:rsidRPr="00ED1E28" w:rsidRDefault="00ED1E28">
            <w:pPr>
              <w:rPr>
                <w:rFonts w:ascii="Arial" w:hAnsi="Arial" w:cs="Arial"/>
              </w:rPr>
            </w:pPr>
            <w:r w:rsidRPr="00ED1E28">
              <w:rPr>
                <w:rFonts w:ascii="Arial" w:hAnsi="Arial" w:cs="Arial"/>
              </w:rPr>
              <w:t>3.1.9.</w:t>
            </w:r>
          </w:p>
        </w:tc>
        <w:tc>
          <w:tcPr>
            <w:tcW w:w="1532" w:type="dxa"/>
            <w:hideMark/>
          </w:tcPr>
          <w:p w14:paraId="33B040AE"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0BAE1F57" w14:textId="77777777" w:rsidR="00ED1E28" w:rsidRPr="00ED1E28" w:rsidRDefault="00ED1E28">
            <w:pPr>
              <w:rPr>
                <w:rFonts w:ascii="Arial" w:hAnsi="Arial" w:cs="Arial"/>
              </w:rPr>
            </w:pPr>
            <w:r w:rsidRPr="00ED1E28">
              <w:rPr>
                <w:rFonts w:ascii="Arial" w:hAnsi="Arial" w:cs="Arial"/>
              </w:rPr>
              <w:t>SR124</w:t>
            </w:r>
          </w:p>
        </w:tc>
        <w:tc>
          <w:tcPr>
            <w:tcW w:w="2464" w:type="dxa"/>
            <w:hideMark/>
          </w:tcPr>
          <w:p w14:paraId="31F51510" w14:textId="77777777" w:rsidR="00ED1E28" w:rsidRPr="00ED1E28" w:rsidRDefault="00ED1E28">
            <w:pPr>
              <w:rPr>
                <w:rFonts w:ascii="Arial" w:hAnsi="Arial" w:cs="Arial"/>
              </w:rPr>
            </w:pPr>
            <w:r w:rsidRPr="00ED1E28">
              <w:rPr>
                <w:rFonts w:ascii="Arial" w:hAnsi="Arial" w:cs="Arial"/>
              </w:rPr>
              <w:t>The support solution shall support repair activity for 'in fleet time' on-board defects at UK dockside locations.</w:t>
            </w:r>
          </w:p>
        </w:tc>
        <w:tc>
          <w:tcPr>
            <w:tcW w:w="1724" w:type="dxa"/>
            <w:hideMark/>
          </w:tcPr>
          <w:p w14:paraId="2235D317" w14:textId="210202C5" w:rsidR="00ED1E28" w:rsidRPr="00ED1E28" w:rsidRDefault="00E3094A">
            <w:pPr>
              <w:rPr>
                <w:rFonts w:ascii="Arial" w:hAnsi="Arial" w:cs="Arial"/>
              </w:rPr>
            </w:pPr>
            <w:r w:rsidRPr="00C5256E">
              <w:rPr>
                <w:rFonts w:ascii="Arial" w:hAnsi="Arial" w:cs="Arial"/>
              </w:rPr>
              <w:t>KPI 3 - Response to Safety Critical Demands</w:t>
            </w:r>
            <w:r w:rsidRPr="00C5256E">
              <w:rPr>
                <w:rFonts w:ascii="Arial" w:hAnsi="Arial" w:cs="Arial"/>
              </w:rPr>
              <w:br/>
            </w:r>
            <w:r w:rsidRPr="00C5256E">
              <w:rPr>
                <w:rFonts w:ascii="Arial" w:hAnsi="Arial" w:cs="Arial"/>
              </w:rPr>
              <w:br/>
              <w:t>KPI 4 - Response to Mission Critical Demands</w:t>
            </w:r>
          </w:p>
        </w:tc>
        <w:tc>
          <w:tcPr>
            <w:tcW w:w="3137" w:type="dxa"/>
            <w:hideMark/>
          </w:tcPr>
          <w:p w14:paraId="05EFEFC0" w14:textId="77777777" w:rsidR="00ED1E28" w:rsidRPr="00ED1E28" w:rsidRDefault="00ED1E28">
            <w:pPr>
              <w:rPr>
                <w:rFonts w:ascii="Arial" w:hAnsi="Arial" w:cs="Arial"/>
              </w:rPr>
            </w:pPr>
            <w:r w:rsidRPr="00ED1E28">
              <w:rPr>
                <w:rFonts w:ascii="Arial" w:hAnsi="Arial" w:cs="Arial"/>
              </w:rPr>
              <w:t>Support to the customer by provision of;</w:t>
            </w:r>
            <w:r w:rsidRPr="00ED1E28">
              <w:rPr>
                <w:rFonts w:ascii="Arial" w:hAnsi="Arial" w:cs="Arial"/>
              </w:rPr>
              <w:br/>
            </w:r>
            <w:r w:rsidRPr="00ED1E28">
              <w:rPr>
                <w:rFonts w:ascii="Arial" w:hAnsi="Arial" w:cs="Arial"/>
              </w:rPr>
              <w:br/>
              <w:t>suitably qualified service engineers to undertake on board;</w:t>
            </w:r>
            <w:r w:rsidRPr="00ED1E28">
              <w:rPr>
                <w:rFonts w:ascii="Arial" w:hAnsi="Arial" w:cs="Arial"/>
              </w:rPr>
              <w:br/>
            </w:r>
            <w:r w:rsidRPr="00ED1E28">
              <w:rPr>
                <w:rFonts w:ascii="Arial" w:hAnsi="Arial" w:cs="Arial"/>
              </w:rPr>
              <w:br/>
              <w:t>fault diagnosis;</w:t>
            </w:r>
            <w:r w:rsidRPr="00ED1E28">
              <w:rPr>
                <w:rFonts w:ascii="Arial" w:hAnsi="Arial" w:cs="Arial"/>
              </w:rPr>
              <w:br/>
              <w:t>defect rectification;</w:t>
            </w:r>
            <w:r w:rsidRPr="00ED1E28">
              <w:rPr>
                <w:rFonts w:ascii="Arial" w:hAnsi="Arial" w:cs="Arial"/>
              </w:rPr>
              <w:br/>
            </w:r>
            <w:r w:rsidRPr="00ED1E28">
              <w:rPr>
                <w:rFonts w:ascii="Arial" w:hAnsi="Arial" w:cs="Arial"/>
              </w:rPr>
              <w:br/>
              <w:t>on-board alongside at;</w:t>
            </w:r>
            <w:r w:rsidRPr="00ED1E28">
              <w:rPr>
                <w:rFonts w:ascii="Arial" w:hAnsi="Arial" w:cs="Arial"/>
              </w:rPr>
              <w:br/>
            </w:r>
            <w:r w:rsidRPr="00ED1E28">
              <w:rPr>
                <w:rFonts w:ascii="Arial" w:hAnsi="Arial" w:cs="Arial"/>
              </w:rPr>
              <w:br/>
              <w:t>HMNB Devonport;</w:t>
            </w:r>
            <w:r w:rsidRPr="00ED1E28">
              <w:rPr>
                <w:rFonts w:ascii="Arial" w:hAnsi="Arial" w:cs="Arial"/>
              </w:rPr>
              <w:br/>
              <w:t>HMNB Portsmouth;</w:t>
            </w:r>
            <w:r w:rsidRPr="00ED1E28">
              <w:rPr>
                <w:rFonts w:ascii="Arial" w:hAnsi="Arial" w:cs="Arial"/>
              </w:rPr>
              <w:br/>
              <w:t>HMNB Clyde.</w:t>
            </w:r>
          </w:p>
        </w:tc>
        <w:tc>
          <w:tcPr>
            <w:tcW w:w="2378" w:type="dxa"/>
            <w:hideMark/>
          </w:tcPr>
          <w:p w14:paraId="60CD5CC9" w14:textId="77777777" w:rsidR="00ED1E28" w:rsidRPr="00ED1E28" w:rsidRDefault="00ED1E28">
            <w:pPr>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collaborate with the Authority, Naval Command, the front line user, OEMs and equipment stakeholders in delivering an effective dockside repair capability;</w:t>
            </w:r>
            <w:r w:rsidRPr="00ED1E28">
              <w:rPr>
                <w:rFonts w:ascii="Arial" w:hAnsi="Arial" w:cs="Arial"/>
              </w:rPr>
              <w:br/>
            </w:r>
            <w:r w:rsidRPr="00ED1E28">
              <w:rPr>
                <w:rFonts w:ascii="Arial" w:hAnsi="Arial" w:cs="Arial"/>
              </w:rPr>
              <w:br/>
              <w:t>optimise and rationalise maintenance spares requirements;</w:t>
            </w:r>
            <w:r w:rsidRPr="00ED1E28">
              <w:rPr>
                <w:rFonts w:ascii="Arial" w:hAnsi="Arial" w:cs="Arial"/>
              </w:rPr>
              <w:br/>
            </w:r>
            <w:r w:rsidRPr="00ED1E28">
              <w:rPr>
                <w:rFonts w:ascii="Arial" w:hAnsi="Arial" w:cs="Arial"/>
              </w:rPr>
              <w:br/>
              <w:t>evaluate maintenance Tasks for relevance and effectiveness;</w:t>
            </w:r>
            <w:r w:rsidRPr="00ED1E28">
              <w:rPr>
                <w:rFonts w:ascii="Arial" w:hAnsi="Arial" w:cs="Arial"/>
              </w:rPr>
              <w:br/>
            </w:r>
            <w:r w:rsidRPr="00ED1E28">
              <w:rPr>
                <w:rFonts w:ascii="Arial" w:hAnsi="Arial" w:cs="Arial"/>
              </w:rPr>
              <w:br/>
              <w:t>support the RN maintainer and civilian personnel involved with the engineering maintenance of the Fleet.</w:t>
            </w:r>
          </w:p>
        </w:tc>
        <w:tc>
          <w:tcPr>
            <w:tcW w:w="1561" w:type="dxa"/>
            <w:hideMark/>
          </w:tcPr>
          <w:p w14:paraId="416D6229"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1C5BA240"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026C458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EB4CC9A"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919E107" w14:textId="4172A793" w:rsidR="00ED1E28" w:rsidRPr="00ED1E28" w:rsidRDefault="006854C6">
            <w:pPr>
              <w:rPr>
                <w:rFonts w:ascii="Arial" w:hAnsi="Arial" w:cs="Arial"/>
              </w:rPr>
            </w:pPr>
            <w:r>
              <w:rPr>
                <w:rFonts w:ascii="Arial" w:hAnsi="Arial" w:cs="Arial"/>
              </w:rPr>
              <w:t xml:space="preserve"> PMP / ISP</w:t>
            </w:r>
          </w:p>
        </w:tc>
      </w:tr>
      <w:tr w:rsidR="00ED1E28" w:rsidRPr="00ED1E28" w14:paraId="5ABA1BCE" w14:textId="77777777" w:rsidTr="00ED1E28">
        <w:trPr>
          <w:trHeight w:val="4320"/>
        </w:trPr>
        <w:tc>
          <w:tcPr>
            <w:tcW w:w="972" w:type="dxa"/>
            <w:hideMark/>
          </w:tcPr>
          <w:p w14:paraId="5C481477" w14:textId="77777777" w:rsidR="00ED1E28" w:rsidRPr="00ED1E28" w:rsidRDefault="00ED1E28">
            <w:pPr>
              <w:rPr>
                <w:rFonts w:ascii="Arial" w:hAnsi="Arial" w:cs="Arial"/>
              </w:rPr>
            </w:pPr>
            <w:r w:rsidRPr="00ED1E28">
              <w:rPr>
                <w:rFonts w:ascii="Arial" w:hAnsi="Arial" w:cs="Arial"/>
              </w:rPr>
              <w:t>3.1.10</w:t>
            </w:r>
          </w:p>
        </w:tc>
        <w:tc>
          <w:tcPr>
            <w:tcW w:w="1532" w:type="dxa"/>
            <w:hideMark/>
          </w:tcPr>
          <w:p w14:paraId="544602A8"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1CE0BBC7" w14:textId="77777777" w:rsidR="00ED1E28" w:rsidRPr="00ED1E28" w:rsidRDefault="00ED1E28">
            <w:pPr>
              <w:rPr>
                <w:rFonts w:ascii="Arial" w:hAnsi="Arial" w:cs="Arial"/>
              </w:rPr>
            </w:pPr>
            <w:r w:rsidRPr="00ED1E28">
              <w:rPr>
                <w:rFonts w:ascii="Arial" w:hAnsi="Arial" w:cs="Arial"/>
              </w:rPr>
              <w:t>SR125</w:t>
            </w:r>
          </w:p>
        </w:tc>
        <w:tc>
          <w:tcPr>
            <w:tcW w:w="2464" w:type="dxa"/>
            <w:hideMark/>
          </w:tcPr>
          <w:p w14:paraId="7490857A" w14:textId="77777777" w:rsidR="00ED1E28" w:rsidRPr="00ED1E28" w:rsidRDefault="00ED1E28">
            <w:pPr>
              <w:rPr>
                <w:rFonts w:ascii="Arial" w:hAnsi="Arial" w:cs="Arial"/>
              </w:rPr>
            </w:pPr>
            <w:r w:rsidRPr="00ED1E28">
              <w:rPr>
                <w:rFonts w:ascii="Arial" w:hAnsi="Arial" w:cs="Arial"/>
              </w:rPr>
              <w:t>The support solution shall support repair activity for 'in fleet time' on-board defects at overseas 'deployed' dockside locations.</w:t>
            </w:r>
          </w:p>
        </w:tc>
        <w:tc>
          <w:tcPr>
            <w:tcW w:w="1724" w:type="dxa"/>
            <w:hideMark/>
          </w:tcPr>
          <w:p w14:paraId="1168166C" w14:textId="77777777" w:rsidR="00ED1E28" w:rsidRDefault="00ED1E28">
            <w:pPr>
              <w:rPr>
                <w:rFonts w:ascii="Arial" w:hAnsi="Arial" w:cs="Arial"/>
              </w:rPr>
            </w:pPr>
            <w:r w:rsidRPr="00ED1E28">
              <w:rPr>
                <w:rFonts w:ascii="Arial" w:hAnsi="Arial" w:cs="Arial"/>
              </w:rPr>
              <w:t>Def Stan 05-129</w:t>
            </w:r>
          </w:p>
          <w:p w14:paraId="2B01399A" w14:textId="77777777" w:rsidR="003F1F7A" w:rsidRDefault="003F1F7A">
            <w:pPr>
              <w:rPr>
                <w:rFonts w:ascii="Arial" w:hAnsi="Arial" w:cs="Arial"/>
              </w:rPr>
            </w:pPr>
          </w:p>
          <w:p w14:paraId="675D7E66" w14:textId="690B8F4D" w:rsidR="003F1F7A" w:rsidRPr="00ED1E28" w:rsidRDefault="003F1F7A">
            <w:pPr>
              <w:rPr>
                <w:rFonts w:ascii="Arial" w:hAnsi="Arial" w:cs="Arial"/>
              </w:rPr>
            </w:pPr>
            <w:r w:rsidRPr="00C5256E">
              <w:rPr>
                <w:rFonts w:ascii="Arial" w:hAnsi="Arial" w:cs="Arial"/>
              </w:rPr>
              <w:t>KPI 3 - Response to Safety Critical Demands</w:t>
            </w:r>
            <w:r w:rsidRPr="00C5256E">
              <w:rPr>
                <w:rFonts w:ascii="Arial" w:hAnsi="Arial" w:cs="Arial"/>
              </w:rPr>
              <w:br/>
            </w:r>
            <w:r w:rsidRPr="00C5256E">
              <w:rPr>
                <w:rFonts w:ascii="Arial" w:hAnsi="Arial" w:cs="Arial"/>
              </w:rPr>
              <w:br/>
              <w:t>KPI 4 - Response to Mission Critical Demands</w:t>
            </w:r>
          </w:p>
        </w:tc>
        <w:tc>
          <w:tcPr>
            <w:tcW w:w="3137" w:type="dxa"/>
            <w:hideMark/>
          </w:tcPr>
          <w:p w14:paraId="08C6EA3F" w14:textId="77777777" w:rsidR="00ED1E28" w:rsidRPr="00ED1E28" w:rsidRDefault="00ED1E28" w:rsidP="00ED1E28">
            <w:pPr>
              <w:spacing w:after="160"/>
              <w:rPr>
                <w:rFonts w:ascii="Arial" w:hAnsi="Arial" w:cs="Arial"/>
              </w:rPr>
            </w:pPr>
            <w:r w:rsidRPr="00ED1E28">
              <w:rPr>
                <w:rFonts w:ascii="Arial" w:hAnsi="Arial" w:cs="Arial"/>
              </w:rPr>
              <w:t>Provide support to the customer by provision of suitably qualified service engineers to undertake on board;</w:t>
            </w:r>
            <w:r w:rsidRPr="00ED1E28">
              <w:rPr>
                <w:rFonts w:ascii="Arial" w:hAnsi="Arial" w:cs="Arial"/>
              </w:rPr>
              <w:br/>
            </w:r>
            <w:r w:rsidRPr="00ED1E28">
              <w:rPr>
                <w:rFonts w:ascii="Arial" w:hAnsi="Arial" w:cs="Arial"/>
              </w:rPr>
              <w:br/>
              <w:t>fault diagnosis;</w:t>
            </w:r>
            <w:r w:rsidRPr="00ED1E28">
              <w:rPr>
                <w:rFonts w:ascii="Arial" w:hAnsi="Arial" w:cs="Arial"/>
              </w:rPr>
              <w:br/>
              <w:t>defect rectification;</w:t>
            </w:r>
            <w:r w:rsidRPr="00ED1E28">
              <w:rPr>
                <w:rFonts w:ascii="Arial" w:hAnsi="Arial" w:cs="Arial"/>
              </w:rPr>
              <w:br/>
            </w:r>
            <w:r w:rsidRPr="00ED1E28">
              <w:rPr>
                <w:rFonts w:ascii="Arial" w:hAnsi="Arial" w:cs="Arial"/>
              </w:rPr>
              <w:br/>
              <w:t>on-board alongside at;</w:t>
            </w:r>
            <w:r w:rsidRPr="00ED1E28">
              <w:rPr>
                <w:rFonts w:ascii="Arial" w:hAnsi="Arial" w:cs="Arial"/>
              </w:rPr>
              <w:br/>
            </w:r>
            <w:r w:rsidRPr="00ED1E28">
              <w:rPr>
                <w:rFonts w:ascii="Arial" w:hAnsi="Arial" w:cs="Arial"/>
              </w:rPr>
              <w:br/>
              <w:t>overseas deployed locations.</w:t>
            </w:r>
          </w:p>
        </w:tc>
        <w:tc>
          <w:tcPr>
            <w:tcW w:w="2378" w:type="dxa"/>
            <w:hideMark/>
          </w:tcPr>
          <w:p w14:paraId="52152889" w14:textId="77777777" w:rsidR="00ED1E28" w:rsidRPr="00ED1E28" w:rsidRDefault="00ED1E28" w:rsidP="00ED1E28">
            <w:pPr>
              <w:spacing w:after="160"/>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collaborate with the Authority, Naval Command, the front line user, OEMs and equipment stakeholders in delivering an effective dockside repair capability;</w:t>
            </w:r>
            <w:r w:rsidRPr="00ED1E28">
              <w:rPr>
                <w:rFonts w:ascii="Arial" w:hAnsi="Arial" w:cs="Arial"/>
              </w:rPr>
              <w:br/>
            </w:r>
            <w:r w:rsidRPr="00ED1E28">
              <w:rPr>
                <w:rFonts w:ascii="Arial" w:hAnsi="Arial" w:cs="Arial"/>
              </w:rPr>
              <w:br/>
              <w:t>optimise and rationalise maintenance spares requirements;</w:t>
            </w:r>
            <w:r w:rsidRPr="00ED1E28">
              <w:rPr>
                <w:rFonts w:ascii="Arial" w:hAnsi="Arial" w:cs="Arial"/>
              </w:rPr>
              <w:br/>
            </w:r>
            <w:r w:rsidRPr="00ED1E28">
              <w:rPr>
                <w:rFonts w:ascii="Arial" w:hAnsi="Arial" w:cs="Arial"/>
              </w:rPr>
              <w:br/>
              <w:t>evaluate maintenance Tasks for relevance and effectiveness;</w:t>
            </w:r>
            <w:r w:rsidRPr="00ED1E28">
              <w:rPr>
                <w:rFonts w:ascii="Arial" w:hAnsi="Arial" w:cs="Arial"/>
              </w:rPr>
              <w:br/>
            </w:r>
            <w:r w:rsidRPr="00ED1E28">
              <w:rPr>
                <w:rFonts w:ascii="Arial" w:hAnsi="Arial" w:cs="Arial"/>
              </w:rPr>
              <w:br/>
              <w:t>support the RN maintainer and civilian personnel involved with the engineering maintenance of the Fleet.</w:t>
            </w:r>
          </w:p>
        </w:tc>
        <w:tc>
          <w:tcPr>
            <w:tcW w:w="1561" w:type="dxa"/>
            <w:hideMark/>
          </w:tcPr>
          <w:p w14:paraId="10C0EBB6"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41F53B9"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50DBB94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8607154"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6E85964" w14:textId="446CA439" w:rsidR="00ED1E28" w:rsidRPr="00ED1E28" w:rsidRDefault="006854C6">
            <w:pPr>
              <w:rPr>
                <w:rFonts w:ascii="Arial" w:hAnsi="Arial" w:cs="Arial"/>
              </w:rPr>
            </w:pPr>
            <w:r>
              <w:rPr>
                <w:rFonts w:ascii="Arial" w:hAnsi="Arial" w:cs="Arial"/>
              </w:rPr>
              <w:t xml:space="preserve"> PMP / ISP</w:t>
            </w:r>
          </w:p>
        </w:tc>
      </w:tr>
      <w:tr w:rsidR="00ED1E28" w:rsidRPr="00ED1E28" w14:paraId="00E3233A" w14:textId="77777777" w:rsidTr="00ED1E28">
        <w:trPr>
          <w:trHeight w:val="1440"/>
        </w:trPr>
        <w:tc>
          <w:tcPr>
            <w:tcW w:w="972" w:type="dxa"/>
            <w:hideMark/>
          </w:tcPr>
          <w:p w14:paraId="30C99CCE" w14:textId="77777777" w:rsidR="00ED1E28" w:rsidRPr="00ED1E28" w:rsidRDefault="00ED1E28">
            <w:pPr>
              <w:rPr>
                <w:rFonts w:ascii="Arial" w:hAnsi="Arial" w:cs="Arial"/>
              </w:rPr>
            </w:pPr>
            <w:r w:rsidRPr="00ED1E28">
              <w:rPr>
                <w:rFonts w:ascii="Arial" w:hAnsi="Arial" w:cs="Arial"/>
              </w:rPr>
              <w:t>3.1.11.</w:t>
            </w:r>
          </w:p>
        </w:tc>
        <w:tc>
          <w:tcPr>
            <w:tcW w:w="1532" w:type="dxa"/>
            <w:hideMark/>
          </w:tcPr>
          <w:p w14:paraId="4191650D"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01DE71E1" w14:textId="77777777" w:rsidR="00ED1E28" w:rsidRPr="00ED1E28" w:rsidRDefault="00ED1E28">
            <w:pPr>
              <w:rPr>
                <w:rFonts w:ascii="Arial" w:hAnsi="Arial" w:cs="Arial"/>
              </w:rPr>
            </w:pPr>
            <w:r w:rsidRPr="00ED1E28">
              <w:rPr>
                <w:rFonts w:ascii="Arial" w:hAnsi="Arial" w:cs="Arial"/>
              </w:rPr>
              <w:t>SR126</w:t>
            </w:r>
          </w:p>
        </w:tc>
        <w:tc>
          <w:tcPr>
            <w:tcW w:w="2464" w:type="dxa"/>
            <w:hideMark/>
          </w:tcPr>
          <w:p w14:paraId="4DC36329" w14:textId="77777777" w:rsidR="00ED1E28" w:rsidRPr="00ED1E28" w:rsidRDefault="00ED1E28">
            <w:pPr>
              <w:rPr>
                <w:rFonts w:ascii="Arial" w:hAnsi="Arial" w:cs="Arial"/>
              </w:rPr>
            </w:pPr>
            <w:r w:rsidRPr="00ED1E28">
              <w:rPr>
                <w:rFonts w:ascii="Arial" w:hAnsi="Arial" w:cs="Arial"/>
              </w:rPr>
              <w:t>The support solution provider shall adhere to (MoP) for the deployment of support.</w:t>
            </w:r>
          </w:p>
        </w:tc>
        <w:tc>
          <w:tcPr>
            <w:tcW w:w="1724" w:type="dxa"/>
            <w:hideMark/>
          </w:tcPr>
          <w:p w14:paraId="5BBFEBFE" w14:textId="77777777" w:rsidR="00ED1E28" w:rsidRPr="00ED1E28" w:rsidRDefault="00ED1E28">
            <w:pPr>
              <w:rPr>
                <w:rFonts w:ascii="Arial" w:hAnsi="Arial" w:cs="Arial"/>
              </w:rPr>
            </w:pPr>
            <w:r w:rsidRPr="00ED1E28">
              <w:rPr>
                <w:rFonts w:ascii="Arial" w:hAnsi="Arial" w:cs="Arial"/>
              </w:rPr>
              <w:t>Def Stan 05-129</w:t>
            </w:r>
          </w:p>
        </w:tc>
        <w:tc>
          <w:tcPr>
            <w:tcW w:w="3137" w:type="dxa"/>
            <w:hideMark/>
          </w:tcPr>
          <w:p w14:paraId="6CCD66C8" w14:textId="77777777" w:rsidR="00ED1E28" w:rsidRPr="00ED1E28" w:rsidRDefault="00ED1E28">
            <w:pPr>
              <w:rPr>
                <w:rFonts w:ascii="Arial" w:hAnsi="Arial" w:cs="Arial"/>
              </w:rPr>
            </w:pPr>
            <w:r w:rsidRPr="00ED1E28">
              <w:rPr>
                <w:rFonts w:ascii="Arial" w:hAnsi="Arial" w:cs="Arial"/>
              </w:rPr>
              <w:t>Adhere to;</w:t>
            </w:r>
            <w:r w:rsidRPr="00ED1E28">
              <w:rPr>
                <w:rFonts w:ascii="Arial" w:hAnsi="Arial" w:cs="Arial"/>
              </w:rPr>
              <w:br/>
            </w:r>
            <w:r w:rsidRPr="00ED1E28">
              <w:rPr>
                <w:rFonts w:ascii="Arial" w:hAnsi="Arial" w:cs="Arial"/>
              </w:rPr>
              <w:br/>
              <w:t>Defence Standard 05-129</w:t>
            </w:r>
            <w:r w:rsidRPr="00ED1E28">
              <w:rPr>
                <w:rFonts w:ascii="Arial" w:hAnsi="Arial" w:cs="Arial"/>
              </w:rPr>
              <w:br/>
              <w:t>Issue 5: Contractors on Deployed Operations (CONDO) Processes and Requirements.</w:t>
            </w:r>
          </w:p>
        </w:tc>
        <w:tc>
          <w:tcPr>
            <w:tcW w:w="2378" w:type="dxa"/>
            <w:hideMark/>
          </w:tcPr>
          <w:p w14:paraId="1EECFBF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48C2A80"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10472135"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13D1A448" w14:textId="77777777" w:rsidR="00ED1E28" w:rsidRPr="00ED1E28" w:rsidRDefault="00ED1E28">
            <w:pPr>
              <w:rPr>
                <w:rFonts w:ascii="Arial" w:hAnsi="Arial" w:cs="Arial"/>
              </w:rPr>
            </w:pPr>
            <w:r w:rsidRPr="00ED1E28">
              <w:rPr>
                <w:rFonts w:ascii="Arial" w:hAnsi="Arial" w:cs="Arial"/>
              </w:rPr>
              <w:t> </w:t>
            </w:r>
          </w:p>
        </w:tc>
        <w:tc>
          <w:tcPr>
            <w:tcW w:w="746" w:type="dxa"/>
            <w:hideMark/>
          </w:tcPr>
          <w:p w14:paraId="6C98103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0B2A7FC" w14:textId="2383AC0C" w:rsidR="00ED1E28" w:rsidRPr="00ED1E28" w:rsidRDefault="005A1952">
            <w:pPr>
              <w:rPr>
                <w:rFonts w:ascii="Arial" w:hAnsi="Arial" w:cs="Arial"/>
              </w:rPr>
            </w:pPr>
            <w:r>
              <w:rPr>
                <w:rFonts w:ascii="Arial" w:hAnsi="Arial" w:cs="Arial"/>
              </w:rPr>
              <w:t xml:space="preserve"> </w:t>
            </w:r>
          </w:p>
        </w:tc>
      </w:tr>
      <w:tr w:rsidR="00ED1E28" w:rsidRPr="00ED1E28" w14:paraId="3B7902E8" w14:textId="77777777" w:rsidTr="00ED1E28">
        <w:trPr>
          <w:trHeight w:val="1152"/>
        </w:trPr>
        <w:tc>
          <w:tcPr>
            <w:tcW w:w="972" w:type="dxa"/>
            <w:hideMark/>
          </w:tcPr>
          <w:p w14:paraId="24CB0FC9" w14:textId="77777777" w:rsidR="00ED1E28" w:rsidRPr="00ED1E28" w:rsidRDefault="00ED1E28">
            <w:pPr>
              <w:rPr>
                <w:rFonts w:ascii="Arial" w:hAnsi="Arial" w:cs="Arial"/>
              </w:rPr>
            </w:pPr>
            <w:r w:rsidRPr="00ED1E28">
              <w:rPr>
                <w:rFonts w:ascii="Arial" w:hAnsi="Arial" w:cs="Arial"/>
              </w:rPr>
              <w:t>3.1.12.</w:t>
            </w:r>
          </w:p>
        </w:tc>
        <w:tc>
          <w:tcPr>
            <w:tcW w:w="1532" w:type="dxa"/>
            <w:hideMark/>
          </w:tcPr>
          <w:p w14:paraId="1D294FD7"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54E8A476" w14:textId="77777777" w:rsidR="00ED1E28" w:rsidRPr="00ED1E28" w:rsidRDefault="00ED1E28">
            <w:pPr>
              <w:rPr>
                <w:rFonts w:ascii="Arial" w:hAnsi="Arial" w:cs="Arial"/>
              </w:rPr>
            </w:pPr>
            <w:r w:rsidRPr="00ED1E28">
              <w:rPr>
                <w:rFonts w:ascii="Arial" w:hAnsi="Arial" w:cs="Arial"/>
              </w:rPr>
              <w:t>SR127</w:t>
            </w:r>
          </w:p>
        </w:tc>
        <w:tc>
          <w:tcPr>
            <w:tcW w:w="2464" w:type="dxa"/>
            <w:hideMark/>
          </w:tcPr>
          <w:p w14:paraId="7BFA31A5" w14:textId="77777777" w:rsidR="00ED1E28" w:rsidRPr="00ED1E28" w:rsidRDefault="00ED1E28">
            <w:pPr>
              <w:rPr>
                <w:rFonts w:ascii="Arial" w:hAnsi="Arial" w:cs="Arial"/>
              </w:rPr>
            </w:pPr>
            <w:r w:rsidRPr="00ED1E28">
              <w:rPr>
                <w:rFonts w:ascii="Arial" w:hAnsi="Arial" w:cs="Arial"/>
              </w:rPr>
              <w:t>The support solution provider shall forecast repair timescales to the Authority within (MoP).</w:t>
            </w:r>
          </w:p>
        </w:tc>
        <w:tc>
          <w:tcPr>
            <w:tcW w:w="1724" w:type="dxa"/>
            <w:hideMark/>
          </w:tcPr>
          <w:p w14:paraId="484F8951"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2E53C45D" w14:textId="77777777" w:rsidR="00ED1E28" w:rsidRPr="00ED1E28" w:rsidRDefault="00ED1E28">
            <w:pPr>
              <w:rPr>
                <w:rFonts w:ascii="Arial" w:hAnsi="Arial" w:cs="Arial"/>
              </w:rPr>
            </w:pPr>
            <w:r w:rsidRPr="00ED1E28">
              <w:rPr>
                <w:rFonts w:ascii="Arial" w:hAnsi="Arial" w:cs="Arial"/>
              </w:rPr>
              <w:t>20 Business Days.</w:t>
            </w:r>
          </w:p>
        </w:tc>
        <w:tc>
          <w:tcPr>
            <w:tcW w:w="2378" w:type="dxa"/>
            <w:hideMark/>
          </w:tcPr>
          <w:p w14:paraId="5EA0F8C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073DD34"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57F9EC9B" w14:textId="77777777" w:rsidR="00ED1E28" w:rsidRPr="00ED1E28" w:rsidRDefault="00ED1E28">
            <w:pPr>
              <w:rPr>
                <w:rFonts w:ascii="Arial" w:hAnsi="Arial" w:cs="Arial"/>
              </w:rPr>
            </w:pPr>
            <w:r w:rsidRPr="00ED1E28">
              <w:rPr>
                <w:rFonts w:ascii="Arial" w:hAnsi="Arial" w:cs="Arial"/>
              </w:rPr>
              <w:t>Priority 2</w:t>
            </w:r>
          </w:p>
        </w:tc>
        <w:tc>
          <w:tcPr>
            <w:tcW w:w="2158" w:type="dxa"/>
            <w:hideMark/>
          </w:tcPr>
          <w:p w14:paraId="29F6D28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CF80F56"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3714536" w14:textId="51A17955" w:rsidR="00ED1E28" w:rsidRPr="00ED1E28" w:rsidRDefault="00ED1E28">
            <w:pPr>
              <w:rPr>
                <w:rFonts w:ascii="Arial" w:hAnsi="Arial" w:cs="Arial"/>
              </w:rPr>
            </w:pPr>
            <w:r w:rsidRPr="00ED1E28">
              <w:rPr>
                <w:rFonts w:ascii="Arial" w:hAnsi="Arial" w:cs="Arial"/>
              </w:rPr>
              <w:t>PMP /ISP</w:t>
            </w:r>
          </w:p>
        </w:tc>
      </w:tr>
      <w:tr w:rsidR="00ED1E28" w:rsidRPr="00ED1E28" w14:paraId="730E1849" w14:textId="77777777" w:rsidTr="00ED1E28">
        <w:trPr>
          <w:trHeight w:val="2304"/>
        </w:trPr>
        <w:tc>
          <w:tcPr>
            <w:tcW w:w="972" w:type="dxa"/>
            <w:hideMark/>
          </w:tcPr>
          <w:p w14:paraId="2C715367" w14:textId="77777777" w:rsidR="00ED1E28" w:rsidRPr="00ED1E28" w:rsidRDefault="00ED1E28">
            <w:pPr>
              <w:rPr>
                <w:rFonts w:ascii="Arial" w:hAnsi="Arial" w:cs="Arial"/>
              </w:rPr>
            </w:pPr>
            <w:r w:rsidRPr="00ED1E28">
              <w:rPr>
                <w:rFonts w:ascii="Arial" w:hAnsi="Arial" w:cs="Arial"/>
              </w:rPr>
              <w:t>3.1.13</w:t>
            </w:r>
          </w:p>
        </w:tc>
        <w:tc>
          <w:tcPr>
            <w:tcW w:w="1532" w:type="dxa"/>
            <w:hideMark/>
          </w:tcPr>
          <w:p w14:paraId="12995716"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1FAE911B" w14:textId="77777777" w:rsidR="00ED1E28" w:rsidRPr="00ED1E28" w:rsidRDefault="00ED1E28">
            <w:pPr>
              <w:rPr>
                <w:rFonts w:ascii="Arial" w:hAnsi="Arial" w:cs="Arial"/>
              </w:rPr>
            </w:pPr>
            <w:r w:rsidRPr="00ED1E28">
              <w:rPr>
                <w:rFonts w:ascii="Arial" w:hAnsi="Arial" w:cs="Arial"/>
              </w:rPr>
              <w:t>SR128</w:t>
            </w:r>
          </w:p>
        </w:tc>
        <w:tc>
          <w:tcPr>
            <w:tcW w:w="2464" w:type="dxa"/>
            <w:hideMark/>
          </w:tcPr>
          <w:p w14:paraId="07016F6F" w14:textId="77777777" w:rsidR="00ED1E28" w:rsidRPr="00ED1E28" w:rsidRDefault="00ED1E28">
            <w:pPr>
              <w:rPr>
                <w:rFonts w:ascii="Arial" w:hAnsi="Arial" w:cs="Arial"/>
              </w:rPr>
            </w:pPr>
            <w:r w:rsidRPr="00ED1E28">
              <w:rPr>
                <w:rFonts w:ascii="Arial" w:hAnsi="Arial" w:cs="Arial"/>
              </w:rPr>
              <w:t>The support solution provider shall update the Authority on the progress of repairs.</w:t>
            </w:r>
          </w:p>
        </w:tc>
        <w:tc>
          <w:tcPr>
            <w:tcW w:w="1724" w:type="dxa"/>
            <w:hideMark/>
          </w:tcPr>
          <w:p w14:paraId="5D1CB8C2" w14:textId="2F6FAD3B" w:rsidR="00ED1E28" w:rsidRPr="00ED1E28" w:rsidRDefault="005A3779">
            <w:pPr>
              <w:rPr>
                <w:rFonts w:ascii="Arial" w:hAnsi="Arial" w:cs="Arial"/>
              </w:rPr>
            </w:pPr>
            <w:r w:rsidRPr="005A3779">
              <w:rPr>
                <w:rFonts w:ascii="Arial" w:hAnsi="Arial" w:cs="Arial"/>
              </w:rPr>
              <w:t>SR048 - Management Reporting</w:t>
            </w:r>
            <w:r w:rsidRPr="005A3779">
              <w:rPr>
                <w:rFonts w:ascii="Arial" w:hAnsi="Arial" w:cs="Arial"/>
              </w:rPr>
              <w:br/>
            </w:r>
            <w:r w:rsidRPr="005A3779">
              <w:rPr>
                <w:rFonts w:ascii="Arial" w:hAnsi="Arial" w:cs="Arial"/>
              </w:rPr>
              <w:br/>
              <w:t>KPI 1 - Management Information</w:t>
            </w:r>
          </w:p>
        </w:tc>
        <w:tc>
          <w:tcPr>
            <w:tcW w:w="3137" w:type="dxa"/>
            <w:hideMark/>
          </w:tcPr>
          <w:p w14:paraId="31E8D699" w14:textId="77777777" w:rsidR="00ED1E28" w:rsidRPr="00ED1E28" w:rsidRDefault="00ED1E28">
            <w:pPr>
              <w:rPr>
                <w:rFonts w:ascii="Arial" w:hAnsi="Arial" w:cs="Arial"/>
              </w:rPr>
            </w:pPr>
            <w:r w:rsidRPr="00ED1E28">
              <w:rPr>
                <w:rFonts w:ascii="Arial" w:hAnsi="Arial" w:cs="Arial"/>
              </w:rPr>
              <w:t>Monthly return progress report for equipment(s) repairs.</w:t>
            </w:r>
          </w:p>
        </w:tc>
        <w:tc>
          <w:tcPr>
            <w:tcW w:w="2378" w:type="dxa"/>
            <w:hideMark/>
          </w:tcPr>
          <w:p w14:paraId="4C7D898B"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7126ACC"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897CAA8"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24671DD"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38AF52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4EC29D9" w14:textId="0C6F3710" w:rsidR="00ED1E28" w:rsidRPr="00ED1E28" w:rsidRDefault="00ED1E28">
            <w:pPr>
              <w:rPr>
                <w:rFonts w:ascii="Arial" w:hAnsi="Arial" w:cs="Arial"/>
              </w:rPr>
            </w:pPr>
            <w:r w:rsidRPr="00ED1E28">
              <w:rPr>
                <w:rFonts w:ascii="Arial" w:hAnsi="Arial" w:cs="Arial"/>
              </w:rPr>
              <w:t>PMP / draft management monthly report</w:t>
            </w:r>
          </w:p>
        </w:tc>
      </w:tr>
      <w:tr w:rsidR="00ED1E28" w:rsidRPr="00ED1E28" w14:paraId="56043BBB" w14:textId="77777777" w:rsidTr="00ED1E28">
        <w:trPr>
          <w:trHeight w:val="864"/>
        </w:trPr>
        <w:tc>
          <w:tcPr>
            <w:tcW w:w="972" w:type="dxa"/>
            <w:hideMark/>
          </w:tcPr>
          <w:p w14:paraId="7EC69A08" w14:textId="77777777" w:rsidR="00ED1E28" w:rsidRPr="00ED1E28" w:rsidRDefault="00ED1E28">
            <w:pPr>
              <w:rPr>
                <w:rFonts w:ascii="Arial" w:hAnsi="Arial" w:cs="Arial"/>
              </w:rPr>
            </w:pPr>
            <w:r w:rsidRPr="00ED1E28">
              <w:rPr>
                <w:rFonts w:ascii="Arial" w:hAnsi="Arial" w:cs="Arial"/>
              </w:rPr>
              <w:t>3.1.14.</w:t>
            </w:r>
          </w:p>
        </w:tc>
        <w:tc>
          <w:tcPr>
            <w:tcW w:w="1532" w:type="dxa"/>
            <w:hideMark/>
          </w:tcPr>
          <w:p w14:paraId="24102C4E" w14:textId="77777777" w:rsidR="00ED1E28" w:rsidRPr="00ED1E28" w:rsidRDefault="00ED1E28">
            <w:pPr>
              <w:rPr>
                <w:rFonts w:ascii="Arial" w:hAnsi="Arial" w:cs="Arial"/>
              </w:rPr>
            </w:pPr>
            <w:r w:rsidRPr="00ED1E28">
              <w:rPr>
                <w:rFonts w:ascii="Arial" w:hAnsi="Arial" w:cs="Arial"/>
              </w:rPr>
              <w:t>Corrective Maintenance</w:t>
            </w:r>
          </w:p>
        </w:tc>
        <w:tc>
          <w:tcPr>
            <w:tcW w:w="1114" w:type="dxa"/>
            <w:hideMark/>
          </w:tcPr>
          <w:p w14:paraId="1B806882" w14:textId="77777777" w:rsidR="00ED1E28" w:rsidRPr="00ED1E28" w:rsidRDefault="00ED1E28">
            <w:pPr>
              <w:rPr>
                <w:rFonts w:ascii="Arial" w:hAnsi="Arial" w:cs="Arial"/>
              </w:rPr>
            </w:pPr>
            <w:r w:rsidRPr="00ED1E28">
              <w:rPr>
                <w:rFonts w:ascii="Arial" w:hAnsi="Arial" w:cs="Arial"/>
              </w:rPr>
              <w:t>SR129</w:t>
            </w:r>
          </w:p>
        </w:tc>
        <w:tc>
          <w:tcPr>
            <w:tcW w:w="2464" w:type="dxa"/>
            <w:hideMark/>
          </w:tcPr>
          <w:p w14:paraId="2835F13C" w14:textId="77777777" w:rsidR="00ED1E28" w:rsidRPr="00ED1E28" w:rsidRDefault="00ED1E28">
            <w:pPr>
              <w:rPr>
                <w:rFonts w:ascii="Arial" w:hAnsi="Arial" w:cs="Arial"/>
              </w:rPr>
            </w:pPr>
            <w:r w:rsidRPr="00ED1E28">
              <w:rPr>
                <w:rFonts w:ascii="Arial" w:hAnsi="Arial" w:cs="Arial"/>
              </w:rPr>
              <w:t>The support solution shall undertake maintenance of AC and DC Motors iaw. (MoP).</w:t>
            </w:r>
          </w:p>
        </w:tc>
        <w:tc>
          <w:tcPr>
            <w:tcW w:w="1724" w:type="dxa"/>
            <w:hideMark/>
          </w:tcPr>
          <w:p w14:paraId="38745281" w14:textId="77777777" w:rsidR="00ED1E28" w:rsidRPr="00ED1E28" w:rsidRDefault="00ED1E28">
            <w:pPr>
              <w:rPr>
                <w:rFonts w:ascii="Arial" w:hAnsi="Arial" w:cs="Arial"/>
              </w:rPr>
            </w:pPr>
            <w:r w:rsidRPr="00ED1E28">
              <w:rPr>
                <w:rFonts w:ascii="Arial" w:hAnsi="Arial" w:cs="Arial"/>
              </w:rPr>
              <w:t>Def Stan 02-632</w:t>
            </w:r>
          </w:p>
        </w:tc>
        <w:tc>
          <w:tcPr>
            <w:tcW w:w="3137" w:type="dxa"/>
            <w:hideMark/>
          </w:tcPr>
          <w:p w14:paraId="618DF22F" w14:textId="77777777" w:rsidR="00ED1E28" w:rsidRPr="00ED1E28" w:rsidRDefault="00ED1E28">
            <w:pPr>
              <w:rPr>
                <w:rFonts w:ascii="Arial" w:hAnsi="Arial" w:cs="Arial"/>
              </w:rPr>
            </w:pPr>
            <w:r w:rsidRPr="00ED1E28">
              <w:rPr>
                <w:rFonts w:ascii="Arial" w:hAnsi="Arial" w:cs="Arial"/>
              </w:rPr>
              <w:t>Defence Standard 02-632 Issue 2: Requirements for AC and DC Motors.</w:t>
            </w:r>
          </w:p>
        </w:tc>
        <w:tc>
          <w:tcPr>
            <w:tcW w:w="2378" w:type="dxa"/>
            <w:hideMark/>
          </w:tcPr>
          <w:p w14:paraId="1D90CE5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5747B9B7"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5AC7579"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423948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406A6CA"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E394476" w14:textId="2A241A46" w:rsidR="00ED1E28" w:rsidRPr="00ED1E28" w:rsidRDefault="005A1952">
            <w:pPr>
              <w:rPr>
                <w:rFonts w:ascii="Arial" w:hAnsi="Arial" w:cs="Arial"/>
              </w:rPr>
            </w:pPr>
            <w:r>
              <w:rPr>
                <w:rFonts w:ascii="Arial" w:hAnsi="Arial" w:cs="Arial"/>
              </w:rPr>
              <w:t xml:space="preserve"> </w:t>
            </w:r>
          </w:p>
        </w:tc>
      </w:tr>
      <w:tr w:rsidR="00ED1E28" w:rsidRPr="00ED1E28" w14:paraId="2405B8D9" w14:textId="77777777" w:rsidTr="00ED1E28">
        <w:trPr>
          <w:trHeight w:val="864"/>
        </w:trPr>
        <w:tc>
          <w:tcPr>
            <w:tcW w:w="972" w:type="dxa"/>
            <w:hideMark/>
          </w:tcPr>
          <w:p w14:paraId="7B745F1B" w14:textId="77777777" w:rsidR="00ED1E28" w:rsidRPr="00ED1E28" w:rsidRDefault="00ED1E28">
            <w:pPr>
              <w:rPr>
                <w:rFonts w:ascii="Arial" w:hAnsi="Arial" w:cs="Arial"/>
              </w:rPr>
            </w:pPr>
            <w:r w:rsidRPr="00ED1E28">
              <w:rPr>
                <w:rFonts w:ascii="Arial" w:hAnsi="Arial" w:cs="Arial"/>
              </w:rPr>
              <w:t>3.2.0.</w:t>
            </w:r>
          </w:p>
        </w:tc>
        <w:tc>
          <w:tcPr>
            <w:tcW w:w="1532" w:type="dxa"/>
            <w:hideMark/>
          </w:tcPr>
          <w:p w14:paraId="3A717769"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2DFEC080" w14:textId="77777777" w:rsidR="00ED1E28" w:rsidRPr="00ED1E28" w:rsidRDefault="00ED1E28">
            <w:pPr>
              <w:rPr>
                <w:rFonts w:ascii="Arial" w:hAnsi="Arial" w:cs="Arial"/>
              </w:rPr>
            </w:pPr>
            <w:r w:rsidRPr="00ED1E28">
              <w:rPr>
                <w:rFonts w:ascii="Arial" w:hAnsi="Arial" w:cs="Arial"/>
              </w:rPr>
              <w:t>SR130</w:t>
            </w:r>
          </w:p>
        </w:tc>
        <w:tc>
          <w:tcPr>
            <w:tcW w:w="2464" w:type="dxa"/>
            <w:hideMark/>
          </w:tcPr>
          <w:p w14:paraId="212BC1AC" w14:textId="77777777" w:rsidR="00ED1E28" w:rsidRPr="00ED1E28" w:rsidRDefault="00ED1E28">
            <w:pPr>
              <w:rPr>
                <w:rFonts w:ascii="Arial" w:hAnsi="Arial" w:cs="Arial"/>
              </w:rPr>
            </w:pPr>
            <w:r w:rsidRPr="00ED1E28">
              <w:rPr>
                <w:rFonts w:ascii="Arial" w:hAnsi="Arial" w:cs="Arial"/>
              </w:rPr>
              <w:t>The support solution shall be capable of manufacturing components and castings.</w:t>
            </w:r>
          </w:p>
        </w:tc>
        <w:tc>
          <w:tcPr>
            <w:tcW w:w="1724" w:type="dxa"/>
            <w:hideMark/>
          </w:tcPr>
          <w:p w14:paraId="26B1AECA"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3837AC61" w14:textId="77777777" w:rsidR="00C94D97" w:rsidRPr="00C94D97" w:rsidRDefault="00C94D97" w:rsidP="00C94D97">
            <w:pPr>
              <w:rPr>
                <w:rFonts w:ascii="Arial" w:hAnsi="Arial" w:cs="Arial"/>
              </w:rPr>
            </w:pPr>
            <w:r w:rsidRPr="00C94D97">
              <w:rPr>
                <w:rFonts w:ascii="Arial" w:hAnsi="Arial" w:cs="Arial"/>
              </w:rPr>
              <w:t>The provision of new manufactured components and castings as required for;</w:t>
            </w:r>
          </w:p>
          <w:p w14:paraId="4ADCE273" w14:textId="77777777" w:rsidR="00C94D97" w:rsidRPr="00C94D97" w:rsidRDefault="00C94D97" w:rsidP="00C94D97">
            <w:pPr>
              <w:rPr>
                <w:rFonts w:ascii="Arial" w:hAnsi="Arial" w:cs="Arial"/>
              </w:rPr>
            </w:pPr>
          </w:p>
          <w:p w14:paraId="16E82E1F" w14:textId="77777777" w:rsidR="00C94D97" w:rsidRPr="00C94D97" w:rsidRDefault="00C94D97" w:rsidP="00C94D97">
            <w:pPr>
              <w:rPr>
                <w:rFonts w:ascii="Arial" w:hAnsi="Arial" w:cs="Arial"/>
              </w:rPr>
            </w:pPr>
            <w:r w:rsidRPr="00C94D97">
              <w:rPr>
                <w:rFonts w:ascii="Arial" w:hAnsi="Arial" w:cs="Arial"/>
              </w:rPr>
              <w:t>repairs;</w:t>
            </w:r>
          </w:p>
          <w:p w14:paraId="098B43EB" w14:textId="643E14A8" w:rsidR="00ED1E28" w:rsidRPr="00ED1E28" w:rsidRDefault="00C94D97" w:rsidP="00C94D97">
            <w:pPr>
              <w:rPr>
                <w:rFonts w:ascii="Arial" w:hAnsi="Arial" w:cs="Arial"/>
              </w:rPr>
            </w:pPr>
            <w:r w:rsidRPr="00C94D97">
              <w:rPr>
                <w:rFonts w:ascii="Arial" w:hAnsi="Arial" w:cs="Arial"/>
              </w:rPr>
              <w:t>obsolescence.</w:t>
            </w:r>
          </w:p>
        </w:tc>
        <w:tc>
          <w:tcPr>
            <w:tcW w:w="2378" w:type="dxa"/>
            <w:hideMark/>
          </w:tcPr>
          <w:p w14:paraId="3EB93B4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322FEE2"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0990EE0"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1ADC7AFF"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7675764"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2904721" w14:textId="1995BE2F" w:rsidR="00ED1E28" w:rsidRPr="00ED1E28" w:rsidRDefault="006854C6">
            <w:pPr>
              <w:rPr>
                <w:rFonts w:ascii="Arial" w:hAnsi="Arial" w:cs="Arial"/>
              </w:rPr>
            </w:pPr>
            <w:r>
              <w:rPr>
                <w:rFonts w:ascii="Arial" w:hAnsi="Arial" w:cs="Arial"/>
              </w:rPr>
              <w:t>ISP</w:t>
            </w:r>
            <w:r w:rsidR="00C94D97">
              <w:rPr>
                <w:rFonts w:ascii="Arial" w:hAnsi="Arial" w:cs="Arial"/>
              </w:rPr>
              <w:t xml:space="preserve"> / OMP</w:t>
            </w:r>
          </w:p>
        </w:tc>
      </w:tr>
      <w:tr w:rsidR="00ED1E28" w:rsidRPr="00ED1E28" w14:paraId="037A0BFC" w14:textId="77777777" w:rsidTr="00ED1E28">
        <w:trPr>
          <w:trHeight w:val="4608"/>
        </w:trPr>
        <w:tc>
          <w:tcPr>
            <w:tcW w:w="972" w:type="dxa"/>
            <w:hideMark/>
          </w:tcPr>
          <w:p w14:paraId="0A911A0D" w14:textId="77777777" w:rsidR="00ED1E28" w:rsidRPr="00ED1E28" w:rsidRDefault="00ED1E28">
            <w:pPr>
              <w:rPr>
                <w:rFonts w:ascii="Arial" w:hAnsi="Arial" w:cs="Arial"/>
              </w:rPr>
            </w:pPr>
            <w:r w:rsidRPr="00ED1E28">
              <w:rPr>
                <w:rFonts w:ascii="Arial" w:hAnsi="Arial" w:cs="Arial"/>
              </w:rPr>
              <w:t>3.2.1.</w:t>
            </w:r>
          </w:p>
        </w:tc>
        <w:tc>
          <w:tcPr>
            <w:tcW w:w="1532" w:type="dxa"/>
            <w:hideMark/>
          </w:tcPr>
          <w:p w14:paraId="7BA1278E"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707773AF" w14:textId="77777777" w:rsidR="00ED1E28" w:rsidRPr="00ED1E28" w:rsidRDefault="00ED1E28">
            <w:pPr>
              <w:rPr>
                <w:rFonts w:ascii="Arial" w:hAnsi="Arial" w:cs="Arial"/>
              </w:rPr>
            </w:pPr>
            <w:r w:rsidRPr="00ED1E28">
              <w:rPr>
                <w:rFonts w:ascii="Arial" w:hAnsi="Arial" w:cs="Arial"/>
              </w:rPr>
              <w:t>SR131</w:t>
            </w:r>
          </w:p>
        </w:tc>
        <w:tc>
          <w:tcPr>
            <w:tcW w:w="2464" w:type="dxa"/>
            <w:hideMark/>
          </w:tcPr>
          <w:p w14:paraId="319DFF94" w14:textId="77777777" w:rsidR="00ED1E28" w:rsidRPr="00ED1E28" w:rsidRDefault="00ED1E28">
            <w:pPr>
              <w:rPr>
                <w:rFonts w:ascii="Arial" w:hAnsi="Arial" w:cs="Arial"/>
              </w:rPr>
            </w:pPr>
            <w:r w:rsidRPr="00ED1E28">
              <w:rPr>
                <w:rFonts w:ascii="Arial" w:hAnsi="Arial" w:cs="Arial"/>
              </w:rPr>
              <w:t>The support solution provider shall adhere to (MoP) for the manufacture of Nickel Aluminium Bronze</w:t>
            </w:r>
            <w:r w:rsidRPr="00ED1E28">
              <w:rPr>
                <w:rFonts w:ascii="Arial" w:hAnsi="Arial" w:cs="Arial"/>
              </w:rPr>
              <w:br/>
              <w:t>Castings and Ingots.</w:t>
            </w:r>
          </w:p>
        </w:tc>
        <w:tc>
          <w:tcPr>
            <w:tcW w:w="1724" w:type="dxa"/>
            <w:hideMark/>
          </w:tcPr>
          <w:p w14:paraId="1562A61D" w14:textId="77777777" w:rsidR="00ED1E28" w:rsidRPr="00ED1E28" w:rsidRDefault="00ED1E28">
            <w:pPr>
              <w:rPr>
                <w:rFonts w:ascii="Arial" w:hAnsi="Arial" w:cs="Arial"/>
              </w:rPr>
            </w:pPr>
            <w:r w:rsidRPr="00ED1E28">
              <w:rPr>
                <w:rFonts w:ascii="Arial" w:hAnsi="Arial" w:cs="Arial"/>
              </w:rPr>
              <w:t>Def Stan 02-747</w:t>
            </w:r>
          </w:p>
        </w:tc>
        <w:tc>
          <w:tcPr>
            <w:tcW w:w="3137" w:type="dxa"/>
            <w:hideMark/>
          </w:tcPr>
          <w:p w14:paraId="048B55BE" w14:textId="77777777" w:rsidR="00ED1E28" w:rsidRPr="00ED1E28" w:rsidRDefault="00ED1E28">
            <w:pPr>
              <w:rPr>
                <w:rFonts w:ascii="Arial" w:hAnsi="Arial" w:cs="Arial"/>
              </w:rPr>
            </w:pPr>
            <w:r w:rsidRPr="00ED1E28">
              <w:rPr>
                <w:rFonts w:ascii="Arial" w:hAnsi="Arial" w:cs="Arial"/>
              </w:rPr>
              <w:t>Defence Standard 02-747 Issue 3: Requirements for Nickel Aluminium Bronze Castings and Ingots;</w:t>
            </w:r>
            <w:r w:rsidRPr="00ED1E28">
              <w:rPr>
                <w:rFonts w:ascii="Arial" w:hAnsi="Arial" w:cs="Arial"/>
              </w:rPr>
              <w:br/>
            </w:r>
            <w:r w:rsidRPr="00ED1E28">
              <w:rPr>
                <w:rFonts w:ascii="Arial" w:hAnsi="Arial" w:cs="Arial"/>
              </w:rPr>
              <w:br/>
              <w:t>Part 1: Nickel Aluminium Bronze Naval Alloy Centrifugally Cast;</w:t>
            </w:r>
            <w:r w:rsidRPr="00ED1E28">
              <w:rPr>
                <w:rFonts w:ascii="Arial" w:hAnsi="Arial" w:cs="Arial"/>
              </w:rPr>
              <w:br/>
              <w:t>Part 2: Nickel Aluminium Bronze Naval Alloy Ingots and Sand Casting with Welding Permitted to the Wetted Surface;</w:t>
            </w:r>
            <w:r w:rsidRPr="00ED1E28">
              <w:rPr>
                <w:rFonts w:ascii="Arial" w:hAnsi="Arial" w:cs="Arial"/>
              </w:rPr>
              <w:br/>
              <w:t>Part: 3 Nickel Aluminium Bronze Commercial Alloy Ingots and Sand Castings;</w:t>
            </w:r>
            <w:r w:rsidRPr="00ED1E28">
              <w:rPr>
                <w:rFonts w:ascii="Arial" w:hAnsi="Arial" w:cs="Arial"/>
              </w:rPr>
              <w:br/>
            </w:r>
            <w:r w:rsidRPr="00ED1E28">
              <w:rPr>
                <w:rFonts w:ascii="Arial" w:hAnsi="Arial" w:cs="Arial"/>
              </w:rPr>
              <w:br/>
              <w:t>Defence Standard 02-747 Issue 5: Requirements for Nickel Aluminium Bronze Castings and Ingots Part 4: Nickel Aluminium Bronze Naval Alloy Sand Castings with Welding Restricted to the NonWetted Surface (Class I and II Castings Only).</w:t>
            </w:r>
          </w:p>
        </w:tc>
        <w:tc>
          <w:tcPr>
            <w:tcW w:w="2378" w:type="dxa"/>
            <w:hideMark/>
          </w:tcPr>
          <w:p w14:paraId="70651E2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241DC75"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3B37A19"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7600C30"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AC077FC"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4C7E3C7" w14:textId="38EC8698" w:rsidR="00ED1E28" w:rsidRPr="00ED1E28" w:rsidRDefault="005A1952">
            <w:pPr>
              <w:rPr>
                <w:rFonts w:ascii="Arial" w:hAnsi="Arial" w:cs="Arial"/>
              </w:rPr>
            </w:pPr>
            <w:r>
              <w:rPr>
                <w:rFonts w:ascii="Arial" w:hAnsi="Arial" w:cs="Arial"/>
              </w:rPr>
              <w:t xml:space="preserve"> </w:t>
            </w:r>
          </w:p>
        </w:tc>
      </w:tr>
      <w:tr w:rsidR="00ED1E28" w:rsidRPr="00ED1E28" w14:paraId="5587D977" w14:textId="77777777" w:rsidTr="00ED1E28">
        <w:trPr>
          <w:trHeight w:val="2016"/>
        </w:trPr>
        <w:tc>
          <w:tcPr>
            <w:tcW w:w="972" w:type="dxa"/>
            <w:hideMark/>
          </w:tcPr>
          <w:p w14:paraId="7C2A68FB" w14:textId="77777777" w:rsidR="00ED1E28" w:rsidRPr="00ED1E28" w:rsidRDefault="00ED1E28">
            <w:pPr>
              <w:rPr>
                <w:rFonts w:ascii="Arial" w:hAnsi="Arial" w:cs="Arial"/>
              </w:rPr>
            </w:pPr>
            <w:r w:rsidRPr="00ED1E28">
              <w:rPr>
                <w:rFonts w:ascii="Arial" w:hAnsi="Arial" w:cs="Arial"/>
              </w:rPr>
              <w:t>3.2.2.</w:t>
            </w:r>
          </w:p>
        </w:tc>
        <w:tc>
          <w:tcPr>
            <w:tcW w:w="1532" w:type="dxa"/>
            <w:hideMark/>
          </w:tcPr>
          <w:p w14:paraId="020A6C5C"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64EBAC9C" w14:textId="77777777" w:rsidR="00ED1E28" w:rsidRPr="00ED1E28" w:rsidRDefault="00ED1E28">
            <w:pPr>
              <w:rPr>
                <w:rFonts w:ascii="Arial" w:hAnsi="Arial" w:cs="Arial"/>
              </w:rPr>
            </w:pPr>
            <w:r w:rsidRPr="00ED1E28">
              <w:rPr>
                <w:rFonts w:ascii="Arial" w:hAnsi="Arial" w:cs="Arial"/>
              </w:rPr>
              <w:t>SR132</w:t>
            </w:r>
          </w:p>
        </w:tc>
        <w:tc>
          <w:tcPr>
            <w:tcW w:w="2464" w:type="dxa"/>
            <w:hideMark/>
          </w:tcPr>
          <w:p w14:paraId="4049B670" w14:textId="77777777" w:rsidR="00ED1E28" w:rsidRPr="00ED1E28" w:rsidRDefault="00ED1E28">
            <w:pPr>
              <w:rPr>
                <w:rFonts w:ascii="Arial" w:hAnsi="Arial" w:cs="Arial"/>
              </w:rPr>
            </w:pPr>
            <w:r w:rsidRPr="00ED1E28">
              <w:rPr>
                <w:rFonts w:ascii="Arial" w:hAnsi="Arial" w:cs="Arial"/>
              </w:rPr>
              <w:t>The support solution provider shall adhere to (MoP) for the manufacture of Copper Nickel Chromium Sand Castings.</w:t>
            </w:r>
          </w:p>
        </w:tc>
        <w:tc>
          <w:tcPr>
            <w:tcW w:w="1724" w:type="dxa"/>
            <w:hideMark/>
          </w:tcPr>
          <w:p w14:paraId="66E8C864" w14:textId="77777777" w:rsidR="00ED1E28" w:rsidRPr="00ED1E28" w:rsidRDefault="00ED1E28">
            <w:pPr>
              <w:rPr>
                <w:rFonts w:ascii="Arial" w:hAnsi="Arial" w:cs="Arial"/>
              </w:rPr>
            </w:pPr>
            <w:r w:rsidRPr="00ED1E28">
              <w:rPr>
                <w:rFonts w:ascii="Arial" w:hAnsi="Arial" w:cs="Arial"/>
              </w:rPr>
              <w:t>Def Stan 02-824</w:t>
            </w:r>
          </w:p>
        </w:tc>
        <w:tc>
          <w:tcPr>
            <w:tcW w:w="3137" w:type="dxa"/>
            <w:hideMark/>
          </w:tcPr>
          <w:p w14:paraId="0B5C9F24" w14:textId="77777777" w:rsidR="00ED1E28" w:rsidRPr="00ED1E28" w:rsidRDefault="00ED1E28">
            <w:pPr>
              <w:rPr>
                <w:rFonts w:ascii="Arial" w:hAnsi="Arial" w:cs="Arial"/>
              </w:rPr>
            </w:pPr>
            <w:r w:rsidRPr="00ED1E28">
              <w:rPr>
                <w:rFonts w:ascii="Arial" w:hAnsi="Arial" w:cs="Arial"/>
              </w:rPr>
              <w:t>Defence Standard 02-824 Part 1</w:t>
            </w:r>
            <w:r w:rsidRPr="00ED1E28">
              <w:rPr>
                <w:rFonts w:ascii="Arial" w:hAnsi="Arial" w:cs="Arial"/>
              </w:rPr>
              <w:br/>
              <w:t>Issue 3: Copper Nickel Chromium Sand Castings and Ingot - Production Requirements and Welding;</w:t>
            </w:r>
            <w:r w:rsidRPr="00ED1E28">
              <w:rPr>
                <w:rFonts w:ascii="Arial" w:hAnsi="Arial" w:cs="Arial"/>
              </w:rPr>
              <w:br/>
            </w:r>
            <w:r w:rsidRPr="00ED1E28">
              <w:rPr>
                <w:rFonts w:ascii="Arial" w:hAnsi="Arial" w:cs="Arial"/>
              </w:rPr>
              <w:br/>
              <w:t>Defence Standard 02-824 Part 2 Issue 2: Copper Nickel Chromium Sand Castings - Guide to Production Methods.</w:t>
            </w:r>
          </w:p>
        </w:tc>
        <w:tc>
          <w:tcPr>
            <w:tcW w:w="2378" w:type="dxa"/>
            <w:hideMark/>
          </w:tcPr>
          <w:p w14:paraId="7B51D063"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CB45B88"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E2823BB"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64EFA708"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8E7BF89"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DABDE9C" w14:textId="0A3C5320" w:rsidR="00ED1E28" w:rsidRPr="00ED1E28" w:rsidRDefault="005A1952">
            <w:pPr>
              <w:rPr>
                <w:rFonts w:ascii="Arial" w:hAnsi="Arial" w:cs="Arial"/>
              </w:rPr>
            </w:pPr>
            <w:r>
              <w:rPr>
                <w:rFonts w:ascii="Arial" w:hAnsi="Arial" w:cs="Arial"/>
              </w:rPr>
              <w:t xml:space="preserve"> </w:t>
            </w:r>
          </w:p>
        </w:tc>
      </w:tr>
      <w:tr w:rsidR="00ED1E28" w:rsidRPr="00ED1E28" w14:paraId="374699DB" w14:textId="77777777" w:rsidTr="00ED1E28">
        <w:trPr>
          <w:trHeight w:val="864"/>
        </w:trPr>
        <w:tc>
          <w:tcPr>
            <w:tcW w:w="972" w:type="dxa"/>
            <w:hideMark/>
          </w:tcPr>
          <w:p w14:paraId="57AE9F6B" w14:textId="77777777" w:rsidR="00ED1E28" w:rsidRPr="00ED1E28" w:rsidRDefault="00ED1E28">
            <w:pPr>
              <w:rPr>
                <w:rFonts w:ascii="Arial" w:hAnsi="Arial" w:cs="Arial"/>
              </w:rPr>
            </w:pPr>
            <w:r w:rsidRPr="00ED1E28">
              <w:rPr>
                <w:rFonts w:ascii="Arial" w:hAnsi="Arial" w:cs="Arial"/>
              </w:rPr>
              <w:t>3.2.3.</w:t>
            </w:r>
          </w:p>
        </w:tc>
        <w:tc>
          <w:tcPr>
            <w:tcW w:w="1532" w:type="dxa"/>
            <w:hideMark/>
          </w:tcPr>
          <w:p w14:paraId="6126A901"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232E831A" w14:textId="77777777" w:rsidR="00ED1E28" w:rsidRPr="00ED1E28" w:rsidRDefault="00ED1E28">
            <w:pPr>
              <w:rPr>
                <w:rFonts w:ascii="Arial" w:hAnsi="Arial" w:cs="Arial"/>
              </w:rPr>
            </w:pPr>
            <w:r w:rsidRPr="00ED1E28">
              <w:rPr>
                <w:rFonts w:ascii="Arial" w:hAnsi="Arial" w:cs="Arial"/>
              </w:rPr>
              <w:t>SR133</w:t>
            </w:r>
          </w:p>
        </w:tc>
        <w:tc>
          <w:tcPr>
            <w:tcW w:w="2464" w:type="dxa"/>
            <w:hideMark/>
          </w:tcPr>
          <w:p w14:paraId="4A6839F6" w14:textId="77777777" w:rsidR="00ED1E28" w:rsidRPr="00ED1E28" w:rsidRDefault="00ED1E28">
            <w:pPr>
              <w:rPr>
                <w:rFonts w:ascii="Arial" w:hAnsi="Arial" w:cs="Arial"/>
              </w:rPr>
            </w:pPr>
            <w:r w:rsidRPr="00ED1E28">
              <w:rPr>
                <w:rFonts w:ascii="Arial" w:hAnsi="Arial" w:cs="Arial"/>
              </w:rPr>
              <w:t>The support solution provider shall adhere to (MoP) when undertaking repairs to Nickel Aluminium Bronze.</w:t>
            </w:r>
          </w:p>
        </w:tc>
        <w:tc>
          <w:tcPr>
            <w:tcW w:w="1724" w:type="dxa"/>
            <w:hideMark/>
          </w:tcPr>
          <w:p w14:paraId="1B847114" w14:textId="77777777" w:rsidR="00ED1E28" w:rsidRPr="00ED1E28" w:rsidRDefault="00ED1E28">
            <w:pPr>
              <w:rPr>
                <w:rFonts w:ascii="Arial" w:hAnsi="Arial" w:cs="Arial"/>
              </w:rPr>
            </w:pPr>
            <w:r w:rsidRPr="00ED1E28">
              <w:rPr>
                <w:rFonts w:ascii="Arial" w:hAnsi="Arial" w:cs="Arial"/>
              </w:rPr>
              <w:t>Def Stan 02-833</w:t>
            </w:r>
          </w:p>
        </w:tc>
        <w:tc>
          <w:tcPr>
            <w:tcW w:w="3137" w:type="dxa"/>
            <w:hideMark/>
          </w:tcPr>
          <w:p w14:paraId="42F2D685" w14:textId="77777777" w:rsidR="00ED1E28" w:rsidRPr="00ED1E28" w:rsidRDefault="00ED1E28">
            <w:pPr>
              <w:rPr>
                <w:rFonts w:ascii="Arial" w:hAnsi="Arial" w:cs="Arial"/>
              </w:rPr>
            </w:pPr>
            <w:r w:rsidRPr="00ED1E28">
              <w:rPr>
                <w:rFonts w:ascii="Arial" w:hAnsi="Arial" w:cs="Arial"/>
              </w:rPr>
              <w:t>Defence Standard 02-833 Part 2 Issue 4: Requirements for Nickel Aluminium Bronze - Forgings, Forging Stock, Rods &amp; Sections.</w:t>
            </w:r>
          </w:p>
        </w:tc>
        <w:tc>
          <w:tcPr>
            <w:tcW w:w="2378" w:type="dxa"/>
            <w:hideMark/>
          </w:tcPr>
          <w:p w14:paraId="791C866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565C1DD0"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6F0A807"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96AEAD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5C0DD5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2F8A109" w14:textId="0B7F2760" w:rsidR="00ED1E28" w:rsidRPr="00ED1E28" w:rsidRDefault="005A1952">
            <w:pPr>
              <w:rPr>
                <w:rFonts w:ascii="Arial" w:hAnsi="Arial" w:cs="Arial"/>
              </w:rPr>
            </w:pPr>
            <w:r>
              <w:rPr>
                <w:rFonts w:ascii="Arial" w:hAnsi="Arial" w:cs="Arial"/>
              </w:rPr>
              <w:t xml:space="preserve"> </w:t>
            </w:r>
          </w:p>
        </w:tc>
      </w:tr>
      <w:tr w:rsidR="00ED1E28" w:rsidRPr="00ED1E28" w14:paraId="35B54138" w14:textId="77777777" w:rsidTr="00ED1E28">
        <w:trPr>
          <w:trHeight w:val="2592"/>
        </w:trPr>
        <w:tc>
          <w:tcPr>
            <w:tcW w:w="972" w:type="dxa"/>
            <w:hideMark/>
          </w:tcPr>
          <w:p w14:paraId="2A893A41" w14:textId="77777777" w:rsidR="00ED1E28" w:rsidRPr="00ED1E28" w:rsidRDefault="00ED1E28">
            <w:pPr>
              <w:rPr>
                <w:rFonts w:ascii="Arial" w:hAnsi="Arial" w:cs="Arial"/>
              </w:rPr>
            </w:pPr>
            <w:r w:rsidRPr="00ED1E28">
              <w:rPr>
                <w:rFonts w:ascii="Arial" w:hAnsi="Arial" w:cs="Arial"/>
              </w:rPr>
              <w:t>3.2.4.</w:t>
            </w:r>
          </w:p>
        </w:tc>
        <w:tc>
          <w:tcPr>
            <w:tcW w:w="1532" w:type="dxa"/>
            <w:hideMark/>
          </w:tcPr>
          <w:p w14:paraId="6D8CA554"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47AF7FED" w14:textId="77777777" w:rsidR="00ED1E28" w:rsidRPr="00ED1E28" w:rsidRDefault="00ED1E28">
            <w:pPr>
              <w:rPr>
                <w:rFonts w:ascii="Arial" w:hAnsi="Arial" w:cs="Arial"/>
              </w:rPr>
            </w:pPr>
            <w:r w:rsidRPr="00ED1E28">
              <w:rPr>
                <w:rFonts w:ascii="Arial" w:hAnsi="Arial" w:cs="Arial"/>
              </w:rPr>
              <w:t>SR134</w:t>
            </w:r>
          </w:p>
        </w:tc>
        <w:tc>
          <w:tcPr>
            <w:tcW w:w="2464" w:type="dxa"/>
            <w:hideMark/>
          </w:tcPr>
          <w:p w14:paraId="32CB7D0B" w14:textId="77777777" w:rsidR="00ED1E28" w:rsidRPr="00ED1E28" w:rsidRDefault="00ED1E28">
            <w:pPr>
              <w:rPr>
                <w:rFonts w:ascii="Arial" w:hAnsi="Arial" w:cs="Arial"/>
              </w:rPr>
            </w:pPr>
            <w:r w:rsidRPr="00ED1E28">
              <w:rPr>
                <w:rFonts w:ascii="Arial" w:hAnsi="Arial" w:cs="Arial"/>
              </w:rPr>
              <w:t>The support solution provider shall adhere to (MoP) when undertaking repairs to Copper Alloy Materials.</w:t>
            </w:r>
          </w:p>
        </w:tc>
        <w:tc>
          <w:tcPr>
            <w:tcW w:w="1724" w:type="dxa"/>
            <w:hideMark/>
          </w:tcPr>
          <w:p w14:paraId="4388CF96" w14:textId="77777777" w:rsidR="00ED1E28" w:rsidRPr="00ED1E28" w:rsidRDefault="00ED1E28">
            <w:pPr>
              <w:rPr>
                <w:rFonts w:ascii="Arial" w:hAnsi="Arial" w:cs="Arial"/>
              </w:rPr>
            </w:pPr>
            <w:r w:rsidRPr="00ED1E28">
              <w:rPr>
                <w:rFonts w:ascii="Arial" w:hAnsi="Arial" w:cs="Arial"/>
              </w:rPr>
              <w:t xml:space="preserve">Def Stan 02-879 </w:t>
            </w:r>
          </w:p>
        </w:tc>
        <w:tc>
          <w:tcPr>
            <w:tcW w:w="3137" w:type="dxa"/>
            <w:hideMark/>
          </w:tcPr>
          <w:p w14:paraId="729076FE" w14:textId="77777777" w:rsidR="00ED1E28" w:rsidRPr="00ED1E28" w:rsidRDefault="00ED1E28">
            <w:pPr>
              <w:rPr>
                <w:rFonts w:ascii="Arial" w:hAnsi="Arial" w:cs="Arial"/>
              </w:rPr>
            </w:pPr>
            <w:r w:rsidRPr="00ED1E28">
              <w:rPr>
                <w:rFonts w:ascii="Arial" w:hAnsi="Arial" w:cs="Arial"/>
              </w:rPr>
              <w:t>Defence Standard 02-879 Part 1 Issue 2: Requirements for Copper Alloy Materials in HM Submarines and Surface Ships not in Class - Sheet, Strip and Plate;</w:t>
            </w:r>
            <w:r w:rsidRPr="00ED1E28">
              <w:rPr>
                <w:rFonts w:ascii="Arial" w:hAnsi="Arial" w:cs="Arial"/>
              </w:rPr>
              <w:br/>
            </w:r>
            <w:r w:rsidRPr="00ED1E28">
              <w:rPr>
                <w:rFonts w:ascii="Arial" w:hAnsi="Arial" w:cs="Arial"/>
              </w:rPr>
              <w:br/>
              <w:t>Defence Standard 02-879 Part 2 Issue 3: Requirements for Copper Alloy Materials in HM Submarines and Surface Ships not in Class - Forgings, Forging Stock, Rods And Sections.</w:t>
            </w:r>
          </w:p>
        </w:tc>
        <w:tc>
          <w:tcPr>
            <w:tcW w:w="2378" w:type="dxa"/>
            <w:hideMark/>
          </w:tcPr>
          <w:p w14:paraId="2B31F5B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6AD637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34CCFC0F"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36EE97A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A3CB11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562ADE1" w14:textId="7A73D8BE" w:rsidR="00ED1E28" w:rsidRPr="00ED1E28" w:rsidRDefault="005A1952">
            <w:pPr>
              <w:rPr>
                <w:rFonts w:ascii="Arial" w:hAnsi="Arial" w:cs="Arial"/>
              </w:rPr>
            </w:pPr>
            <w:r>
              <w:rPr>
                <w:rFonts w:ascii="Arial" w:hAnsi="Arial" w:cs="Arial"/>
              </w:rPr>
              <w:t xml:space="preserve"> </w:t>
            </w:r>
          </w:p>
        </w:tc>
      </w:tr>
      <w:tr w:rsidR="00ED1E28" w:rsidRPr="00ED1E28" w14:paraId="6F15DFE1" w14:textId="77777777" w:rsidTr="00ED1E28">
        <w:trPr>
          <w:trHeight w:val="864"/>
        </w:trPr>
        <w:tc>
          <w:tcPr>
            <w:tcW w:w="972" w:type="dxa"/>
            <w:hideMark/>
          </w:tcPr>
          <w:p w14:paraId="0593C8D4" w14:textId="77777777" w:rsidR="00ED1E28" w:rsidRPr="00ED1E28" w:rsidRDefault="00ED1E28">
            <w:pPr>
              <w:rPr>
                <w:rFonts w:ascii="Arial" w:hAnsi="Arial" w:cs="Arial"/>
              </w:rPr>
            </w:pPr>
            <w:r w:rsidRPr="00ED1E28">
              <w:rPr>
                <w:rFonts w:ascii="Arial" w:hAnsi="Arial" w:cs="Arial"/>
              </w:rPr>
              <w:t>3.2.5.</w:t>
            </w:r>
          </w:p>
        </w:tc>
        <w:tc>
          <w:tcPr>
            <w:tcW w:w="1532" w:type="dxa"/>
            <w:hideMark/>
          </w:tcPr>
          <w:p w14:paraId="118C2B6F" w14:textId="77777777" w:rsidR="00ED1E28" w:rsidRPr="00ED1E28" w:rsidRDefault="00ED1E28">
            <w:pPr>
              <w:rPr>
                <w:rFonts w:ascii="Arial" w:hAnsi="Arial" w:cs="Arial"/>
              </w:rPr>
            </w:pPr>
            <w:r w:rsidRPr="00ED1E28">
              <w:rPr>
                <w:rFonts w:ascii="Arial" w:hAnsi="Arial" w:cs="Arial"/>
              </w:rPr>
              <w:t>Manufacture</w:t>
            </w:r>
          </w:p>
        </w:tc>
        <w:tc>
          <w:tcPr>
            <w:tcW w:w="1114" w:type="dxa"/>
            <w:hideMark/>
          </w:tcPr>
          <w:p w14:paraId="496B0090" w14:textId="77777777" w:rsidR="00ED1E28" w:rsidRPr="00ED1E28" w:rsidRDefault="00ED1E28">
            <w:pPr>
              <w:rPr>
                <w:rFonts w:ascii="Arial" w:hAnsi="Arial" w:cs="Arial"/>
              </w:rPr>
            </w:pPr>
            <w:r w:rsidRPr="00ED1E28">
              <w:rPr>
                <w:rFonts w:ascii="Arial" w:hAnsi="Arial" w:cs="Arial"/>
              </w:rPr>
              <w:t>SR135</w:t>
            </w:r>
          </w:p>
        </w:tc>
        <w:tc>
          <w:tcPr>
            <w:tcW w:w="2464" w:type="dxa"/>
            <w:hideMark/>
          </w:tcPr>
          <w:p w14:paraId="290179D8" w14:textId="77777777" w:rsidR="00ED1E28" w:rsidRPr="00ED1E28" w:rsidRDefault="00ED1E28">
            <w:pPr>
              <w:rPr>
                <w:rFonts w:ascii="Arial" w:hAnsi="Arial" w:cs="Arial"/>
              </w:rPr>
            </w:pPr>
            <w:r w:rsidRPr="00ED1E28">
              <w:rPr>
                <w:rFonts w:ascii="Arial" w:hAnsi="Arial" w:cs="Arial"/>
              </w:rPr>
              <w:t>The support solution shall adhere to (MoP) for the design and manufacture of items for Low Magnetic Assets.</w:t>
            </w:r>
          </w:p>
        </w:tc>
        <w:tc>
          <w:tcPr>
            <w:tcW w:w="1724" w:type="dxa"/>
            <w:hideMark/>
          </w:tcPr>
          <w:p w14:paraId="38AC0BAA"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3B485B70" w14:textId="77777777" w:rsidR="00ED1E28" w:rsidRPr="00ED1E28" w:rsidRDefault="00ED1E28">
            <w:pPr>
              <w:rPr>
                <w:rFonts w:ascii="Arial" w:hAnsi="Arial" w:cs="Arial"/>
              </w:rPr>
            </w:pPr>
            <w:r w:rsidRPr="00ED1E28">
              <w:rPr>
                <w:rFonts w:ascii="Arial" w:hAnsi="Arial" w:cs="Arial"/>
              </w:rPr>
              <w:t>Defence Standard 02-617 Issue 3: Design Guide and Requirements for Equipment to Achieve a Low Magnetic Signature.</w:t>
            </w:r>
          </w:p>
        </w:tc>
        <w:tc>
          <w:tcPr>
            <w:tcW w:w="2378" w:type="dxa"/>
            <w:hideMark/>
          </w:tcPr>
          <w:p w14:paraId="61E8B9FE"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8342B1A"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44665884"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255E922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8199F9C"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A0CFB6A" w14:textId="71C5EFA1" w:rsidR="00ED1E28" w:rsidRPr="00ED1E28" w:rsidRDefault="005A1952">
            <w:pPr>
              <w:rPr>
                <w:rFonts w:ascii="Arial" w:hAnsi="Arial" w:cs="Arial"/>
              </w:rPr>
            </w:pPr>
            <w:r>
              <w:rPr>
                <w:rFonts w:ascii="Arial" w:hAnsi="Arial" w:cs="Arial"/>
              </w:rPr>
              <w:t xml:space="preserve"> </w:t>
            </w:r>
          </w:p>
        </w:tc>
      </w:tr>
      <w:tr w:rsidR="00ED1E28" w:rsidRPr="00ED1E28" w14:paraId="4B03DAC1" w14:textId="77777777" w:rsidTr="00ED1E28">
        <w:trPr>
          <w:trHeight w:val="2880"/>
        </w:trPr>
        <w:tc>
          <w:tcPr>
            <w:tcW w:w="972" w:type="dxa"/>
            <w:hideMark/>
          </w:tcPr>
          <w:p w14:paraId="353ABACB" w14:textId="77777777" w:rsidR="00ED1E28" w:rsidRPr="00ED1E28" w:rsidRDefault="00ED1E28">
            <w:pPr>
              <w:rPr>
                <w:rFonts w:ascii="Arial" w:hAnsi="Arial" w:cs="Arial"/>
              </w:rPr>
            </w:pPr>
            <w:r w:rsidRPr="00ED1E28">
              <w:rPr>
                <w:rFonts w:ascii="Arial" w:hAnsi="Arial" w:cs="Arial"/>
              </w:rPr>
              <w:t>3.3.0.</w:t>
            </w:r>
          </w:p>
        </w:tc>
        <w:tc>
          <w:tcPr>
            <w:tcW w:w="1532" w:type="dxa"/>
            <w:hideMark/>
          </w:tcPr>
          <w:p w14:paraId="291CC18F"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4F3A4D2F" w14:textId="77777777" w:rsidR="00ED1E28" w:rsidRPr="00ED1E28" w:rsidRDefault="00ED1E28">
            <w:pPr>
              <w:rPr>
                <w:rFonts w:ascii="Arial" w:hAnsi="Arial" w:cs="Arial"/>
              </w:rPr>
            </w:pPr>
            <w:r w:rsidRPr="00ED1E28">
              <w:rPr>
                <w:rFonts w:ascii="Arial" w:hAnsi="Arial" w:cs="Arial"/>
              </w:rPr>
              <w:t>SR136</w:t>
            </w:r>
          </w:p>
        </w:tc>
        <w:tc>
          <w:tcPr>
            <w:tcW w:w="2464" w:type="dxa"/>
            <w:hideMark/>
          </w:tcPr>
          <w:p w14:paraId="0AAFF3CC" w14:textId="77777777" w:rsidR="00ED1E28" w:rsidRPr="00ED1E28" w:rsidRDefault="00ED1E28">
            <w:pPr>
              <w:rPr>
                <w:rFonts w:ascii="Arial" w:hAnsi="Arial" w:cs="Arial"/>
              </w:rPr>
            </w:pPr>
            <w:r w:rsidRPr="00ED1E28">
              <w:rPr>
                <w:rFonts w:ascii="Arial" w:hAnsi="Arial" w:cs="Arial"/>
              </w:rPr>
              <w:t>The support solution provider shall undertake inspections of Submarine Safety Classification (SSC) assets and items iaw. (MoP) standard.</w:t>
            </w:r>
          </w:p>
        </w:tc>
        <w:tc>
          <w:tcPr>
            <w:tcW w:w="1724" w:type="dxa"/>
            <w:hideMark/>
          </w:tcPr>
          <w:p w14:paraId="1B2885EB" w14:textId="77777777" w:rsidR="00ED1E28" w:rsidRPr="00ED1E28" w:rsidRDefault="00ED1E28">
            <w:pPr>
              <w:rPr>
                <w:rFonts w:ascii="Arial" w:hAnsi="Arial" w:cs="Arial"/>
              </w:rPr>
            </w:pPr>
            <w:r w:rsidRPr="00ED1E28">
              <w:rPr>
                <w:rFonts w:ascii="Arial" w:hAnsi="Arial" w:cs="Arial"/>
              </w:rPr>
              <w:t>SSP 25</w:t>
            </w:r>
            <w:r w:rsidRPr="00ED1E28">
              <w:rPr>
                <w:rFonts w:ascii="Arial" w:hAnsi="Arial" w:cs="Arial"/>
              </w:rPr>
              <w:br/>
              <w:t>Def Stan 05-061 P9</w:t>
            </w:r>
          </w:p>
        </w:tc>
        <w:tc>
          <w:tcPr>
            <w:tcW w:w="3137" w:type="dxa"/>
            <w:hideMark/>
          </w:tcPr>
          <w:p w14:paraId="7CA653AC" w14:textId="77777777" w:rsidR="00ED1E28" w:rsidRPr="00ED1E28" w:rsidRDefault="00ED1E28" w:rsidP="00ED1E28">
            <w:pPr>
              <w:spacing w:after="160"/>
              <w:rPr>
                <w:rFonts w:ascii="Arial" w:hAnsi="Arial" w:cs="Arial"/>
              </w:rPr>
            </w:pPr>
            <w:r w:rsidRPr="00ED1E28">
              <w:rPr>
                <w:rFonts w:ascii="Arial" w:hAnsi="Arial" w:cs="Arial"/>
              </w:rPr>
              <w:t>Adhere to;</w:t>
            </w:r>
            <w:r w:rsidRPr="00ED1E28">
              <w:rPr>
                <w:rFonts w:ascii="Arial" w:hAnsi="Arial" w:cs="Arial"/>
              </w:rPr>
              <w:br/>
            </w:r>
            <w:r w:rsidRPr="00ED1E28">
              <w:rPr>
                <w:rFonts w:ascii="Arial" w:hAnsi="Arial" w:cs="Arial"/>
              </w:rPr>
              <w:br/>
              <w:t>SEA SYSTEM PUBLICATION No. 25 (SSP 25) Issue 3: QUALITY ASSURANCE FOR SAFETY IN SUBMARINE;</w:t>
            </w:r>
            <w:r w:rsidRPr="00ED1E28">
              <w:rPr>
                <w:rFonts w:ascii="Arial" w:hAnsi="Arial" w:cs="Arial"/>
              </w:rPr>
              <w:br/>
            </w:r>
            <w:r w:rsidRPr="00ED1E28">
              <w:rPr>
                <w:rFonts w:ascii="Arial" w:hAnsi="Arial" w:cs="Arial"/>
              </w:rPr>
              <w:br/>
              <w:t>Defence Standard 05-061 Part 9 Issue 5: Quality Assurance Procedural Requirements - Independent Inspection Requirements for Safety Critical Items.</w:t>
            </w:r>
          </w:p>
        </w:tc>
        <w:tc>
          <w:tcPr>
            <w:tcW w:w="2378" w:type="dxa"/>
            <w:hideMark/>
          </w:tcPr>
          <w:p w14:paraId="13E4DC62" w14:textId="77777777" w:rsidR="00ED1E28" w:rsidRPr="00ED1E28" w:rsidRDefault="00ED1E28" w:rsidP="00ED1E28">
            <w:pPr>
              <w:spacing w:after="160"/>
              <w:rPr>
                <w:rFonts w:ascii="Arial" w:hAnsi="Arial" w:cs="Arial"/>
              </w:rPr>
            </w:pPr>
            <w:r w:rsidRPr="00ED1E28">
              <w:rPr>
                <w:rFonts w:ascii="Arial" w:hAnsi="Arial" w:cs="Arial"/>
              </w:rPr>
              <w:t>As threshold.</w:t>
            </w:r>
          </w:p>
        </w:tc>
        <w:tc>
          <w:tcPr>
            <w:tcW w:w="1561" w:type="dxa"/>
            <w:hideMark/>
          </w:tcPr>
          <w:p w14:paraId="4DE7487C"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3CD48F52"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418B0133"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CB9D52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032E18E" w14:textId="1BF335F8" w:rsidR="00ED1E28" w:rsidRPr="00ED1E28" w:rsidRDefault="00ED1E28">
            <w:pPr>
              <w:rPr>
                <w:rFonts w:ascii="Arial" w:hAnsi="Arial" w:cs="Arial"/>
              </w:rPr>
            </w:pPr>
            <w:r w:rsidRPr="00ED1E28">
              <w:rPr>
                <w:rFonts w:ascii="Arial" w:hAnsi="Arial" w:cs="Arial"/>
              </w:rPr>
              <w:t>Quality Plan</w:t>
            </w:r>
          </w:p>
        </w:tc>
      </w:tr>
      <w:tr w:rsidR="00ED1E28" w:rsidRPr="00ED1E28" w14:paraId="268F159C" w14:textId="77777777" w:rsidTr="00ED1E28">
        <w:trPr>
          <w:trHeight w:val="1440"/>
        </w:trPr>
        <w:tc>
          <w:tcPr>
            <w:tcW w:w="972" w:type="dxa"/>
            <w:hideMark/>
          </w:tcPr>
          <w:p w14:paraId="6DEBF39B" w14:textId="77777777" w:rsidR="00ED1E28" w:rsidRPr="00ED1E28" w:rsidRDefault="00ED1E28">
            <w:pPr>
              <w:rPr>
                <w:rFonts w:ascii="Arial" w:hAnsi="Arial" w:cs="Arial"/>
              </w:rPr>
            </w:pPr>
            <w:r w:rsidRPr="00ED1E28">
              <w:rPr>
                <w:rFonts w:ascii="Arial" w:hAnsi="Arial" w:cs="Arial"/>
              </w:rPr>
              <w:t>3.3.1</w:t>
            </w:r>
          </w:p>
        </w:tc>
        <w:tc>
          <w:tcPr>
            <w:tcW w:w="1532" w:type="dxa"/>
            <w:hideMark/>
          </w:tcPr>
          <w:p w14:paraId="0FED64D1"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214161CC" w14:textId="77777777" w:rsidR="00ED1E28" w:rsidRPr="00ED1E28" w:rsidRDefault="00ED1E28">
            <w:pPr>
              <w:rPr>
                <w:rFonts w:ascii="Arial" w:hAnsi="Arial" w:cs="Arial"/>
              </w:rPr>
            </w:pPr>
            <w:r w:rsidRPr="00ED1E28">
              <w:rPr>
                <w:rFonts w:ascii="Arial" w:hAnsi="Arial" w:cs="Arial"/>
              </w:rPr>
              <w:t>SR137</w:t>
            </w:r>
          </w:p>
        </w:tc>
        <w:tc>
          <w:tcPr>
            <w:tcW w:w="2464" w:type="dxa"/>
            <w:hideMark/>
          </w:tcPr>
          <w:p w14:paraId="6451879A" w14:textId="77777777" w:rsidR="00ED1E28" w:rsidRPr="00ED1E28" w:rsidRDefault="00ED1E28">
            <w:pPr>
              <w:rPr>
                <w:rFonts w:ascii="Arial" w:hAnsi="Arial" w:cs="Arial"/>
              </w:rPr>
            </w:pPr>
            <w:r w:rsidRPr="00ED1E28">
              <w:rPr>
                <w:rFonts w:ascii="Arial" w:hAnsi="Arial" w:cs="Arial"/>
              </w:rPr>
              <w:t>The support solution provider shall undertake inspections of safety critical assets and items iaw. (MoP).</w:t>
            </w:r>
          </w:p>
        </w:tc>
        <w:tc>
          <w:tcPr>
            <w:tcW w:w="1724" w:type="dxa"/>
            <w:hideMark/>
          </w:tcPr>
          <w:p w14:paraId="26CC1D80" w14:textId="77777777" w:rsidR="00ED1E28" w:rsidRPr="00ED1E28" w:rsidRDefault="00ED1E28">
            <w:pPr>
              <w:rPr>
                <w:rFonts w:ascii="Arial" w:hAnsi="Arial" w:cs="Arial"/>
              </w:rPr>
            </w:pPr>
            <w:r w:rsidRPr="00ED1E28">
              <w:rPr>
                <w:rFonts w:ascii="Arial" w:hAnsi="Arial" w:cs="Arial"/>
              </w:rPr>
              <w:t>Def Stan 05-061 P9</w:t>
            </w:r>
          </w:p>
        </w:tc>
        <w:tc>
          <w:tcPr>
            <w:tcW w:w="3137" w:type="dxa"/>
            <w:hideMark/>
          </w:tcPr>
          <w:p w14:paraId="7F948951" w14:textId="77777777" w:rsidR="00ED1E28" w:rsidRPr="00ED1E28" w:rsidRDefault="00ED1E28">
            <w:pPr>
              <w:rPr>
                <w:rFonts w:ascii="Arial" w:hAnsi="Arial" w:cs="Arial"/>
              </w:rPr>
            </w:pPr>
            <w:r w:rsidRPr="00ED1E28">
              <w:rPr>
                <w:rFonts w:ascii="Arial" w:hAnsi="Arial" w:cs="Arial"/>
              </w:rPr>
              <w:t>Defence Standard 05-061 Part 9 Issue 5: Quality Assurance Procedural Requirements - Independent Inspection Requirements for Safety Critical Items.</w:t>
            </w:r>
          </w:p>
        </w:tc>
        <w:tc>
          <w:tcPr>
            <w:tcW w:w="2378" w:type="dxa"/>
            <w:hideMark/>
          </w:tcPr>
          <w:p w14:paraId="0064F61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C42A2F5"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3726479"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36856B85"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77AA6EE"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762DB97" w14:textId="0B9C4AB0" w:rsidR="00ED1E28" w:rsidRPr="00ED1E28" w:rsidRDefault="00ED1E28">
            <w:pPr>
              <w:rPr>
                <w:rFonts w:ascii="Arial" w:hAnsi="Arial" w:cs="Arial"/>
              </w:rPr>
            </w:pPr>
            <w:r w:rsidRPr="00ED1E28">
              <w:rPr>
                <w:rFonts w:ascii="Arial" w:hAnsi="Arial" w:cs="Arial"/>
              </w:rPr>
              <w:t>Quality Plan</w:t>
            </w:r>
          </w:p>
        </w:tc>
      </w:tr>
      <w:tr w:rsidR="00ED1E28" w:rsidRPr="00ED1E28" w14:paraId="0A416622" w14:textId="77777777" w:rsidTr="00ED1E28">
        <w:trPr>
          <w:trHeight w:val="1728"/>
        </w:trPr>
        <w:tc>
          <w:tcPr>
            <w:tcW w:w="972" w:type="dxa"/>
            <w:hideMark/>
          </w:tcPr>
          <w:p w14:paraId="5A3CCEEC" w14:textId="77777777" w:rsidR="00ED1E28" w:rsidRPr="00ED1E28" w:rsidRDefault="00ED1E28">
            <w:pPr>
              <w:rPr>
                <w:rFonts w:ascii="Arial" w:hAnsi="Arial" w:cs="Arial"/>
              </w:rPr>
            </w:pPr>
            <w:r w:rsidRPr="00ED1E28">
              <w:rPr>
                <w:rFonts w:ascii="Arial" w:hAnsi="Arial" w:cs="Arial"/>
              </w:rPr>
              <w:t>3.3.2.</w:t>
            </w:r>
          </w:p>
        </w:tc>
        <w:tc>
          <w:tcPr>
            <w:tcW w:w="1532" w:type="dxa"/>
            <w:hideMark/>
          </w:tcPr>
          <w:p w14:paraId="69DB17FC"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1534201A" w14:textId="77777777" w:rsidR="00ED1E28" w:rsidRPr="00ED1E28" w:rsidRDefault="00ED1E28">
            <w:pPr>
              <w:rPr>
                <w:rFonts w:ascii="Arial" w:hAnsi="Arial" w:cs="Arial"/>
              </w:rPr>
            </w:pPr>
            <w:r w:rsidRPr="00ED1E28">
              <w:rPr>
                <w:rFonts w:ascii="Arial" w:hAnsi="Arial" w:cs="Arial"/>
              </w:rPr>
              <w:t>SR138</w:t>
            </w:r>
          </w:p>
        </w:tc>
        <w:tc>
          <w:tcPr>
            <w:tcW w:w="2464" w:type="dxa"/>
            <w:hideMark/>
          </w:tcPr>
          <w:p w14:paraId="0BC03B19" w14:textId="77777777" w:rsidR="00ED1E28" w:rsidRPr="00ED1E28" w:rsidRDefault="00ED1E28">
            <w:pPr>
              <w:rPr>
                <w:rFonts w:ascii="Arial" w:hAnsi="Arial" w:cs="Arial"/>
              </w:rPr>
            </w:pPr>
            <w:r w:rsidRPr="00ED1E28">
              <w:rPr>
                <w:rFonts w:ascii="Arial" w:hAnsi="Arial" w:cs="Arial"/>
              </w:rPr>
              <w:t>The support solution provider shall inspect Nickel Aluminium Bronze Castings iaw. (MoP).</w:t>
            </w:r>
          </w:p>
        </w:tc>
        <w:tc>
          <w:tcPr>
            <w:tcW w:w="1724" w:type="dxa"/>
            <w:hideMark/>
          </w:tcPr>
          <w:p w14:paraId="68A7E3A7" w14:textId="77777777" w:rsidR="00ED1E28" w:rsidRPr="00ED1E28" w:rsidRDefault="00ED1E28">
            <w:pPr>
              <w:rPr>
                <w:rFonts w:ascii="Arial" w:hAnsi="Arial" w:cs="Arial"/>
              </w:rPr>
            </w:pPr>
            <w:r w:rsidRPr="00ED1E28">
              <w:rPr>
                <w:rFonts w:ascii="Arial" w:hAnsi="Arial" w:cs="Arial"/>
              </w:rPr>
              <w:t>Def Stan 02-872</w:t>
            </w:r>
          </w:p>
        </w:tc>
        <w:tc>
          <w:tcPr>
            <w:tcW w:w="3137" w:type="dxa"/>
            <w:hideMark/>
          </w:tcPr>
          <w:p w14:paraId="0BD57901" w14:textId="77777777" w:rsidR="00ED1E28" w:rsidRPr="00ED1E28" w:rsidRDefault="00ED1E28">
            <w:pPr>
              <w:rPr>
                <w:rFonts w:ascii="Arial" w:hAnsi="Arial" w:cs="Arial"/>
              </w:rPr>
            </w:pPr>
            <w:r w:rsidRPr="00ED1E28">
              <w:rPr>
                <w:rFonts w:ascii="Arial" w:hAnsi="Arial" w:cs="Arial"/>
              </w:rPr>
              <w:t>Defence Standard 02-872 Issue 2: Procedures for First Level Nickel Aluminium Bronze Castings;</w:t>
            </w:r>
            <w:r w:rsidRPr="00ED1E28">
              <w:rPr>
                <w:rFonts w:ascii="Arial" w:hAnsi="Arial" w:cs="Arial"/>
              </w:rPr>
              <w:br/>
            </w:r>
            <w:r w:rsidRPr="00ED1E28">
              <w:rPr>
                <w:rFonts w:ascii="Arial" w:hAnsi="Arial" w:cs="Arial"/>
              </w:rPr>
              <w:br/>
              <w:t>Part 1: Policy;</w:t>
            </w:r>
            <w:r w:rsidRPr="00ED1E28">
              <w:rPr>
                <w:rFonts w:ascii="Arial" w:hAnsi="Arial" w:cs="Arial"/>
              </w:rPr>
              <w:br/>
              <w:t>Part 2: Validation:</w:t>
            </w:r>
            <w:r w:rsidRPr="00ED1E28">
              <w:rPr>
                <w:rFonts w:ascii="Arial" w:hAnsi="Arial" w:cs="Arial"/>
              </w:rPr>
              <w:br/>
              <w:t>Part 3: Revalidation.</w:t>
            </w:r>
          </w:p>
        </w:tc>
        <w:tc>
          <w:tcPr>
            <w:tcW w:w="2378" w:type="dxa"/>
            <w:hideMark/>
          </w:tcPr>
          <w:p w14:paraId="178FCE18"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2E2211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381B8BC7"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13CE1BC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650C5A89"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5FA3148" w14:textId="7ADF723B" w:rsidR="00ED1E28" w:rsidRPr="00ED1E28" w:rsidRDefault="005A1952">
            <w:pPr>
              <w:rPr>
                <w:rFonts w:ascii="Arial" w:hAnsi="Arial" w:cs="Arial"/>
              </w:rPr>
            </w:pPr>
            <w:r>
              <w:rPr>
                <w:rFonts w:ascii="Arial" w:hAnsi="Arial" w:cs="Arial"/>
              </w:rPr>
              <w:t xml:space="preserve"> </w:t>
            </w:r>
          </w:p>
        </w:tc>
      </w:tr>
      <w:tr w:rsidR="00ED1E28" w:rsidRPr="00ED1E28" w14:paraId="7FFB70F0" w14:textId="77777777" w:rsidTr="00ED1E28">
        <w:trPr>
          <w:trHeight w:val="1152"/>
        </w:trPr>
        <w:tc>
          <w:tcPr>
            <w:tcW w:w="972" w:type="dxa"/>
            <w:hideMark/>
          </w:tcPr>
          <w:p w14:paraId="09F7EB10" w14:textId="77777777" w:rsidR="00ED1E28" w:rsidRPr="00ED1E28" w:rsidRDefault="00ED1E28">
            <w:pPr>
              <w:rPr>
                <w:rFonts w:ascii="Arial" w:hAnsi="Arial" w:cs="Arial"/>
              </w:rPr>
            </w:pPr>
            <w:r w:rsidRPr="00ED1E28">
              <w:rPr>
                <w:rFonts w:ascii="Arial" w:hAnsi="Arial" w:cs="Arial"/>
              </w:rPr>
              <w:t>3.3.3.</w:t>
            </w:r>
          </w:p>
        </w:tc>
        <w:tc>
          <w:tcPr>
            <w:tcW w:w="1532" w:type="dxa"/>
            <w:hideMark/>
          </w:tcPr>
          <w:p w14:paraId="07018DF2"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61AF3B2E" w14:textId="77777777" w:rsidR="00ED1E28" w:rsidRPr="00ED1E28" w:rsidRDefault="00ED1E28">
            <w:pPr>
              <w:rPr>
                <w:rFonts w:ascii="Arial" w:hAnsi="Arial" w:cs="Arial"/>
              </w:rPr>
            </w:pPr>
            <w:r w:rsidRPr="00ED1E28">
              <w:rPr>
                <w:rFonts w:ascii="Arial" w:hAnsi="Arial" w:cs="Arial"/>
              </w:rPr>
              <w:t>SR139</w:t>
            </w:r>
          </w:p>
        </w:tc>
        <w:tc>
          <w:tcPr>
            <w:tcW w:w="2464" w:type="dxa"/>
            <w:hideMark/>
          </w:tcPr>
          <w:p w14:paraId="1A7E2B61" w14:textId="77777777" w:rsidR="00ED1E28" w:rsidRPr="00ED1E28" w:rsidRDefault="00ED1E28">
            <w:pPr>
              <w:rPr>
                <w:rFonts w:ascii="Arial" w:hAnsi="Arial" w:cs="Arial"/>
              </w:rPr>
            </w:pPr>
            <w:r w:rsidRPr="00ED1E28">
              <w:rPr>
                <w:rFonts w:ascii="Arial" w:hAnsi="Arial" w:cs="Arial"/>
              </w:rPr>
              <w:t>The support solution provider shall inspect Copper Nickel Chromium Castings iaw. (MoP).</w:t>
            </w:r>
          </w:p>
        </w:tc>
        <w:tc>
          <w:tcPr>
            <w:tcW w:w="1724" w:type="dxa"/>
            <w:hideMark/>
          </w:tcPr>
          <w:p w14:paraId="7552EFA4" w14:textId="77777777" w:rsidR="00ED1E28" w:rsidRPr="00ED1E28" w:rsidRDefault="00ED1E28">
            <w:pPr>
              <w:rPr>
                <w:rFonts w:ascii="Arial" w:hAnsi="Arial" w:cs="Arial"/>
              </w:rPr>
            </w:pPr>
            <w:r w:rsidRPr="00ED1E28">
              <w:rPr>
                <w:rFonts w:ascii="Arial" w:hAnsi="Arial" w:cs="Arial"/>
              </w:rPr>
              <w:t>Def Stan 02-824</w:t>
            </w:r>
          </w:p>
        </w:tc>
        <w:tc>
          <w:tcPr>
            <w:tcW w:w="3137" w:type="dxa"/>
            <w:hideMark/>
          </w:tcPr>
          <w:p w14:paraId="09C06AC1" w14:textId="77777777" w:rsidR="00ED1E28" w:rsidRPr="00ED1E28" w:rsidRDefault="00ED1E28">
            <w:pPr>
              <w:rPr>
                <w:rFonts w:ascii="Arial" w:hAnsi="Arial" w:cs="Arial"/>
              </w:rPr>
            </w:pPr>
            <w:r w:rsidRPr="00ED1E28">
              <w:rPr>
                <w:rFonts w:ascii="Arial" w:hAnsi="Arial" w:cs="Arial"/>
              </w:rPr>
              <w:t>Defence Standard 02-824 Part 3 Issue 1: Copper Nickel Chromium Sand Castings and Ingots - Procedures for Requalification of Copper Nickel Chromium Castings (Cat 1).</w:t>
            </w:r>
          </w:p>
        </w:tc>
        <w:tc>
          <w:tcPr>
            <w:tcW w:w="2378" w:type="dxa"/>
            <w:hideMark/>
          </w:tcPr>
          <w:p w14:paraId="35CC317A"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592D41B"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1CE01841"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C0F469C"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114B612"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299C3DB" w14:textId="2F08F6FF" w:rsidR="00ED1E28" w:rsidRPr="00ED1E28" w:rsidRDefault="005A1952">
            <w:pPr>
              <w:rPr>
                <w:rFonts w:ascii="Arial" w:hAnsi="Arial" w:cs="Arial"/>
              </w:rPr>
            </w:pPr>
            <w:r>
              <w:rPr>
                <w:rFonts w:ascii="Arial" w:hAnsi="Arial" w:cs="Arial"/>
              </w:rPr>
              <w:t xml:space="preserve"> </w:t>
            </w:r>
          </w:p>
        </w:tc>
      </w:tr>
      <w:tr w:rsidR="00ED1E28" w:rsidRPr="00ED1E28" w14:paraId="48E336F8" w14:textId="77777777" w:rsidTr="00ED1E28">
        <w:trPr>
          <w:trHeight w:val="1152"/>
        </w:trPr>
        <w:tc>
          <w:tcPr>
            <w:tcW w:w="972" w:type="dxa"/>
            <w:hideMark/>
          </w:tcPr>
          <w:p w14:paraId="6C2892DB" w14:textId="77777777" w:rsidR="00ED1E28" w:rsidRPr="00ED1E28" w:rsidRDefault="00ED1E28">
            <w:pPr>
              <w:rPr>
                <w:rFonts w:ascii="Arial" w:hAnsi="Arial" w:cs="Arial"/>
              </w:rPr>
            </w:pPr>
            <w:r w:rsidRPr="00ED1E28">
              <w:rPr>
                <w:rFonts w:ascii="Arial" w:hAnsi="Arial" w:cs="Arial"/>
              </w:rPr>
              <w:t>3.3.4.</w:t>
            </w:r>
          </w:p>
        </w:tc>
        <w:tc>
          <w:tcPr>
            <w:tcW w:w="1532" w:type="dxa"/>
            <w:hideMark/>
          </w:tcPr>
          <w:p w14:paraId="6B96DC82"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1596584C" w14:textId="77777777" w:rsidR="00ED1E28" w:rsidRPr="00ED1E28" w:rsidRDefault="00ED1E28">
            <w:pPr>
              <w:rPr>
                <w:rFonts w:ascii="Arial" w:hAnsi="Arial" w:cs="Arial"/>
              </w:rPr>
            </w:pPr>
            <w:r w:rsidRPr="00ED1E28">
              <w:rPr>
                <w:rFonts w:ascii="Arial" w:hAnsi="Arial" w:cs="Arial"/>
              </w:rPr>
              <w:t>SR140</w:t>
            </w:r>
          </w:p>
        </w:tc>
        <w:tc>
          <w:tcPr>
            <w:tcW w:w="2464" w:type="dxa"/>
            <w:hideMark/>
          </w:tcPr>
          <w:p w14:paraId="43C612D5" w14:textId="77777777" w:rsidR="00ED1E28" w:rsidRPr="00ED1E28" w:rsidRDefault="00ED1E28">
            <w:pPr>
              <w:rPr>
                <w:rFonts w:ascii="Arial" w:hAnsi="Arial" w:cs="Arial"/>
              </w:rPr>
            </w:pPr>
            <w:r w:rsidRPr="00ED1E28">
              <w:rPr>
                <w:rFonts w:ascii="Arial" w:hAnsi="Arial" w:cs="Arial"/>
              </w:rPr>
              <w:t>The support solution provider shall inspect Copper</w:t>
            </w:r>
            <w:r w:rsidRPr="00ED1E28">
              <w:rPr>
                <w:rFonts w:ascii="Arial" w:hAnsi="Arial" w:cs="Arial"/>
              </w:rPr>
              <w:br/>
              <w:t>and Nickel Alloy Castings iaw. (MoP).</w:t>
            </w:r>
          </w:p>
        </w:tc>
        <w:tc>
          <w:tcPr>
            <w:tcW w:w="1724" w:type="dxa"/>
            <w:hideMark/>
          </w:tcPr>
          <w:p w14:paraId="20CD4A33" w14:textId="77777777" w:rsidR="00ED1E28" w:rsidRPr="00ED1E28" w:rsidRDefault="00ED1E28">
            <w:pPr>
              <w:rPr>
                <w:rFonts w:ascii="Arial" w:hAnsi="Arial" w:cs="Arial"/>
              </w:rPr>
            </w:pPr>
            <w:r w:rsidRPr="00ED1E28">
              <w:rPr>
                <w:rFonts w:ascii="Arial" w:hAnsi="Arial" w:cs="Arial"/>
              </w:rPr>
              <w:t>Def Stan 02-863</w:t>
            </w:r>
          </w:p>
        </w:tc>
        <w:tc>
          <w:tcPr>
            <w:tcW w:w="3137" w:type="dxa"/>
            <w:hideMark/>
          </w:tcPr>
          <w:p w14:paraId="7EA451AD" w14:textId="77777777" w:rsidR="00ED1E28" w:rsidRPr="00ED1E28" w:rsidRDefault="00ED1E28">
            <w:pPr>
              <w:rPr>
                <w:rFonts w:ascii="Arial" w:hAnsi="Arial" w:cs="Arial"/>
              </w:rPr>
            </w:pPr>
            <w:r w:rsidRPr="00ED1E28">
              <w:rPr>
                <w:rFonts w:ascii="Arial" w:hAnsi="Arial" w:cs="Arial"/>
              </w:rPr>
              <w:t>Defence Standard 02-863 Issue 3: Requirements for the Classification, Dimensions, Tolerances and General Standards of Acceptance for Copper and Nickel Alloy Castings.</w:t>
            </w:r>
          </w:p>
        </w:tc>
        <w:tc>
          <w:tcPr>
            <w:tcW w:w="2378" w:type="dxa"/>
            <w:hideMark/>
          </w:tcPr>
          <w:p w14:paraId="00DE612C"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E428A42"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9BEE571"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B74C86F" w14:textId="77777777" w:rsidR="00ED1E28" w:rsidRPr="00ED1E28" w:rsidRDefault="00ED1E28">
            <w:pPr>
              <w:rPr>
                <w:rFonts w:ascii="Arial" w:hAnsi="Arial" w:cs="Arial"/>
              </w:rPr>
            </w:pPr>
            <w:r w:rsidRPr="00ED1E28">
              <w:rPr>
                <w:rFonts w:ascii="Arial" w:hAnsi="Arial" w:cs="Arial"/>
              </w:rPr>
              <w:t> </w:t>
            </w:r>
          </w:p>
        </w:tc>
        <w:tc>
          <w:tcPr>
            <w:tcW w:w="746" w:type="dxa"/>
            <w:hideMark/>
          </w:tcPr>
          <w:p w14:paraId="4A3A46D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8BD1534" w14:textId="21E1E77A" w:rsidR="00ED1E28" w:rsidRPr="00ED1E28" w:rsidRDefault="005A1952">
            <w:pPr>
              <w:rPr>
                <w:rFonts w:ascii="Arial" w:hAnsi="Arial" w:cs="Arial"/>
              </w:rPr>
            </w:pPr>
            <w:r>
              <w:rPr>
                <w:rFonts w:ascii="Arial" w:hAnsi="Arial" w:cs="Arial"/>
              </w:rPr>
              <w:t xml:space="preserve"> </w:t>
            </w:r>
          </w:p>
        </w:tc>
      </w:tr>
      <w:tr w:rsidR="00ED1E28" w:rsidRPr="00ED1E28" w14:paraId="5FCFA207" w14:textId="77777777" w:rsidTr="00ED1E28">
        <w:trPr>
          <w:trHeight w:val="864"/>
        </w:trPr>
        <w:tc>
          <w:tcPr>
            <w:tcW w:w="972" w:type="dxa"/>
            <w:hideMark/>
          </w:tcPr>
          <w:p w14:paraId="4FC0A215" w14:textId="77777777" w:rsidR="00ED1E28" w:rsidRPr="00ED1E28" w:rsidRDefault="00ED1E28">
            <w:pPr>
              <w:rPr>
                <w:rFonts w:ascii="Arial" w:hAnsi="Arial" w:cs="Arial"/>
              </w:rPr>
            </w:pPr>
            <w:r w:rsidRPr="00ED1E28">
              <w:rPr>
                <w:rFonts w:ascii="Arial" w:hAnsi="Arial" w:cs="Arial"/>
              </w:rPr>
              <w:t>3.3.5.</w:t>
            </w:r>
          </w:p>
        </w:tc>
        <w:tc>
          <w:tcPr>
            <w:tcW w:w="1532" w:type="dxa"/>
            <w:hideMark/>
          </w:tcPr>
          <w:p w14:paraId="2C16DF3D"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047EF850" w14:textId="77777777" w:rsidR="00ED1E28" w:rsidRPr="00ED1E28" w:rsidRDefault="00ED1E28">
            <w:pPr>
              <w:rPr>
                <w:rFonts w:ascii="Arial" w:hAnsi="Arial" w:cs="Arial"/>
              </w:rPr>
            </w:pPr>
            <w:r w:rsidRPr="00ED1E28">
              <w:rPr>
                <w:rFonts w:ascii="Arial" w:hAnsi="Arial" w:cs="Arial"/>
              </w:rPr>
              <w:t>SR141</w:t>
            </w:r>
          </w:p>
        </w:tc>
        <w:tc>
          <w:tcPr>
            <w:tcW w:w="2464" w:type="dxa"/>
            <w:hideMark/>
          </w:tcPr>
          <w:p w14:paraId="1608BDAD" w14:textId="77777777" w:rsidR="00ED1E28" w:rsidRPr="00ED1E28" w:rsidRDefault="00ED1E28">
            <w:pPr>
              <w:rPr>
                <w:rFonts w:ascii="Arial" w:hAnsi="Arial" w:cs="Arial"/>
              </w:rPr>
            </w:pPr>
            <w:r w:rsidRPr="00ED1E28">
              <w:rPr>
                <w:rFonts w:ascii="Arial" w:hAnsi="Arial" w:cs="Arial"/>
              </w:rPr>
              <w:t>The support solution shall provider inspect Steel castings iaw. (MoP).</w:t>
            </w:r>
          </w:p>
        </w:tc>
        <w:tc>
          <w:tcPr>
            <w:tcW w:w="1724" w:type="dxa"/>
            <w:hideMark/>
          </w:tcPr>
          <w:p w14:paraId="68615A8E" w14:textId="77777777" w:rsidR="00ED1E28" w:rsidRPr="00ED1E28" w:rsidRDefault="00ED1E28">
            <w:pPr>
              <w:rPr>
                <w:rFonts w:ascii="Arial" w:hAnsi="Arial" w:cs="Arial"/>
              </w:rPr>
            </w:pPr>
            <w:r w:rsidRPr="00ED1E28">
              <w:rPr>
                <w:rFonts w:ascii="Arial" w:hAnsi="Arial" w:cs="Arial"/>
              </w:rPr>
              <w:t>Def Stan 02-745</w:t>
            </w:r>
          </w:p>
        </w:tc>
        <w:tc>
          <w:tcPr>
            <w:tcW w:w="3137" w:type="dxa"/>
            <w:hideMark/>
          </w:tcPr>
          <w:p w14:paraId="79DBE913" w14:textId="77777777" w:rsidR="00ED1E28" w:rsidRPr="00ED1E28" w:rsidRDefault="00ED1E28">
            <w:pPr>
              <w:rPr>
                <w:rFonts w:ascii="Arial" w:hAnsi="Arial" w:cs="Arial"/>
              </w:rPr>
            </w:pPr>
            <w:r w:rsidRPr="00ED1E28">
              <w:rPr>
                <w:rFonts w:ascii="Arial" w:hAnsi="Arial" w:cs="Arial"/>
              </w:rPr>
              <w:t>Defence Standard 02-745 Issue 3: Classification, Inspection Requirements and Acceptance Standards for Steel Castings.</w:t>
            </w:r>
          </w:p>
        </w:tc>
        <w:tc>
          <w:tcPr>
            <w:tcW w:w="2378" w:type="dxa"/>
            <w:hideMark/>
          </w:tcPr>
          <w:p w14:paraId="048988E6"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2B5590EF"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CA5EF34"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4D6513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CF69514"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AC201E5" w14:textId="4A024CFF" w:rsidR="00ED1E28" w:rsidRPr="00ED1E28" w:rsidRDefault="005A1952">
            <w:pPr>
              <w:rPr>
                <w:rFonts w:ascii="Arial" w:hAnsi="Arial" w:cs="Arial"/>
              </w:rPr>
            </w:pPr>
            <w:r>
              <w:rPr>
                <w:rFonts w:ascii="Arial" w:hAnsi="Arial" w:cs="Arial"/>
              </w:rPr>
              <w:t xml:space="preserve"> </w:t>
            </w:r>
          </w:p>
        </w:tc>
      </w:tr>
      <w:tr w:rsidR="00ED1E28" w:rsidRPr="00ED1E28" w14:paraId="51990964" w14:textId="77777777" w:rsidTr="00ED1E28">
        <w:trPr>
          <w:trHeight w:val="1152"/>
        </w:trPr>
        <w:tc>
          <w:tcPr>
            <w:tcW w:w="972" w:type="dxa"/>
            <w:hideMark/>
          </w:tcPr>
          <w:p w14:paraId="3B87DFB4" w14:textId="77777777" w:rsidR="00ED1E28" w:rsidRPr="00ED1E28" w:rsidRDefault="00ED1E28">
            <w:pPr>
              <w:rPr>
                <w:rFonts w:ascii="Arial" w:hAnsi="Arial" w:cs="Arial"/>
              </w:rPr>
            </w:pPr>
            <w:r w:rsidRPr="00ED1E28">
              <w:rPr>
                <w:rFonts w:ascii="Arial" w:hAnsi="Arial" w:cs="Arial"/>
              </w:rPr>
              <w:t>3.3.6.</w:t>
            </w:r>
          </w:p>
        </w:tc>
        <w:tc>
          <w:tcPr>
            <w:tcW w:w="1532" w:type="dxa"/>
            <w:hideMark/>
          </w:tcPr>
          <w:p w14:paraId="669DCB37" w14:textId="77777777" w:rsidR="00ED1E28" w:rsidRPr="00ED1E28" w:rsidRDefault="00ED1E28">
            <w:pPr>
              <w:rPr>
                <w:rFonts w:ascii="Arial" w:hAnsi="Arial" w:cs="Arial"/>
              </w:rPr>
            </w:pPr>
            <w:r w:rsidRPr="00ED1E28">
              <w:rPr>
                <w:rFonts w:ascii="Arial" w:hAnsi="Arial" w:cs="Arial"/>
              </w:rPr>
              <w:t>Inspections</w:t>
            </w:r>
          </w:p>
        </w:tc>
        <w:tc>
          <w:tcPr>
            <w:tcW w:w="1114" w:type="dxa"/>
            <w:hideMark/>
          </w:tcPr>
          <w:p w14:paraId="4E89DA1E" w14:textId="77777777" w:rsidR="00ED1E28" w:rsidRPr="00ED1E28" w:rsidRDefault="00ED1E28">
            <w:pPr>
              <w:rPr>
                <w:rFonts w:ascii="Arial" w:hAnsi="Arial" w:cs="Arial"/>
              </w:rPr>
            </w:pPr>
            <w:r w:rsidRPr="00ED1E28">
              <w:rPr>
                <w:rFonts w:ascii="Arial" w:hAnsi="Arial" w:cs="Arial"/>
              </w:rPr>
              <w:t>SR142</w:t>
            </w:r>
          </w:p>
        </w:tc>
        <w:tc>
          <w:tcPr>
            <w:tcW w:w="2464" w:type="dxa"/>
            <w:hideMark/>
          </w:tcPr>
          <w:p w14:paraId="19818246" w14:textId="77777777" w:rsidR="00ED1E28" w:rsidRPr="00ED1E28" w:rsidRDefault="00ED1E28">
            <w:pPr>
              <w:rPr>
                <w:rFonts w:ascii="Arial" w:hAnsi="Arial" w:cs="Arial"/>
              </w:rPr>
            </w:pPr>
            <w:r w:rsidRPr="00ED1E28">
              <w:rPr>
                <w:rFonts w:ascii="Arial" w:hAnsi="Arial" w:cs="Arial"/>
              </w:rPr>
              <w:t>The support solution provider shall undertake stage inspections of supplied parts.</w:t>
            </w:r>
          </w:p>
        </w:tc>
        <w:tc>
          <w:tcPr>
            <w:tcW w:w="1724" w:type="dxa"/>
            <w:hideMark/>
          </w:tcPr>
          <w:p w14:paraId="186F74F3" w14:textId="77777777" w:rsidR="00ED1E28" w:rsidRPr="00ED1E28" w:rsidRDefault="00ED1E28">
            <w:pPr>
              <w:rPr>
                <w:rFonts w:ascii="Arial" w:hAnsi="Arial" w:cs="Arial"/>
              </w:rPr>
            </w:pPr>
            <w:r w:rsidRPr="00ED1E28">
              <w:rPr>
                <w:rFonts w:ascii="Arial" w:hAnsi="Arial" w:cs="Arial"/>
              </w:rPr>
              <w:t>AQAP</w:t>
            </w:r>
          </w:p>
        </w:tc>
        <w:tc>
          <w:tcPr>
            <w:tcW w:w="3137" w:type="dxa"/>
            <w:hideMark/>
          </w:tcPr>
          <w:p w14:paraId="06E646A1" w14:textId="77777777" w:rsidR="00ED1E28" w:rsidRPr="00ED1E28" w:rsidRDefault="00ED1E28">
            <w:pPr>
              <w:rPr>
                <w:rFonts w:ascii="Arial" w:hAnsi="Arial" w:cs="Arial"/>
              </w:rPr>
            </w:pPr>
            <w:r w:rsidRPr="00ED1E28">
              <w:rPr>
                <w:rFonts w:ascii="Arial" w:hAnsi="Arial" w:cs="Arial"/>
              </w:rPr>
              <w:t>As required based on risk and necessary to determine quality;</w:t>
            </w:r>
            <w:r w:rsidRPr="00ED1E28">
              <w:rPr>
                <w:rFonts w:ascii="Arial" w:hAnsi="Arial" w:cs="Arial"/>
              </w:rPr>
              <w:br/>
            </w:r>
            <w:r w:rsidRPr="00ED1E28">
              <w:rPr>
                <w:rFonts w:ascii="Arial" w:hAnsi="Arial" w:cs="Arial"/>
              </w:rPr>
              <w:br/>
              <w:t>undertake stage inspections.</w:t>
            </w:r>
          </w:p>
        </w:tc>
        <w:tc>
          <w:tcPr>
            <w:tcW w:w="2378" w:type="dxa"/>
            <w:hideMark/>
          </w:tcPr>
          <w:p w14:paraId="4B30326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3098D4E"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07EA98C"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463B5340" w14:textId="77777777" w:rsidR="00ED1E28" w:rsidRPr="00ED1E28" w:rsidRDefault="00ED1E28">
            <w:pPr>
              <w:rPr>
                <w:rFonts w:ascii="Arial" w:hAnsi="Arial" w:cs="Arial"/>
              </w:rPr>
            </w:pPr>
            <w:r w:rsidRPr="00ED1E28">
              <w:rPr>
                <w:rFonts w:ascii="Arial" w:hAnsi="Arial" w:cs="Arial"/>
              </w:rPr>
              <w:t> </w:t>
            </w:r>
          </w:p>
        </w:tc>
        <w:tc>
          <w:tcPr>
            <w:tcW w:w="746" w:type="dxa"/>
            <w:hideMark/>
          </w:tcPr>
          <w:p w14:paraId="6CF58D99"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3460E23" w14:textId="130C94F6" w:rsidR="00ED1E28" w:rsidRPr="00ED1E28" w:rsidRDefault="005A1952">
            <w:pPr>
              <w:rPr>
                <w:rFonts w:ascii="Arial" w:hAnsi="Arial" w:cs="Arial"/>
              </w:rPr>
            </w:pPr>
            <w:r>
              <w:rPr>
                <w:rFonts w:ascii="Arial" w:hAnsi="Arial" w:cs="Arial"/>
              </w:rPr>
              <w:t xml:space="preserve"> </w:t>
            </w:r>
          </w:p>
        </w:tc>
      </w:tr>
      <w:tr w:rsidR="00ED1E28" w:rsidRPr="00ED1E28" w14:paraId="7B6087C8" w14:textId="77777777" w:rsidTr="00ED1E28">
        <w:trPr>
          <w:trHeight w:val="1440"/>
        </w:trPr>
        <w:tc>
          <w:tcPr>
            <w:tcW w:w="972" w:type="dxa"/>
            <w:hideMark/>
          </w:tcPr>
          <w:p w14:paraId="770A0F66" w14:textId="77777777" w:rsidR="00ED1E28" w:rsidRPr="00ED1E28" w:rsidRDefault="00ED1E28">
            <w:pPr>
              <w:rPr>
                <w:rFonts w:ascii="Arial" w:hAnsi="Arial" w:cs="Arial"/>
              </w:rPr>
            </w:pPr>
            <w:r w:rsidRPr="00ED1E28">
              <w:rPr>
                <w:rFonts w:ascii="Arial" w:hAnsi="Arial" w:cs="Arial"/>
              </w:rPr>
              <w:t>3.4.0.</w:t>
            </w:r>
          </w:p>
        </w:tc>
        <w:tc>
          <w:tcPr>
            <w:tcW w:w="1532" w:type="dxa"/>
            <w:hideMark/>
          </w:tcPr>
          <w:p w14:paraId="57FDC699"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3DB8AFE0" w14:textId="77777777" w:rsidR="00ED1E28" w:rsidRPr="00ED1E28" w:rsidRDefault="00ED1E28">
            <w:pPr>
              <w:rPr>
                <w:rFonts w:ascii="Arial" w:hAnsi="Arial" w:cs="Arial"/>
              </w:rPr>
            </w:pPr>
            <w:r w:rsidRPr="00ED1E28">
              <w:rPr>
                <w:rFonts w:ascii="Arial" w:hAnsi="Arial" w:cs="Arial"/>
              </w:rPr>
              <w:t>SR144</w:t>
            </w:r>
          </w:p>
        </w:tc>
        <w:tc>
          <w:tcPr>
            <w:tcW w:w="2464" w:type="dxa"/>
            <w:hideMark/>
          </w:tcPr>
          <w:p w14:paraId="71400B79" w14:textId="77777777" w:rsidR="00ED1E28" w:rsidRPr="00ED1E28" w:rsidRDefault="00ED1E28">
            <w:pPr>
              <w:rPr>
                <w:rFonts w:ascii="Arial" w:hAnsi="Arial" w:cs="Arial"/>
              </w:rPr>
            </w:pPr>
            <w:r w:rsidRPr="00ED1E28">
              <w:rPr>
                <w:rFonts w:ascii="Arial" w:hAnsi="Arial" w:cs="Arial"/>
              </w:rPr>
              <w:t>The support solution shall undertake testing of Submarine First Level assets that adheres to (MoP).</w:t>
            </w:r>
          </w:p>
        </w:tc>
        <w:tc>
          <w:tcPr>
            <w:tcW w:w="1724" w:type="dxa"/>
            <w:hideMark/>
          </w:tcPr>
          <w:p w14:paraId="41051EC3" w14:textId="77777777" w:rsidR="00ED1E28" w:rsidRPr="00ED1E28" w:rsidRDefault="00ED1E28">
            <w:pPr>
              <w:rPr>
                <w:rFonts w:ascii="Arial" w:hAnsi="Arial" w:cs="Arial"/>
              </w:rPr>
            </w:pPr>
            <w:r w:rsidRPr="00ED1E28">
              <w:rPr>
                <w:rFonts w:ascii="Arial" w:hAnsi="Arial" w:cs="Arial"/>
              </w:rPr>
              <w:t>SSP 25</w:t>
            </w:r>
          </w:p>
        </w:tc>
        <w:tc>
          <w:tcPr>
            <w:tcW w:w="3137" w:type="dxa"/>
            <w:hideMark/>
          </w:tcPr>
          <w:p w14:paraId="7C79F7C7" w14:textId="77777777" w:rsidR="00ED1E28" w:rsidRPr="00ED1E28" w:rsidRDefault="00ED1E28">
            <w:pPr>
              <w:rPr>
                <w:rFonts w:ascii="Arial" w:hAnsi="Arial" w:cs="Arial"/>
              </w:rPr>
            </w:pPr>
            <w:r w:rsidRPr="00ED1E28">
              <w:rPr>
                <w:rFonts w:ascii="Arial" w:hAnsi="Arial" w:cs="Arial"/>
              </w:rPr>
              <w:t>SEA SYSTEM PUBLICATION No. 25 (SSP 25) Issue 3: QUALITY ASSURANCE FOR SAFETY IN SUBMARINES.</w:t>
            </w:r>
          </w:p>
        </w:tc>
        <w:tc>
          <w:tcPr>
            <w:tcW w:w="2378" w:type="dxa"/>
            <w:hideMark/>
          </w:tcPr>
          <w:p w14:paraId="6E237E6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2B64CF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6B30463"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1CBBF1F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13EDD82"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13C4AE54" w14:textId="56309C6C" w:rsidR="00ED1E28" w:rsidRPr="00ED1E28" w:rsidRDefault="00ED1E28">
            <w:pPr>
              <w:rPr>
                <w:rFonts w:ascii="Arial" w:hAnsi="Arial" w:cs="Arial"/>
              </w:rPr>
            </w:pPr>
            <w:r w:rsidRPr="00ED1E28">
              <w:rPr>
                <w:rFonts w:ascii="Arial" w:hAnsi="Arial" w:cs="Arial"/>
              </w:rPr>
              <w:t>Quality Plan</w:t>
            </w:r>
          </w:p>
        </w:tc>
      </w:tr>
      <w:tr w:rsidR="00ED1E28" w:rsidRPr="00ED1E28" w14:paraId="11C10FAB" w14:textId="77777777" w:rsidTr="00ED1E28">
        <w:trPr>
          <w:trHeight w:val="864"/>
        </w:trPr>
        <w:tc>
          <w:tcPr>
            <w:tcW w:w="972" w:type="dxa"/>
            <w:hideMark/>
          </w:tcPr>
          <w:p w14:paraId="4145F77F" w14:textId="77777777" w:rsidR="00ED1E28" w:rsidRPr="00ED1E28" w:rsidRDefault="00ED1E28">
            <w:pPr>
              <w:rPr>
                <w:rFonts w:ascii="Arial" w:hAnsi="Arial" w:cs="Arial"/>
              </w:rPr>
            </w:pPr>
            <w:r w:rsidRPr="00ED1E28">
              <w:rPr>
                <w:rFonts w:ascii="Arial" w:hAnsi="Arial" w:cs="Arial"/>
              </w:rPr>
              <w:t>3.4.1</w:t>
            </w:r>
          </w:p>
        </w:tc>
        <w:tc>
          <w:tcPr>
            <w:tcW w:w="1532" w:type="dxa"/>
            <w:hideMark/>
          </w:tcPr>
          <w:p w14:paraId="34349615"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606E8063" w14:textId="77777777" w:rsidR="00ED1E28" w:rsidRPr="00ED1E28" w:rsidRDefault="00ED1E28">
            <w:pPr>
              <w:rPr>
                <w:rFonts w:ascii="Arial" w:hAnsi="Arial" w:cs="Arial"/>
              </w:rPr>
            </w:pPr>
            <w:r w:rsidRPr="00ED1E28">
              <w:rPr>
                <w:rFonts w:ascii="Arial" w:hAnsi="Arial" w:cs="Arial"/>
              </w:rPr>
              <w:t>SR145</w:t>
            </w:r>
          </w:p>
        </w:tc>
        <w:tc>
          <w:tcPr>
            <w:tcW w:w="2464" w:type="dxa"/>
            <w:hideMark/>
          </w:tcPr>
          <w:p w14:paraId="0A40513A" w14:textId="77777777" w:rsidR="00ED1E28" w:rsidRPr="00ED1E28" w:rsidRDefault="00ED1E28">
            <w:pPr>
              <w:rPr>
                <w:rFonts w:ascii="Arial" w:hAnsi="Arial" w:cs="Arial"/>
              </w:rPr>
            </w:pPr>
            <w:r w:rsidRPr="00ED1E28">
              <w:rPr>
                <w:rFonts w:ascii="Arial" w:hAnsi="Arial" w:cs="Arial"/>
              </w:rPr>
              <w:t>The support solution shall undertake Depth Dependent Systems Pressure Test (DDSTP) iaw. (MoP).</w:t>
            </w:r>
          </w:p>
        </w:tc>
        <w:tc>
          <w:tcPr>
            <w:tcW w:w="1724" w:type="dxa"/>
            <w:hideMark/>
          </w:tcPr>
          <w:p w14:paraId="6078C9D4"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14E3A6DB" w14:textId="77777777" w:rsidR="00ED1E28" w:rsidRPr="00ED1E28" w:rsidRDefault="00ED1E28">
            <w:pPr>
              <w:rPr>
                <w:rFonts w:ascii="Arial" w:hAnsi="Arial" w:cs="Arial"/>
              </w:rPr>
            </w:pPr>
            <w:r w:rsidRPr="00ED1E28">
              <w:rPr>
                <w:rFonts w:ascii="Arial" w:hAnsi="Arial" w:cs="Arial"/>
              </w:rPr>
              <w:t>Test Form;</w:t>
            </w:r>
            <w:r w:rsidRPr="00ED1E28">
              <w:rPr>
                <w:rFonts w:ascii="Arial" w:hAnsi="Arial" w:cs="Arial"/>
              </w:rPr>
              <w:br/>
              <w:t>equipment design pressure.</w:t>
            </w:r>
          </w:p>
        </w:tc>
        <w:tc>
          <w:tcPr>
            <w:tcW w:w="2378" w:type="dxa"/>
            <w:hideMark/>
          </w:tcPr>
          <w:p w14:paraId="7C84D50E"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EEE6E7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C100F10"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3F1EB81F"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88A58E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E814F04" w14:textId="0FD35135" w:rsidR="00ED1E28" w:rsidRPr="00ED1E28" w:rsidRDefault="005A1952">
            <w:pPr>
              <w:rPr>
                <w:rFonts w:ascii="Arial" w:hAnsi="Arial" w:cs="Arial"/>
              </w:rPr>
            </w:pPr>
            <w:r>
              <w:rPr>
                <w:rFonts w:ascii="Arial" w:hAnsi="Arial" w:cs="Arial"/>
              </w:rPr>
              <w:t xml:space="preserve"> </w:t>
            </w:r>
          </w:p>
        </w:tc>
      </w:tr>
      <w:tr w:rsidR="00ED1E28" w:rsidRPr="00ED1E28" w14:paraId="3898C923" w14:textId="77777777" w:rsidTr="00ED1E28">
        <w:trPr>
          <w:trHeight w:val="864"/>
        </w:trPr>
        <w:tc>
          <w:tcPr>
            <w:tcW w:w="972" w:type="dxa"/>
            <w:hideMark/>
          </w:tcPr>
          <w:p w14:paraId="3682C3FA" w14:textId="77777777" w:rsidR="00ED1E28" w:rsidRPr="00ED1E28" w:rsidRDefault="00ED1E28">
            <w:pPr>
              <w:rPr>
                <w:rFonts w:ascii="Arial" w:hAnsi="Arial" w:cs="Arial"/>
              </w:rPr>
            </w:pPr>
            <w:r w:rsidRPr="00ED1E28">
              <w:rPr>
                <w:rFonts w:ascii="Arial" w:hAnsi="Arial" w:cs="Arial"/>
              </w:rPr>
              <w:t>3.4.2.</w:t>
            </w:r>
          </w:p>
        </w:tc>
        <w:tc>
          <w:tcPr>
            <w:tcW w:w="1532" w:type="dxa"/>
            <w:hideMark/>
          </w:tcPr>
          <w:p w14:paraId="51A511C8"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44A7F5D4" w14:textId="77777777" w:rsidR="00ED1E28" w:rsidRPr="00ED1E28" w:rsidRDefault="00ED1E28">
            <w:pPr>
              <w:rPr>
                <w:rFonts w:ascii="Arial" w:hAnsi="Arial" w:cs="Arial"/>
              </w:rPr>
            </w:pPr>
            <w:r w:rsidRPr="00ED1E28">
              <w:rPr>
                <w:rFonts w:ascii="Arial" w:hAnsi="Arial" w:cs="Arial"/>
              </w:rPr>
              <w:t>SR146</w:t>
            </w:r>
          </w:p>
        </w:tc>
        <w:tc>
          <w:tcPr>
            <w:tcW w:w="2464" w:type="dxa"/>
            <w:hideMark/>
          </w:tcPr>
          <w:p w14:paraId="7A8EAD7D" w14:textId="77777777" w:rsidR="00ED1E28" w:rsidRPr="00ED1E28" w:rsidRDefault="00ED1E28">
            <w:pPr>
              <w:rPr>
                <w:rFonts w:ascii="Arial" w:hAnsi="Arial" w:cs="Arial"/>
              </w:rPr>
            </w:pPr>
            <w:r w:rsidRPr="00ED1E28">
              <w:rPr>
                <w:rFonts w:ascii="Arial" w:hAnsi="Arial" w:cs="Arial"/>
              </w:rPr>
              <w:t>The support solution shall test Pump performance iaw. (MoP).</w:t>
            </w:r>
          </w:p>
        </w:tc>
        <w:tc>
          <w:tcPr>
            <w:tcW w:w="1724" w:type="dxa"/>
            <w:hideMark/>
          </w:tcPr>
          <w:p w14:paraId="4EA28EB1"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4D4906EC" w14:textId="77777777" w:rsidR="00ED1E28" w:rsidRPr="00ED1E28" w:rsidRDefault="00ED1E28">
            <w:pPr>
              <w:rPr>
                <w:rFonts w:ascii="Arial" w:hAnsi="Arial" w:cs="Arial"/>
              </w:rPr>
            </w:pPr>
            <w:r w:rsidRPr="00ED1E28">
              <w:rPr>
                <w:rFonts w:ascii="Arial" w:hAnsi="Arial" w:cs="Arial"/>
              </w:rPr>
              <w:t>Equipment design specification;</w:t>
            </w:r>
            <w:r w:rsidRPr="00ED1E28">
              <w:rPr>
                <w:rFonts w:ascii="Arial" w:hAnsi="Arial" w:cs="Arial"/>
              </w:rPr>
              <w:br/>
              <w:t>BR.</w:t>
            </w:r>
          </w:p>
        </w:tc>
        <w:tc>
          <w:tcPr>
            <w:tcW w:w="2378" w:type="dxa"/>
            <w:hideMark/>
          </w:tcPr>
          <w:p w14:paraId="059B77C9"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84F0AA6"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4B5857B9"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172A30BF" w14:textId="77777777" w:rsidR="00ED1E28" w:rsidRPr="00ED1E28" w:rsidRDefault="00ED1E28">
            <w:pPr>
              <w:rPr>
                <w:rFonts w:ascii="Arial" w:hAnsi="Arial" w:cs="Arial"/>
              </w:rPr>
            </w:pPr>
            <w:r w:rsidRPr="00ED1E28">
              <w:rPr>
                <w:rFonts w:ascii="Arial" w:hAnsi="Arial" w:cs="Arial"/>
              </w:rPr>
              <w:t> </w:t>
            </w:r>
          </w:p>
        </w:tc>
        <w:tc>
          <w:tcPr>
            <w:tcW w:w="746" w:type="dxa"/>
            <w:hideMark/>
          </w:tcPr>
          <w:p w14:paraId="489CCF60"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2CC745C" w14:textId="61B7D918" w:rsidR="00ED1E28" w:rsidRPr="00ED1E28" w:rsidRDefault="005A1952">
            <w:pPr>
              <w:rPr>
                <w:rFonts w:ascii="Arial" w:hAnsi="Arial" w:cs="Arial"/>
              </w:rPr>
            </w:pPr>
            <w:r>
              <w:rPr>
                <w:rFonts w:ascii="Arial" w:hAnsi="Arial" w:cs="Arial"/>
              </w:rPr>
              <w:t xml:space="preserve"> </w:t>
            </w:r>
          </w:p>
        </w:tc>
      </w:tr>
      <w:tr w:rsidR="00ED1E28" w:rsidRPr="00ED1E28" w14:paraId="38DEE9C0" w14:textId="77777777" w:rsidTr="00ED1E28">
        <w:trPr>
          <w:trHeight w:val="1728"/>
        </w:trPr>
        <w:tc>
          <w:tcPr>
            <w:tcW w:w="972" w:type="dxa"/>
            <w:hideMark/>
          </w:tcPr>
          <w:p w14:paraId="586903C7" w14:textId="77777777" w:rsidR="00ED1E28" w:rsidRPr="00ED1E28" w:rsidRDefault="00ED1E28">
            <w:pPr>
              <w:rPr>
                <w:rFonts w:ascii="Arial" w:hAnsi="Arial" w:cs="Arial"/>
              </w:rPr>
            </w:pPr>
            <w:r w:rsidRPr="00ED1E28">
              <w:rPr>
                <w:rFonts w:ascii="Arial" w:hAnsi="Arial" w:cs="Arial"/>
              </w:rPr>
              <w:t>3.4.3.</w:t>
            </w:r>
          </w:p>
        </w:tc>
        <w:tc>
          <w:tcPr>
            <w:tcW w:w="1532" w:type="dxa"/>
            <w:hideMark/>
          </w:tcPr>
          <w:p w14:paraId="4FC2CEBF"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7F824CF9" w14:textId="77777777" w:rsidR="00ED1E28" w:rsidRPr="00ED1E28" w:rsidRDefault="00ED1E28">
            <w:pPr>
              <w:rPr>
                <w:rFonts w:ascii="Arial" w:hAnsi="Arial" w:cs="Arial"/>
              </w:rPr>
            </w:pPr>
            <w:r w:rsidRPr="00ED1E28">
              <w:rPr>
                <w:rFonts w:ascii="Arial" w:hAnsi="Arial" w:cs="Arial"/>
              </w:rPr>
              <w:t>SR147</w:t>
            </w:r>
          </w:p>
        </w:tc>
        <w:tc>
          <w:tcPr>
            <w:tcW w:w="2464" w:type="dxa"/>
            <w:hideMark/>
          </w:tcPr>
          <w:p w14:paraId="44CFF99F" w14:textId="77777777" w:rsidR="00ED1E28" w:rsidRPr="00ED1E28" w:rsidRDefault="00ED1E28">
            <w:pPr>
              <w:rPr>
                <w:rFonts w:ascii="Arial" w:hAnsi="Arial" w:cs="Arial"/>
              </w:rPr>
            </w:pPr>
            <w:r w:rsidRPr="00ED1E28">
              <w:rPr>
                <w:rFonts w:ascii="Arial" w:hAnsi="Arial" w:cs="Arial"/>
              </w:rPr>
              <w:t>The support solution shall undertake non-destructive examination of assets and items that adheres to (MoP).</w:t>
            </w:r>
          </w:p>
        </w:tc>
        <w:tc>
          <w:tcPr>
            <w:tcW w:w="1724" w:type="dxa"/>
            <w:hideMark/>
          </w:tcPr>
          <w:p w14:paraId="79A82AB1" w14:textId="77777777" w:rsidR="00ED1E28" w:rsidRPr="00ED1E28" w:rsidRDefault="00ED1E28">
            <w:pPr>
              <w:rPr>
                <w:rFonts w:ascii="Arial" w:hAnsi="Arial" w:cs="Arial"/>
              </w:rPr>
            </w:pPr>
            <w:r w:rsidRPr="00ED1E28">
              <w:rPr>
                <w:rFonts w:ascii="Arial" w:hAnsi="Arial" w:cs="Arial"/>
              </w:rPr>
              <w:t>Def Stan 02-729</w:t>
            </w:r>
          </w:p>
        </w:tc>
        <w:tc>
          <w:tcPr>
            <w:tcW w:w="3137" w:type="dxa"/>
            <w:hideMark/>
          </w:tcPr>
          <w:p w14:paraId="437AB1A6" w14:textId="77777777" w:rsidR="00ED1E28" w:rsidRPr="00ED1E28" w:rsidRDefault="00ED1E28">
            <w:pPr>
              <w:rPr>
                <w:rFonts w:ascii="Arial" w:hAnsi="Arial" w:cs="Arial"/>
              </w:rPr>
            </w:pPr>
            <w:r w:rsidRPr="00ED1E28">
              <w:rPr>
                <w:rFonts w:ascii="Arial" w:hAnsi="Arial" w:cs="Arial"/>
              </w:rPr>
              <w:t>Defence Standard 02-729 Issue 3: Requirements for Non-Destructive Examination Methods;</w:t>
            </w:r>
            <w:r w:rsidRPr="00ED1E28">
              <w:rPr>
                <w:rFonts w:ascii="Arial" w:hAnsi="Arial" w:cs="Arial"/>
              </w:rPr>
              <w:br/>
            </w:r>
            <w:r w:rsidRPr="00ED1E28">
              <w:rPr>
                <w:rFonts w:ascii="Arial" w:hAnsi="Arial" w:cs="Arial"/>
              </w:rPr>
              <w:br/>
              <w:t>Part 1: Radiographic;</w:t>
            </w:r>
            <w:r w:rsidRPr="00ED1E28">
              <w:rPr>
                <w:rFonts w:ascii="Arial" w:hAnsi="Arial" w:cs="Arial"/>
              </w:rPr>
              <w:br/>
              <w:t>Part 3: Eddy Current;</w:t>
            </w:r>
            <w:r w:rsidRPr="00ED1E28">
              <w:rPr>
                <w:rFonts w:ascii="Arial" w:hAnsi="Arial" w:cs="Arial"/>
              </w:rPr>
              <w:br/>
              <w:t>Part 5: Ultrasonic.</w:t>
            </w:r>
          </w:p>
        </w:tc>
        <w:tc>
          <w:tcPr>
            <w:tcW w:w="2378" w:type="dxa"/>
            <w:hideMark/>
          </w:tcPr>
          <w:p w14:paraId="54FE162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2A3CE40"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12C340E"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27D5EFE1"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56048B4"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69D2038B" w14:textId="3F0B8E4D" w:rsidR="00ED1E28" w:rsidRPr="00ED1E28" w:rsidRDefault="005A1952">
            <w:pPr>
              <w:rPr>
                <w:rFonts w:ascii="Arial" w:hAnsi="Arial" w:cs="Arial"/>
              </w:rPr>
            </w:pPr>
            <w:r>
              <w:rPr>
                <w:rFonts w:ascii="Arial" w:hAnsi="Arial" w:cs="Arial"/>
              </w:rPr>
              <w:t xml:space="preserve"> </w:t>
            </w:r>
          </w:p>
        </w:tc>
      </w:tr>
      <w:tr w:rsidR="00ED1E28" w:rsidRPr="00ED1E28" w14:paraId="7268D1D2" w14:textId="77777777" w:rsidTr="00ED1E28">
        <w:trPr>
          <w:trHeight w:val="6336"/>
        </w:trPr>
        <w:tc>
          <w:tcPr>
            <w:tcW w:w="972" w:type="dxa"/>
            <w:hideMark/>
          </w:tcPr>
          <w:p w14:paraId="5ABA470F" w14:textId="77777777" w:rsidR="00ED1E28" w:rsidRPr="00ED1E28" w:rsidRDefault="00ED1E28">
            <w:pPr>
              <w:rPr>
                <w:rFonts w:ascii="Arial" w:hAnsi="Arial" w:cs="Arial"/>
              </w:rPr>
            </w:pPr>
            <w:r w:rsidRPr="00ED1E28">
              <w:rPr>
                <w:rFonts w:ascii="Arial" w:hAnsi="Arial" w:cs="Arial"/>
              </w:rPr>
              <w:t>3.4.4.</w:t>
            </w:r>
          </w:p>
        </w:tc>
        <w:tc>
          <w:tcPr>
            <w:tcW w:w="1532" w:type="dxa"/>
            <w:hideMark/>
          </w:tcPr>
          <w:p w14:paraId="37450243"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6D7488D2" w14:textId="77777777" w:rsidR="00ED1E28" w:rsidRPr="00ED1E28" w:rsidRDefault="00ED1E28">
            <w:pPr>
              <w:rPr>
                <w:rFonts w:ascii="Arial" w:hAnsi="Arial" w:cs="Arial"/>
              </w:rPr>
            </w:pPr>
            <w:r w:rsidRPr="00ED1E28">
              <w:rPr>
                <w:rFonts w:ascii="Arial" w:hAnsi="Arial" w:cs="Arial"/>
              </w:rPr>
              <w:t>SR148</w:t>
            </w:r>
          </w:p>
        </w:tc>
        <w:tc>
          <w:tcPr>
            <w:tcW w:w="2464" w:type="dxa"/>
            <w:hideMark/>
          </w:tcPr>
          <w:p w14:paraId="2AB1E13E" w14:textId="77777777" w:rsidR="00ED1E28" w:rsidRPr="00ED1E28" w:rsidRDefault="00ED1E28">
            <w:pPr>
              <w:rPr>
                <w:rFonts w:ascii="Arial" w:hAnsi="Arial" w:cs="Arial"/>
              </w:rPr>
            </w:pPr>
            <w:r w:rsidRPr="00ED1E28">
              <w:rPr>
                <w:rFonts w:ascii="Arial" w:hAnsi="Arial" w:cs="Arial"/>
              </w:rPr>
              <w:t>The support solution shall undertake Noise and Vibration Testing iaw. (MoP).</w:t>
            </w:r>
          </w:p>
        </w:tc>
        <w:tc>
          <w:tcPr>
            <w:tcW w:w="1724" w:type="dxa"/>
            <w:hideMark/>
          </w:tcPr>
          <w:p w14:paraId="051AD23B"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70FFD894" w14:textId="77777777" w:rsidR="00ED1E28" w:rsidRPr="00ED1E28" w:rsidRDefault="00ED1E28" w:rsidP="00ED1E28">
            <w:pPr>
              <w:spacing w:after="160"/>
              <w:rPr>
                <w:rFonts w:ascii="Arial" w:hAnsi="Arial" w:cs="Arial"/>
              </w:rPr>
            </w:pPr>
            <w:r w:rsidRPr="00ED1E28">
              <w:rPr>
                <w:rFonts w:ascii="Arial" w:hAnsi="Arial" w:cs="Arial"/>
              </w:rPr>
              <w:t>Defence Standard 07-255 Part 6 Issue 1: Noise &amp; Functional Testing of Rotating Machinery for HM Submarines - Test Requirements and Acceptance Standards - Trafalgar Class (Cat 2);</w:t>
            </w:r>
            <w:r w:rsidRPr="00ED1E28">
              <w:rPr>
                <w:rFonts w:ascii="Arial" w:hAnsi="Arial" w:cs="Arial"/>
              </w:rPr>
              <w:br/>
            </w:r>
            <w:r w:rsidRPr="00ED1E28">
              <w:rPr>
                <w:rFonts w:ascii="Arial" w:hAnsi="Arial" w:cs="Arial"/>
              </w:rPr>
              <w:br/>
              <w:t>Defence Standard 08-119 Part 1 Issue 2: Requirements for the Noise and Functional Testing of Rotating and Reciprocating Machinery for HM Submarines - General Requirements;</w:t>
            </w:r>
            <w:r w:rsidRPr="00ED1E28">
              <w:rPr>
                <w:rFonts w:ascii="Arial" w:hAnsi="Arial" w:cs="Arial"/>
              </w:rPr>
              <w:br/>
            </w:r>
            <w:r w:rsidRPr="00ED1E28">
              <w:rPr>
                <w:rFonts w:ascii="Arial" w:hAnsi="Arial" w:cs="Arial"/>
              </w:rPr>
              <w:br/>
              <w:t>Defence Standard 09-057 Part 1 Issue 2: Airborne Noise and Vibration Acceptance Levels (Cat 1) - Auxiliary Machinery in Surface Ships and Submarines;</w:t>
            </w:r>
            <w:r w:rsidRPr="00ED1E28">
              <w:rPr>
                <w:rFonts w:ascii="Arial" w:hAnsi="Arial" w:cs="Arial"/>
              </w:rPr>
              <w:br/>
            </w:r>
            <w:r w:rsidRPr="00ED1E28">
              <w:rPr>
                <w:rFonts w:ascii="Arial" w:hAnsi="Arial" w:cs="Arial"/>
              </w:rPr>
              <w:br/>
              <w:t>Defence Standard 09-057 Part 2 Issue 1: Airborne Noise and Vibration Acceptance Levels (Cat 1) - Main Machinery in Submarines.;</w:t>
            </w:r>
            <w:r w:rsidRPr="00ED1E28">
              <w:rPr>
                <w:rFonts w:ascii="Arial" w:hAnsi="Arial" w:cs="Arial"/>
              </w:rPr>
              <w:br/>
            </w:r>
            <w:r w:rsidRPr="00ED1E28">
              <w:rPr>
                <w:rFonts w:ascii="Arial" w:hAnsi="Arial" w:cs="Arial"/>
              </w:rPr>
              <w:br/>
              <w:t>Defence Standard 09-056 Issue 2: Submarine Noise Reduction.</w:t>
            </w:r>
          </w:p>
        </w:tc>
        <w:tc>
          <w:tcPr>
            <w:tcW w:w="2378" w:type="dxa"/>
            <w:hideMark/>
          </w:tcPr>
          <w:p w14:paraId="222499FB" w14:textId="77777777" w:rsidR="00ED1E28" w:rsidRPr="00ED1E28" w:rsidRDefault="00ED1E28" w:rsidP="00ED1E28">
            <w:pPr>
              <w:spacing w:after="160"/>
              <w:rPr>
                <w:rFonts w:ascii="Arial" w:hAnsi="Arial" w:cs="Arial"/>
              </w:rPr>
            </w:pPr>
            <w:r w:rsidRPr="00ED1E28">
              <w:rPr>
                <w:rFonts w:ascii="Arial" w:hAnsi="Arial" w:cs="Arial"/>
              </w:rPr>
              <w:t>As threshold.</w:t>
            </w:r>
          </w:p>
        </w:tc>
        <w:tc>
          <w:tcPr>
            <w:tcW w:w="1561" w:type="dxa"/>
            <w:hideMark/>
          </w:tcPr>
          <w:p w14:paraId="71340188"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32BA5F4"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6C8A830A"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8D20B26"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D0275AA" w14:textId="088BF5CD" w:rsidR="00ED1E28" w:rsidRPr="00ED1E28" w:rsidRDefault="005A1952">
            <w:pPr>
              <w:rPr>
                <w:rFonts w:ascii="Arial" w:hAnsi="Arial" w:cs="Arial"/>
              </w:rPr>
            </w:pPr>
            <w:r>
              <w:rPr>
                <w:rFonts w:ascii="Arial" w:hAnsi="Arial" w:cs="Arial"/>
              </w:rPr>
              <w:t xml:space="preserve"> </w:t>
            </w:r>
          </w:p>
        </w:tc>
      </w:tr>
      <w:tr w:rsidR="00ED1E28" w:rsidRPr="00ED1E28" w14:paraId="0F0BDD22" w14:textId="77777777" w:rsidTr="00ED1E28">
        <w:trPr>
          <w:trHeight w:val="864"/>
        </w:trPr>
        <w:tc>
          <w:tcPr>
            <w:tcW w:w="972" w:type="dxa"/>
            <w:hideMark/>
          </w:tcPr>
          <w:p w14:paraId="3A46680A" w14:textId="77777777" w:rsidR="00ED1E28" w:rsidRPr="00ED1E28" w:rsidRDefault="00ED1E28">
            <w:pPr>
              <w:rPr>
                <w:rFonts w:ascii="Arial" w:hAnsi="Arial" w:cs="Arial"/>
              </w:rPr>
            </w:pPr>
            <w:r w:rsidRPr="00ED1E28">
              <w:rPr>
                <w:rFonts w:ascii="Arial" w:hAnsi="Arial" w:cs="Arial"/>
              </w:rPr>
              <w:t>3.4.5.</w:t>
            </w:r>
          </w:p>
        </w:tc>
        <w:tc>
          <w:tcPr>
            <w:tcW w:w="1532" w:type="dxa"/>
            <w:hideMark/>
          </w:tcPr>
          <w:p w14:paraId="3A122020" w14:textId="77777777" w:rsidR="00ED1E28" w:rsidRPr="00ED1E28" w:rsidRDefault="00ED1E28">
            <w:pPr>
              <w:rPr>
                <w:rFonts w:ascii="Arial" w:hAnsi="Arial" w:cs="Arial"/>
              </w:rPr>
            </w:pPr>
            <w:r w:rsidRPr="00ED1E28">
              <w:rPr>
                <w:rFonts w:ascii="Arial" w:hAnsi="Arial" w:cs="Arial"/>
              </w:rPr>
              <w:t>Testing</w:t>
            </w:r>
          </w:p>
        </w:tc>
        <w:tc>
          <w:tcPr>
            <w:tcW w:w="1114" w:type="dxa"/>
            <w:hideMark/>
          </w:tcPr>
          <w:p w14:paraId="646732F4" w14:textId="77777777" w:rsidR="00ED1E28" w:rsidRPr="00ED1E28" w:rsidRDefault="00ED1E28">
            <w:pPr>
              <w:rPr>
                <w:rFonts w:ascii="Arial" w:hAnsi="Arial" w:cs="Arial"/>
              </w:rPr>
            </w:pPr>
            <w:r w:rsidRPr="00ED1E28">
              <w:rPr>
                <w:rFonts w:ascii="Arial" w:hAnsi="Arial" w:cs="Arial"/>
              </w:rPr>
              <w:t>SR143</w:t>
            </w:r>
          </w:p>
        </w:tc>
        <w:tc>
          <w:tcPr>
            <w:tcW w:w="2464" w:type="dxa"/>
            <w:hideMark/>
          </w:tcPr>
          <w:p w14:paraId="661AB7D8" w14:textId="77777777" w:rsidR="00ED1E28" w:rsidRPr="00ED1E28" w:rsidRDefault="00ED1E28">
            <w:pPr>
              <w:rPr>
                <w:rFonts w:ascii="Arial" w:hAnsi="Arial" w:cs="Arial"/>
              </w:rPr>
            </w:pPr>
            <w:r w:rsidRPr="00ED1E28">
              <w:rPr>
                <w:rFonts w:ascii="Arial" w:hAnsi="Arial" w:cs="Arial"/>
              </w:rPr>
              <w:t>The support solution shall undertake electrical testing that adheres to (MoP).</w:t>
            </w:r>
          </w:p>
        </w:tc>
        <w:tc>
          <w:tcPr>
            <w:tcW w:w="1724" w:type="dxa"/>
            <w:hideMark/>
          </w:tcPr>
          <w:p w14:paraId="2A0BC751" w14:textId="77777777" w:rsidR="00ED1E28" w:rsidRPr="00ED1E28" w:rsidRDefault="00ED1E28">
            <w:pPr>
              <w:rPr>
                <w:rFonts w:ascii="Arial" w:hAnsi="Arial" w:cs="Arial"/>
              </w:rPr>
            </w:pPr>
            <w:r w:rsidRPr="00ED1E28">
              <w:rPr>
                <w:rFonts w:ascii="Arial" w:hAnsi="Arial" w:cs="Arial"/>
              </w:rPr>
              <w:t>Def Stan 07-226</w:t>
            </w:r>
          </w:p>
        </w:tc>
        <w:tc>
          <w:tcPr>
            <w:tcW w:w="3137" w:type="dxa"/>
            <w:hideMark/>
          </w:tcPr>
          <w:p w14:paraId="20EA2CD8" w14:textId="77777777" w:rsidR="00ED1E28" w:rsidRPr="00ED1E28" w:rsidRDefault="00ED1E28">
            <w:pPr>
              <w:rPr>
                <w:rFonts w:ascii="Arial" w:hAnsi="Arial" w:cs="Arial"/>
              </w:rPr>
            </w:pPr>
            <w:r w:rsidRPr="00ED1E28">
              <w:rPr>
                <w:rFonts w:ascii="Arial" w:hAnsi="Arial" w:cs="Arial"/>
              </w:rPr>
              <w:t>Defence Standard 07-226 Issue 3: Requirements for Electrical Testing of Equipment.</w:t>
            </w:r>
          </w:p>
        </w:tc>
        <w:tc>
          <w:tcPr>
            <w:tcW w:w="2378" w:type="dxa"/>
            <w:hideMark/>
          </w:tcPr>
          <w:p w14:paraId="52C719B5"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B321A48"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C271AB8"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338C129" w14:textId="77777777" w:rsidR="00ED1E28" w:rsidRPr="00ED1E28" w:rsidRDefault="00ED1E28">
            <w:pPr>
              <w:rPr>
                <w:rFonts w:ascii="Arial" w:hAnsi="Arial" w:cs="Arial"/>
              </w:rPr>
            </w:pPr>
            <w:r w:rsidRPr="00ED1E28">
              <w:rPr>
                <w:rFonts w:ascii="Arial" w:hAnsi="Arial" w:cs="Arial"/>
              </w:rPr>
              <w:t> </w:t>
            </w:r>
          </w:p>
        </w:tc>
        <w:tc>
          <w:tcPr>
            <w:tcW w:w="746" w:type="dxa"/>
            <w:hideMark/>
          </w:tcPr>
          <w:p w14:paraId="43572433"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1149E5C" w14:textId="43A874E7" w:rsidR="00ED1E28" w:rsidRPr="00ED1E28" w:rsidRDefault="005A1952">
            <w:pPr>
              <w:rPr>
                <w:rFonts w:ascii="Arial" w:hAnsi="Arial" w:cs="Arial"/>
              </w:rPr>
            </w:pPr>
            <w:r>
              <w:rPr>
                <w:rFonts w:ascii="Arial" w:hAnsi="Arial" w:cs="Arial"/>
              </w:rPr>
              <w:t xml:space="preserve"> </w:t>
            </w:r>
          </w:p>
        </w:tc>
      </w:tr>
      <w:tr w:rsidR="00ED1E28" w:rsidRPr="00ED1E28" w14:paraId="2E60431B" w14:textId="77777777" w:rsidTr="00ED1E28">
        <w:trPr>
          <w:trHeight w:val="4608"/>
        </w:trPr>
        <w:tc>
          <w:tcPr>
            <w:tcW w:w="972" w:type="dxa"/>
            <w:hideMark/>
          </w:tcPr>
          <w:p w14:paraId="552F0D2F" w14:textId="77777777" w:rsidR="00ED1E28" w:rsidRPr="00ED1E28" w:rsidRDefault="00ED1E28">
            <w:pPr>
              <w:rPr>
                <w:rFonts w:ascii="Arial" w:hAnsi="Arial" w:cs="Arial"/>
              </w:rPr>
            </w:pPr>
            <w:r w:rsidRPr="00ED1E28">
              <w:rPr>
                <w:rFonts w:ascii="Arial" w:hAnsi="Arial" w:cs="Arial"/>
              </w:rPr>
              <w:t>3.5.0</w:t>
            </w:r>
          </w:p>
        </w:tc>
        <w:tc>
          <w:tcPr>
            <w:tcW w:w="1532" w:type="dxa"/>
            <w:hideMark/>
          </w:tcPr>
          <w:p w14:paraId="0919B362" w14:textId="77777777" w:rsidR="00ED1E28" w:rsidRPr="00ED1E28" w:rsidRDefault="00ED1E28">
            <w:pPr>
              <w:rPr>
                <w:rFonts w:ascii="Arial" w:hAnsi="Arial" w:cs="Arial"/>
              </w:rPr>
            </w:pPr>
            <w:r w:rsidRPr="00ED1E28">
              <w:rPr>
                <w:rFonts w:ascii="Arial" w:hAnsi="Arial" w:cs="Arial"/>
              </w:rPr>
              <w:t>Concessions</w:t>
            </w:r>
          </w:p>
        </w:tc>
        <w:tc>
          <w:tcPr>
            <w:tcW w:w="1114" w:type="dxa"/>
            <w:hideMark/>
          </w:tcPr>
          <w:p w14:paraId="3A037697" w14:textId="77777777" w:rsidR="00ED1E28" w:rsidRPr="00ED1E28" w:rsidRDefault="00ED1E28">
            <w:pPr>
              <w:rPr>
                <w:rFonts w:ascii="Arial" w:hAnsi="Arial" w:cs="Arial"/>
              </w:rPr>
            </w:pPr>
            <w:r w:rsidRPr="00ED1E28">
              <w:rPr>
                <w:rFonts w:ascii="Arial" w:hAnsi="Arial" w:cs="Arial"/>
              </w:rPr>
              <w:t>SR149</w:t>
            </w:r>
          </w:p>
        </w:tc>
        <w:tc>
          <w:tcPr>
            <w:tcW w:w="2464" w:type="dxa"/>
            <w:hideMark/>
          </w:tcPr>
          <w:p w14:paraId="31E95D57" w14:textId="77777777" w:rsidR="00ED1E28" w:rsidRPr="00ED1E28" w:rsidRDefault="00ED1E28">
            <w:pPr>
              <w:rPr>
                <w:rFonts w:ascii="Arial" w:hAnsi="Arial" w:cs="Arial"/>
              </w:rPr>
            </w:pPr>
            <w:r w:rsidRPr="00ED1E28">
              <w:rPr>
                <w:rFonts w:ascii="Arial" w:hAnsi="Arial" w:cs="Arial"/>
              </w:rPr>
              <w:t>The support solution provider shall manage the delivery of non-conforming assets and items through concession procedures iaw. (MoP).</w:t>
            </w:r>
          </w:p>
        </w:tc>
        <w:tc>
          <w:tcPr>
            <w:tcW w:w="1724" w:type="dxa"/>
            <w:hideMark/>
          </w:tcPr>
          <w:p w14:paraId="60AEAE51" w14:textId="77777777" w:rsidR="00ED1E28" w:rsidRPr="00ED1E28" w:rsidRDefault="00ED1E28">
            <w:pPr>
              <w:rPr>
                <w:rFonts w:ascii="Arial" w:hAnsi="Arial" w:cs="Arial"/>
              </w:rPr>
            </w:pPr>
            <w:r w:rsidRPr="00ED1E28">
              <w:rPr>
                <w:rFonts w:ascii="Arial" w:hAnsi="Arial" w:cs="Arial"/>
              </w:rPr>
              <w:t>Def Stan 05-061 P1</w:t>
            </w:r>
            <w:r w:rsidRPr="00ED1E28">
              <w:rPr>
                <w:rFonts w:ascii="Arial" w:hAnsi="Arial" w:cs="Arial"/>
              </w:rPr>
              <w:br/>
            </w:r>
            <w:r w:rsidRPr="00ED1E28">
              <w:rPr>
                <w:rFonts w:ascii="Arial" w:hAnsi="Arial" w:cs="Arial"/>
              </w:rPr>
              <w:br/>
              <w:t>Where the contractor is unable to supply items to the required specification, then the contractor shall propose an alternative that may fail to meet fit, form and function.  This will be assessed and accepted or rejected by the Authority.</w:t>
            </w:r>
          </w:p>
        </w:tc>
        <w:tc>
          <w:tcPr>
            <w:tcW w:w="3137" w:type="dxa"/>
            <w:hideMark/>
          </w:tcPr>
          <w:p w14:paraId="28623FDB" w14:textId="77777777" w:rsidR="00ED1E28" w:rsidRPr="00ED1E28" w:rsidRDefault="00ED1E28">
            <w:pPr>
              <w:rPr>
                <w:rFonts w:ascii="Arial" w:hAnsi="Arial" w:cs="Arial"/>
              </w:rPr>
            </w:pPr>
            <w:r w:rsidRPr="00ED1E28">
              <w:rPr>
                <w:rFonts w:ascii="Arial" w:hAnsi="Arial" w:cs="Arial"/>
              </w:rPr>
              <w:t>Manage delivery of assets and items that do not comply with;</w:t>
            </w:r>
            <w:r w:rsidRPr="00ED1E28">
              <w:rPr>
                <w:rFonts w:ascii="Arial" w:hAnsi="Arial" w:cs="Arial"/>
              </w:rPr>
              <w:br/>
            </w:r>
            <w:r w:rsidRPr="00ED1E28">
              <w:rPr>
                <w:rFonts w:ascii="Arial" w:hAnsi="Arial" w:cs="Arial"/>
              </w:rPr>
              <w:br/>
              <w:t>contract requirements;</w:t>
            </w:r>
            <w:r w:rsidRPr="00ED1E28">
              <w:rPr>
                <w:rFonts w:ascii="Arial" w:hAnsi="Arial" w:cs="Arial"/>
              </w:rPr>
              <w:br/>
              <w:t>original fit, form and function;</w:t>
            </w:r>
            <w:r w:rsidRPr="00ED1E28">
              <w:rPr>
                <w:rFonts w:ascii="Arial" w:hAnsi="Arial" w:cs="Arial"/>
              </w:rPr>
              <w:br/>
              <w:t>original repair scheme;</w:t>
            </w:r>
            <w:r w:rsidRPr="00ED1E28">
              <w:rPr>
                <w:rFonts w:ascii="Arial" w:hAnsi="Arial" w:cs="Arial"/>
              </w:rPr>
              <w:br/>
            </w:r>
            <w:r w:rsidRPr="00ED1E28">
              <w:rPr>
                <w:rFonts w:ascii="Arial" w:hAnsi="Arial" w:cs="Arial"/>
              </w:rPr>
              <w:br/>
              <w:t>iaw.;</w:t>
            </w:r>
            <w:r w:rsidRPr="00ED1E28">
              <w:rPr>
                <w:rFonts w:ascii="Arial" w:hAnsi="Arial" w:cs="Arial"/>
              </w:rPr>
              <w:br/>
            </w:r>
            <w:r w:rsidRPr="00ED1E28">
              <w:rPr>
                <w:rFonts w:ascii="Arial" w:hAnsi="Arial" w:cs="Arial"/>
              </w:rPr>
              <w:br/>
              <w:t>Defence Standard 05-061 Part 1 Issue 6: Quality Assurance Procedural Requirements - Concessions;</w:t>
            </w:r>
            <w:r w:rsidRPr="00ED1E28">
              <w:rPr>
                <w:rFonts w:ascii="Arial" w:hAnsi="Arial" w:cs="Arial"/>
              </w:rPr>
              <w:br/>
            </w:r>
            <w:r w:rsidRPr="00ED1E28">
              <w:rPr>
                <w:rFonts w:ascii="Arial" w:hAnsi="Arial" w:cs="Arial"/>
              </w:rPr>
              <w:br/>
              <w:t>SSCP 45 Issue 2 Amd 7 Chap. 6 Sect A - Procedures for Raising, Approving and Recording Waivers/Concessions and Deviations/Production for Submarines and Submarine Equipment.</w:t>
            </w:r>
          </w:p>
        </w:tc>
        <w:tc>
          <w:tcPr>
            <w:tcW w:w="2378" w:type="dxa"/>
            <w:hideMark/>
          </w:tcPr>
          <w:p w14:paraId="5C3873A6"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CB97EE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345FDFD"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F2DDB34" w14:textId="77777777" w:rsidR="00ED1E28" w:rsidRPr="00ED1E28" w:rsidRDefault="00ED1E28">
            <w:pPr>
              <w:rPr>
                <w:rFonts w:ascii="Arial" w:hAnsi="Arial" w:cs="Arial"/>
              </w:rPr>
            </w:pPr>
            <w:r w:rsidRPr="00ED1E28">
              <w:rPr>
                <w:rFonts w:ascii="Arial" w:hAnsi="Arial" w:cs="Arial"/>
              </w:rPr>
              <w:t>The Authority requires that Contractors deliver product that complies in full with contract</w:t>
            </w:r>
            <w:r w:rsidRPr="00ED1E28">
              <w:rPr>
                <w:rFonts w:ascii="Arial" w:hAnsi="Arial" w:cs="Arial"/>
              </w:rPr>
              <w:br/>
              <w:t>requirements. Exceptionally, however, there may be circumstances when it is to the Authority’s benefit to accept the delivery or use of products that do not conform to contract requirements (e.g. urgent operational commitments).  - Def Stan 05-061 P1</w:t>
            </w:r>
          </w:p>
        </w:tc>
        <w:tc>
          <w:tcPr>
            <w:tcW w:w="746" w:type="dxa"/>
            <w:hideMark/>
          </w:tcPr>
          <w:p w14:paraId="7D3F4350"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F0643B4" w14:textId="77811684" w:rsidR="00ED1E28" w:rsidRPr="00ED1E28" w:rsidRDefault="00ED1E28">
            <w:pPr>
              <w:rPr>
                <w:rFonts w:ascii="Arial" w:hAnsi="Arial" w:cs="Arial"/>
              </w:rPr>
            </w:pPr>
            <w:r w:rsidRPr="00ED1E28">
              <w:rPr>
                <w:rFonts w:ascii="Arial" w:hAnsi="Arial" w:cs="Arial"/>
              </w:rPr>
              <w:t>Quality Plan</w:t>
            </w:r>
          </w:p>
        </w:tc>
      </w:tr>
      <w:tr w:rsidR="00ED1E28" w:rsidRPr="00ED1E28" w14:paraId="6378A754" w14:textId="77777777" w:rsidTr="00ED1E28">
        <w:trPr>
          <w:trHeight w:val="2880"/>
        </w:trPr>
        <w:tc>
          <w:tcPr>
            <w:tcW w:w="972" w:type="dxa"/>
            <w:hideMark/>
          </w:tcPr>
          <w:p w14:paraId="3DFB403F" w14:textId="77777777" w:rsidR="00ED1E28" w:rsidRPr="00ED1E28" w:rsidRDefault="00ED1E28">
            <w:pPr>
              <w:rPr>
                <w:rFonts w:ascii="Arial" w:hAnsi="Arial" w:cs="Arial"/>
              </w:rPr>
            </w:pPr>
            <w:r w:rsidRPr="00ED1E28">
              <w:rPr>
                <w:rFonts w:ascii="Arial" w:hAnsi="Arial" w:cs="Arial"/>
              </w:rPr>
              <w:t>3.6.0.</w:t>
            </w:r>
          </w:p>
        </w:tc>
        <w:tc>
          <w:tcPr>
            <w:tcW w:w="1532" w:type="dxa"/>
            <w:hideMark/>
          </w:tcPr>
          <w:p w14:paraId="6ADC77C4" w14:textId="77777777" w:rsidR="00ED1E28" w:rsidRPr="00ED1E28" w:rsidRDefault="00ED1E28">
            <w:pPr>
              <w:rPr>
                <w:rFonts w:ascii="Arial" w:hAnsi="Arial" w:cs="Arial"/>
              </w:rPr>
            </w:pPr>
            <w:r w:rsidRPr="00ED1E28">
              <w:rPr>
                <w:rFonts w:ascii="Arial" w:hAnsi="Arial" w:cs="Arial"/>
              </w:rPr>
              <w:t>Alterations &amp; Additions</w:t>
            </w:r>
          </w:p>
        </w:tc>
        <w:tc>
          <w:tcPr>
            <w:tcW w:w="1114" w:type="dxa"/>
            <w:hideMark/>
          </w:tcPr>
          <w:p w14:paraId="26EB93F7" w14:textId="77777777" w:rsidR="00ED1E28" w:rsidRPr="00ED1E28" w:rsidRDefault="00ED1E28">
            <w:pPr>
              <w:rPr>
                <w:rFonts w:ascii="Arial" w:hAnsi="Arial" w:cs="Arial"/>
              </w:rPr>
            </w:pPr>
            <w:r w:rsidRPr="00ED1E28">
              <w:rPr>
                <w:rFonts w:ascii="Arial" w:hAnsi="Arial" w:cs="Arial"/>
              </w:rPr>
              <w:t>SR150</w:t>
            </w:r>
          </w:p>
        </w:tc>
        <w:tc>
          <w:tcPr>
            <w:tcW w:w="2464" w:type="dxa"/>
            <w:hideMark/>
          </w:tcPr>
          <w:p w14:paraId="369824A7" w14:textId="77777777" w:rsidR="00ED1E28" w:rsidRPr="00ED1E28" w:rsidRDefault="00ED1E28">
            <w:pPr>
              <w:rPr>
                <w:rFonts w:ascii="Arial" w:hAnsi="Arial" w:cs="Arial"/>
              </w:rPr>
            </w:pPr>
            <w:r w:rsidRPr="00ED1E28">
              <w:rPr>
                <w:rFonts w:ascii="Arial" w:hAnsi="Arial" w:cs="Arial"/>
              </w:rPr>
              <w:t>The support solution provider shall support the Alterations &amp; Additions process.</w:t>
            </w:r>
          </w:p>
        </w:tc>
        <w:tc>
          <w:tcPr>
            <w:tcW w:w="1724" w:type="dxa"/>
            <w:hideMark/>
          </w:tcPr>
          <w:p w14:paraId="20F995D6" w14:textId="77777777" w:rsidR="002B54A5" w:rsidRPr="002B54A5" w:rsidRDefault="002B54A5" w:rsidP="002B54A5">
            <w:pPr>
              <w:rPr>
                <w:rFonts w:ascii="Arial" w:hAnsi="Arial" w:cs="Arial"/>
              </w:rPr>
            </w:pPr>
            <w:r w:rsidRPr="002B54A5">
              <w:rPr>
                <w:rFonts w:ascii="Arial" w:hAnsi="Arial" w:cs="Arial"/>
              </w:rPr>
              <w:t>BR 1313 Ch8</w:t>
            </w:r>
          </w:p>
          <w:p w14:paraId="21F5FB80" w14:textId="77777777" w:rsidR="002B54A5" w:rsidRPr="002B54A5" w:rsidRDefault="002B54A5" w:rsidP="002B54A5">
            <w:pPr>
              <w:rPr>
                <w:rFonts w:ascii="Arial" w:hAnsi="Arial" w:cs="Arial"/>
              </w:rPr>
            </w:pPr>
            <w:r w:rsidRPr="002B54A5">
              <w:rPr>
                <w:rFonts w:ascii="Arial" w:hAnsi="Arial" w:cs="Arial"/>
              </w:rPr>
              <w:t>BR 8593 (17)</w:t>
            </w:r>
          </w:p>
          <w:p w14:paraId="74BE1F49" w14:textId="77777777" w:rsidR="002B54A5" w:rsidRPr="002B54A5" w:rsidRDefault="002B54A5" w:rsidP="002B54A5">
            <w:pPr>
              <w:rPr>
                <w:rFonts w:ascii="Arial" w:hAnsi="Arial" w:cs="Arial"/>
              </w:rPr>
            </w:pPr>
            <w:r w:rsidRPr="002B54A5">
              <w:rPr>
                <w:rFonts w:ascii="Arial" w:hAnsi="Arial" w:cs="Arial"/>
              </w:rPr>
              <w:t>A change to an in-service vessel which alters the structure, systems and/or layout of that vessel and may necessitate a change to the Datum Pack (DP) drawings.</w:t>
            </w:r>
          </w:p>
          <w:p w14:paraId="3CC31FCB" w14:textId="77777777" w:rsidR="002B54A5" w:rsidRPr="002B54A5" w:rsidRDefault="002B54A5" w:rsidP="002B54A5">
            <w:pPr>
              <w:rPr>
                <w:rFonts w:ascii="Arial" w:hAnsi="Arial" w:cs="Arial"/>
              </w:rPr>
            </w:pPr>
          </w:p>
          <w:p w14:paraId="05C2DDCF" w14:textId="24A7745B" w:rsidR="00ED1E28" w:rsidRPr="00ED1E28" w:rsidRDefault="002B54A5" w:rsidP="002B54A5">
            <w:pPr>
              <w:rPr>
                <w:rFonts w:ascii="Arial" w:hAnsi="Arial" w:cs="Arial"/>
              </w:rPr>
            </w:pPr>
            <w:r w:rsidRPr="002B54A5">
              <w:rPr>
                <w:rFonts w:ascii="Arial" w:hAnsi="Arial" w:cs="Arial"/>
              </w:rPr>
              <w:t>IN-SERVICE SUBMARINES KP 2.31</w:t>
            </w:r>
          </w:p>
        </w:tc>
        <w:tc>
          <w:tcPr>
            <w:tcW w:w="3137" w:type="dxa"/>
            <w:hideMark/>
          </w:tcPr>
          <w:p w14:paraId="45AA38B9" w14:textId="77777777" w:rsidR="005216DB" w:rsidRPr="005216DB" w:rsidRDefault="005216DB" w:rsidP="005216DB">
            <w:pPr>
              <w:rPr>
                <w:rFonts w:ascii="Arial" w:hAnsi="Arial" w:cs="Arial"/>
              </w:rPr>
            </w:pPr>
            <w:r w:rsidRPr="005216DB">
              <w:rPr>
                <w:rFonts w:ascii="Arial" w:hAnsi="Arial" w:cs="Arial"/>
              </w:rPr>
              <w:t>Support to the Authority to adhere to;</w:t>
            </w:r>
          </w:p>
          <w:p w14:paraId="2E4ED8B1" w14:textId="77777777" w:rsidR="005216DB" w:rsidRPr="005216DB" w:rsidRDefault="005216DB" w:rsidP="005216DB">
            <w:pPr>
              <w:rPr>
                <w:rFonts w:ascii="Arial" w:hAnsi="Arial" w:cs="Arial"/>
              </w:rPr>
            </w:pPr>
          </w:p>
          <w:p w14:paraId="21DBBCB8" w14:textId="77777777" w:rsidR="005216DB" w:rsidRPr="005216DB" w:rsidRDefault="005216DB" w:rsidP="005216DB">
            <w:pPr>
              <w:rPr>
                <w:rFonts w:ascii="Arial" w:hAnsi="Arial" w:cs="Arial"/>
              </w:rPr>
            </w:pPr>
            <w:r w:rsidRPr="005216DB">
              <w:rPr>
                <w:rFonts w:ascii="Arial" w:hAnsi="Arial" w:cs="Arial"/>
              </w:rPr>
              <w:t>BR 8593(17): ALTERATION AND ADDITION (A&amp;A)</w:t>
            </w:r>
          </w:p>
          <w:p w14:paraId="05E39E16" w14:textId="77777777" w:rsidR="005216DB" w:rsidRPr="005216DB" w:rsidRDefault="005216DB" w:rsidP="005216DB">
            <w:pPr>
              <w:rPr>
                <w:rFonts w:ascii="Arial" w:hAnsi="Arial" w:cs="Arial"/>
              </w:rPr>
            </w:pPr>
            <w:r w:rsidRPr="005216DB">
              <w:rPr>
                <w:rFonts w:ascii="Arial" w:hAnsi="Arial" w:cs="Arial"/>
              </w:rPr>
              <w:t>PROCEDURES AND MODIFICATIONS IN SURFACE SHIPS;</w:t>
            </w:r>
          </w:p>
          <w:p w14:paraId="08347129" w14:textId="77777777" w:rsidR="005216DB" w:rsidRPr="005216DB" w:rsidRDefault="005216DB" w:rsidP="005216DB">
            <w:pPr>
              <w:rPr>
                <w:rFonts w:ascii="Arial" w:hAnsi="Arial" w:cs="Arial"/>
              </w:rPr>
            </w:pPr>
          </w:p>
          <w:p w14:paraId="5EE5EA17" w14:textId="77777777" w:rsidR="005216DB" w:rsidRPr="005216DB" w:rsidRDefault="005216DB" w:rsidP="005216DB">
            <w:pPr>
              <w:rPr>
                <w:rFonts w:ascii="Arial" w:hAnsi="Arial" w:cs="Arial"/>
              </w:rPr>
            </w:pPr>
            <w:r w:rsidRPr="005216DB">
              <w:rPr>
                <w:rFonts w:ascii="Arial" w:hAnsi="Arial" w:cs="Arial"/>
              </w:rPr>
              <w:t>IN-SERVICE SUBMARINES KP 2.31 END-TO-END DESIGN CHANGE PROCESS;</w:t>
            </w:r>
          </w:p>
          <w:p w14:paraId="35525709" w14:textId="77777777" w:rsidR="005216DB" w:rsidRPr="005216DB" w:rsidRDefault="005216DB" w:rsidP="005216DB">
            <w:pPr>
              <w:rPr>
                <w:rFonts w:ascii="Arial" w:hAnsi="Arial" w:cs="Arial"/>
              </w:rPr>
            </w:pPr>
          </w:p>
          <w:p w14:paraId="32E1D694" w14:textId="77777777" w:rsidR="005216DB" w:rsidRPr="005216DB" w:rsidRDefault="005216DB" w:rsidP="005216DB">
            <w:pPr>
              <w:rPr>
                <w:rFonts w:ascii="Arial" w:hAnsi="Arial" w:cs="Arial"/>
              </w:rPr>
            </w:pPr>
            <w:r w:rsidRPr="005216DB">
              <w:rPr>
                <w:rFonts w:ascii="Arial" w:hAnsi="Arial" w:cs="Arial"/>
              </w:rPr>
              <w:t>Compass BP CSM/010 - Design Change Procedure;</w:t>
            </w:r>
          </w:p>
          <w:p w14:paraId="1CF1AB3B" w14:textId="77777777" w:rsidR="005216DB" w:rsidRPr="005216DB" w:rsidRDefault="005216DB" w:rsidP="005216DB">
            <w:pPr>
              <w:rPr>
                <w:rFonts w:ascii="Arial" w:hAnsi="Arial" w:cs="Arial"/>
              </w:rPr>
            </w:pPr>
          </w:p>
          <w:p w14:paraId="1FC3F816" w14:textId="7E42CA80" w:rsidR="00ED1E28" w:rsidRPr="00ED1E28" w:rsidRDefault="005216DB" w:rsidP="005216DB">
            <w:pPr>
              <w:rPr>
                <w:rFonts w:ascii="Arial" w:hAnsi="Arial" w:cs="Arial"/>
              </w:rPr>
            </w:pPr>
            <w:r w:rsidRPr="005216DB">
              <w:rPr>
                <w:rFonts w:ascii="Arial" w:hAnsi="Arial" w:cs="Arial"/>
              </w:rPr>
              <w:t>the provision of technical information required for the Alteration &amp; Additions process and recording.</w:t>
            </w:r>
          </w:p>
        </w:tc>
        <w:tc>
          <w:tcPr>
            <w:tcW w:w="2378" w:type="dxa"/>
            <w:hideMark/>
          </w:tcPr>
          <w:p w14:paraId="3C112C13"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9D4A4B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DBF5206" w14:textId="77777777" w:rsidR="00ED1E28" w:rsidRPr="00ED1E28" w:rsidRDefault="00ED1E28">
            <w:pPr>
              <w:rPr>
                <w:rFonts w:ascii="Arial" w:hAnsi="Arial" w:cs="Arial"/>
              </w:rPr>
            </w:pPr>
            <w:r w:rsidRPr="00ED1E28">
              <w:rPr>
                <w:rFonts w:ascii="Arial" w:hAnsi="Arial" w:cs="Arial"/>
              </w:rPr>
              <w:t>Priority 2</w:t>
            </w:r>
          </w:p>
        </w:tc>
        <w:tc>
          <w:tcPr>
            <w:tcW w:w="2158" w:type="dxa"/>
            <w:hideMark/>
          </w:tcPr>
          <w:p w14:paraId="5FBA98B4" w14:textId="77777777" w:rsidR="00ED1E28" w:rsidRPr="00ED1E28" w:rsidRDefault="00ED1E28">
            <w:pPr>
              <w:rPr>
                <w:rFonts w:ascii="Arial" w:hAnsi="Arial" w:cs="Arial"/>
              </w:rPr>
            </w:pPr>
            <w:r w:rsidRPr="00ED1E28">
              <w:rPr>
                <w:rFonts w:ascii="Arial" w:hAnsi="Arial" w:cs="Arial"/>
              </w:rPr>
              <w:t>To facilitate the correct onboard maintenance, spares and training for newly fitted assets (either by Alterations and Additions (A&amp;A) or Modification), it is imperative that changes to ship fit are reported by Ships Staff in a timely manner and using the correct processes.  - BR 1313 Ch8</w:t>
            </w:r>
          </w:p>
        </w:tc>
        <w:tc>
          <w:tcPr>
            <w:tcW w:w="746" w:type="dxa"/>
            <w:hideMark/>
          </w:tcPr>
          <w:p w14:paraId="14811A38"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7D78E3E" w14:textId="4676BA17" w:rsidR="00ED1E28" w:rsidRPr="00ED1E28" w:rsidRDefault="006854C6">
            <w:pPr>
              <w:rPr>
                <w:rFonts w:ascii="Arial" w:hAnsi="Arial" w:cs="Arial"/>
              </w:rPr>
            </w:pPr>
            <w:r>
              <w:rPr>
                <w:rFonts w:ascii="Arial" w:hAnsi="Arial" w:cs="Arial"/>
              </w:rPr>
              <w:t>ISP</w:t>
            </w:r>
          </w:p>
        </w:tc>
      </w:tr>
      <w:tr w:rsidR="00ED1E28" w:rsidRPr="00ED1E28" w14:paraId="0E577F04" w14:textId="77777777" w:rsidTr="00ED1E28">
        <w:trPr>
          <w:trHeight w:val="3168"/>
        </w:trPr>
        <w:tc>
          <w:tcPr>
            <w:tcW w:w="972" w:type="dxa"/>
            <w:hideMark/>
          </w:tcPr>
          <w:p w14:paraId="26B8344F" w14:textId="77777777" w:rsidR="00ED1E28" w:rsidRPr="00ED1E28" w:rsidRDefault="00ED1E28">
            <w:pPr>
              <w:rPr>
                <w:rFonts w:ascii="Arial" w:hAnsi="Arial" w:cs="Arial"/>
              </w:rPr>
            </w:pPr>
            <w:r w:rsidRPr="00ED1E28">
              <w:rPr>
                <w:rFonts w:ascii="Arial" w:hAnsi="Arial" w:cs="Arial"/>
              </w:rPr>
              <w:t>3.7.0.</w:t>
            </w:r>
          </w:p>
        </w:tc>
        <w:tc>
          <w:tcPr>
            <w:tcW w:w="1532" w:type="dxa"/>
            <w:hideMark/>
          </w:tcPr>
          <w:p w14:paraId="03BB78AB" w14:textId="77777777" w:rsidR="00ED1E28" w:rsidRPr="00ED1E28" w:rsidRDefault="00ED1E28">
            <w:pPr>
              <w:rPr>
                <w:rFonts w:ascii="Arial" w:hAnsi="Arial" w:cs="Arial"/>
              </w:rPr>
            </w:pPr>
            <w:r w:rsidRPr="00ED1E28">
              <w:rPr>
                <w:rFonts w:ascii="Arial" w:hAnsi="Arial" w:cs="Arial"/>
              </w:rPr>
              <w:t>Modifications</w:t>
            </w:r>
          </w:p>
        </w:tc>
        <w:tc>
          <w:tcPr>
            <w:tcW w:w="1114" w:type="dxa"/>
            <w:hideMark/>
          </w:tcPr>
          <w:p w14:paraId="4A10F3EA" w14:textId="77777777" w:rsidR="00ED1E28" w:rsidRPr="00ED1E28" w:rsidRDefault="00ED1E28">
            <w:pPr>
              <w:rPr>
                <w:rFonts w:ascii="Arial" w:hAnsi="Arial" w:cs="Arial"/>
              </w:rPr>
            </w:pPr>
            <w:r w:rsidRPr="00ED1E28">
              <w:rPr>
                <w:rFonts w:ascii="Arial" w:hAnsi="Arial" w:cs="Arial"/>
              </w:rPr>
              <w:t>SR151</w:t>
            </w:r>
          </w:p>
        </w:tc>
        <w:tc>
          <w:tcPr>
            <w:tcW w:w="2464" w:type="dxa"/>
            <w:hideMark/>
          </w:tcPr>
          <w:p w14:paraId="076A2FE7" w14:textId="77777777" w:rsidR="00ED1E28" w:rsidRPr="00ED1E28" w:rsidRDefault="00ED1E28">
            <w:pPr>
              <w:rPr>
                <w:rFonts w:ascii="Arial" w:hAnsi="Arial" w:cs="Arial"/>
              </w:rPr>
            </w:pPr>
            <w:r w:rsidRPr="00ED1E28">
              <w:rPr>
                <w:rFonts w:ascii="Arial" w:hAnsi="Arial" w:cs="Arial"/>
              </w:rPr>
              <w:t>The support solution provider shall support the modifications process.</w:t>
            </w:r>
          </w:p>
        </w:tc>
        <w:tc>
          <w:tcPr>
            <w:tcW w:w="1724" w:type="dxa"/>
            <w:hideMark/>
          </w:tcPr>
          <w:p w14:paraId="4290C25F" w14:textId="77777777" w:rsidR="005216DB" w:rsidRPr="005216DB" w:rsidRDefault="005216DB" w:rsidP="005216DB">
            <w:pPr>
              <w:rPr>
                <w:rFonts w:ascii="Arial" w:hAnsi="Arial" w:cs="Arial"/>
              </w:rPr>
            </w:pPr>
            <w:r w:rsidRPr="005216DB">
              <w:rPr>
                <w:rFonts w:ascii="Arial" w:hAnsi="Arial" w:cs="Arial"/>
              </w:rPr>
              <w:t>BR 1313 Ch8</w:t>
            </w:r>
          </w:p>
          <w:p w14:paraId="467D9A8A" w14:textId="77777777" w:rsidR="005216DB" w:rsidRPr="005216DB" w:rsidRDefault="005216DB" w:rsidP="005216DB">
            <w:pPr>
              <w:rPr>
                <w:rFonts w:ascii="Arial" w:hAnsi="Arial" w:cs="Arial"/>
              </w:rPr>
            </w:pPr>
            <w:r w:rsidRPr="005216DB">
              <w:rPr>
                <w:rFonts w:ascii="Arial" w:hAnsi="Arial" w:cs="Arial"/>
              </w:rPr>
              <w:t>BR 8593 Ch2</w:t>
            </w:r>
          </w:p>
          <w:p w14:paraId="5B9E8CC7" w14:textId="77777777" w:rsidR="005216DB" w:rsidRPr="005216DB" w:rsidRDefault="005216DB" w:rsidP="005216DB">
            <w:pPr>
              <w:rPr>
                <w:rFonts w:ascii="Arial" w:hAnsi="Arial" w:cs="Arial"/>
              </w:rPr>
            </w:pPr>
            <w:r w:rsidRPr="005216DB">
              <w:rPr>
                <w:rFonts w:ascii="Arial" w:hAnsi="Arial" w:cs="Arial"/>
              </w:rPr>
              <w:t>A modification is any change to a piece of equipment (including software), its spares or associated tools which does not itself alter the structure, systems, performance or layout of the platform.</w:t>
            </w:r>
          </w:p>
          <w:p w14:paraId="6C8B96AA" w14:textId="77777777" w:rsidR="005216DB" w:rsidRPr="005216DB" w:rsidRDefault="005216DB" w:rsidP="005216DB">
            <w:pPr>
              <w:rPr>
                <w:rFonts w:ascii="Arial" w:hAnsi="Arial" w:cs="Arial"/>
              </w:rPr>
            </w:pPr>
          </w:p>
          <w:p w14:paraId="0FBC66DF" w14:textId="421FF8EF" w:rsidR="00ED1E28" w:rsidRPr="00ED1E28" w:rsidRDefault="005216DB" w:rsidP="005216DB">
            <w:pPr>
              <w:rPr>
                <w:rFonts w:ascii="Arial" w:hAnsi="Arial" w:cs="Arial"/>
              </w:rPr>
            </w:pPr>
            <w:r w:rsidRPr="005216DB">
              <w:rPr>
                <w:rFonts w:ascii="Arial" w:hAnsi="Arial" w:cs="Arial"/>
              </w:rPr>
              <w:t>IN-SERVICE SUBMARINES KP 2.31</w:t>
            </w:r>
          </w:p>
        </w:tc>
        <w:tc>
          <w:tcPr>
            <w:tcW w:w="3137" w:type="dxa"/>
            <w:hideMark/>
          </w:tcPr>
          <w:p w14:paraId="124DED08" w14:textId="77777777" w:rsidR="005216DB" w:rsidRPr="005216DB" w:rsidRDefault="005216DB" w:rsidP="005216DB">
            <w:pPr>
              <w:rPr>
                <w:rFonts w:ascii="Arial" w:hAnsi="Arial" w:cs="Arial"/>
              </w:rPr>
            </w:pPr>
            <w:r w:rsidRPr="005216DB">
              <w:rPr>
                <w:rFonts w:ascii="Arial" w:hAnsi="Arial" w:cs="Arial"/>
              </w:rPr>
              <w:t>Support to the Authority to adhere to;</w:t>
            </w:r>
          </w:p>
          <w:p w14:paraId="528B1808" w14:textId="77777777" w:rsidR="005216DB" w:rsidRPr="005216DB" w:rsidRDefault="005216DB" w:rsidP="005216DB">
            <w:pPr>
              <w:rPr>
                <w:rFonts w:ascii="Arial" w:hAnsi="Arial" w:cs="Arial"/>
              </w:rPr>
            </w:pPr>
          </w:p>
          <w:p w14:paraId="3D25D9BA" w14:textId="77777777" w:rsidR="005216DB" w:rsidRPr="005216DB" w:rsidRDefault="005216DB" w:rsidP="005216DB">
            <w:pPr>
              <w:rPr>
                <w:rFonts w:ascii="Arial" w:hAnsi="Arial" w:cs="Arial"/>
              </w:rPr>
            </w:pPr>
            <w:r w:rsidRPr="005216DB">
              <w:rPr>
                <w:rFonts w:ascii="Arial" w:hAnsi="Arial" w:cs="Arial"/>
              </w:rPr>
              <w:t>BR 8593(17): ALTERATION AND ADDITION (A&amp;A)</w:t>
            </w:r>
          </w:p>
          <w:p w14:paraId="701E80D8" w14:textId="77777777" w:rsidR="005216DB" w:rsidRPr="005216DB" w:rsidRDefault="005216DB" w:rsidP="005216DB">
            <w:pPr>
              <w:rPr>
                <w:rFonts w:ascii="Arial" w:hAnsi="Arial" w:cs="Arial"/>
              </w:rPr>
            </w:pPr>
            <w:r w:rsidRPr="005216DB">
              <w:rPr>
                <w:rFonts w:ascii="Arial" w:hAnsi="Arial" w:cs="Arial"/>
              </w:rPr>
              <w:t>PROCEDURES AND MODIFICATIONS IN SURFACE SHIPS;</w:t>
            </w:r>
          </w:p>
          <w:p w14:paraId="5D41DB39" w14:textId="77777777" w:rsidR="005216DB" w:rsidRPr="005216DB" w:rsidRDefault="005216DB" w:rsidP="005216DB">
            <w:pPr>
              <w:rPr>
                <w:rFonts w:ascii="Arial" w:hAnsi="Arial" w:cs="Arial"/>
              </w:rPr>
            </w:pPr>
          </w:p>
          <w:p w14:paraId="4284042E" w14:textId="77777777" w:rsidR="005216DB" w:rsidRPr="005216DB" w:rsidRDefault="005216DB" w:rsidP="005216DB">
            <w:pPr>
              <w:rPr>
                <w:rFonts w:ascii="Arial" w:hAnsi="Arial" w:cs="Arial"/>
              </w:rPr>
            </w:pPr>
            <w:r w:rsidRPr="005216DB">
              <w:rPr>
                <w:rFonts w:ascii="Arial" w:hAnsi="Arial" w:cs="Arial"/>
              </w:rPr>
              <w:t>IN-SERVICE SUBMARINES KP 2.31 END-TO-END DESIGN CHANGE PROCESS;</w:t>
            </w:r>
          </w:p>
          <w:p w14:paraId="5DA136D2" w14:textId="77777777" w:rsidR="005216DB" w:rsidRPr="005216DB" w:rsidRDefault="005216DB" w:rsidP="005216DB">
            <w:pPr>
              <w:rPr>
                <w:rFonts w:ascii="Arial" w:hAnsi="Arial" w:cs="Arial"/>
              </w:rPr>
            </w:pPr>
          </w:p>
          <w:p w14:paraId="49C32418" w14:textId="0CC0F587" w:rsidR="00ED1E28" w:rsidRPr="00ED1E28" w:rsidRDefault="005216DB" w:rsidP="005216DB">
            <w:pPr>
              <w:rPr>
                <w:rFonts w:ascii="Arial" w:hAnsi="Arial" w:cs="Arial"/>
              </w:rPr>
            </w:pPr>
            <w:r w:rsidRPr="005216DB">
              <w:rPr>
                <w:rFonts w:ascii="Arial" w:hAnsi="Arial" w:cs="Arial"/>
              </w:rPr>
              <w:t>the provision of technical information required for the Alteration &amp; Additions process, modifications, and recording.</w:t>
            </w:r>
          </w:p>
        </w:tc>
        <w:tc>
          <w:tcPr>
            <w:tcW w:w="2378" w:type="dxa"/>
            <w:hideMark/>
          </w:tcPr>
          <w:p w14:paraId="5E4C979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B5F704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762AB55" w14:textId="77777777" w:rsidR="00ED1E28" w:rsidRPr="00ED1E28" w:rsidRDefault="00ED1E28">
            <w:pPr>
              <w:rPr>
                <w:rFonts w:ascii="Arial" w:hAnsi="Arial" w:cs="Arial"/>
              </w:rPr>
            </w:pPr>
            <w:r w:rsidRPr="00ED1E28">
              <w:rPr>
                <w:rFonts w:ascii="Arial" w:hAnsi="Arial" w:cs="Arial"/>
              </w:rPr>
              <w:t>Priority 2</w:t>
            </w:r>
          </w:p>
        </w:tc>
        <w:tc>
          <w:tcPr>
            <w:tcW w:w="2158" w:type="dxa"/>
            <w:hideMark/>
          </w:tcPr>
          <w:p w14:paraId="7F53B26B" w14:textId="77777777" w:rsidR="00ED1E28" w:rsidRPr="00ED1E28" w:rsidRDefault="00ED1E28">
            <w:pPr>
              <w:rPr>
                <w:rFonts w:ascii="Arial" w:hAnsi="Arial" w:cs="Arial"/>
              </w:rPr>
            </w:pPr>
            <w:r w:rsidRPr="00ED1E28">
              <w:rPr>
                <w:rFonts w:ascii="Arial" w:hAnsi="Arial" w:cs="Arial"/>
              </w:rPr>
              <w:t>To facilitate the correct onboard maintenance, spares and training for newly fitted assets (either by Alterations and Additions (A&amp;A) or Modification), it is imperative that changes to ship fit are reported by Ships Staff in a timely manner and using the correct processes.  - BR 1313 Ch8</w:t>
            </w:r>
          </w:p>
        </w:tc>
        <w:tc>
          <w:tcPr>
            <w:tcW w:w="746" w:type="dxa"/>
            <w:hideMark/>
          </w:tcPr>
          <w:p w14:paraId="48F0AB3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3E4DF4D" w14:textId="1DDA3E6E" w:rsidR="00ED1E28" w:rsidRPr="00ED1E28" w:rsidRDefault="006854C6">
            <w:pPr>
              <w:rPr>
                <w:rFonts w:ascii="Arial" w:hAnsi="Arial" w:cs="Arial"/>
              </w:rPr>
            </w:pPr>
            <w:r>
              <w:rPr>
                <w:rFonts w:ascii="Arial" w:hAnsi="Arial" w:cs="Arial"/>
              </w:rPr>
              <w:t>ISP</w:t>
            </w:r>
          </w:p>
        </w:tc>
      </w:tr>
      <w:tr w:rsidR="00ED1E28" w:rsidRPr="00ED1E28" w14:paraId="2B1AE886" w14:textId="77777777" w:rsidTr="00ED1E28">
        <w:trPr>
          <w:trHeight w:val="4320"/>
        </w:trPr>
        <w:tc>
          <w:tcPr>
            <w:tcW w:w="972" w:type="dxa"/>
            <w:hideMark/>
          </w:tcPr>
          <w:p w14:paraId="4DB08176" w14:textId="77777777" w:rsidR="00ED1E28" w:rsidRPr="00ED1E28" w:rsidRDefault="00ED1E28">
            <w:pPr>
              <w:rPr>
                <w:rFonts w:ascii="Arial" w:hAnsi="Arial" w:cs="Arial"/>
              </w:rPr>
            </w:pPr>
            <w:r w:rsidRPr="00ED1E28">
              <w:rPr>
                <w:rFonts w:ascii="Arial" w:hAnsi="Arial" w:cs="Arial"/>
              </w:rPr>
              <w:t>3.7.1.</w:t>
            </w:r>
          </w:p>
        </w:tc>
        <w:tc>
          <w:tcPr>
            <w:tcW w:w="1532" w:type="dxa"/>
            <w:hideMark/>
          </w:tcPr>
          <w:p w14:paraId="076370E0" w14:textId="77777777" w:rsidR="00ED1E28" w:rsidRPr="00ED1E28" w:rsidRDefault="00ED1E28">
            <w:pPr>
              <w:rPr>
                <w:rFonts w:ascii="Arial" w:hAnsi="Arial" w:cs="Arial"/>
              </w:rPr>
            </w:pPr>
            <w:r w:rsidRPr="00ED1E28">
              <w:rPr>
                <w:rFonts w:ascii="Arial" w:hAnsi="Arial" w:cs="Arial"/>
              </w:rPr>
              <w:t>Modifications</w:t>
            </w:r>
          </w:p>
        </w:tc>
        <w:tc>
          <w:tcPr>
            <w:tcW w:w="1114" w:type="dxa"/>
            <w:hideMark/>
          </w:tcPr>
          <w:p w14:paraId="0CEDEF29" w14:textId="77777777" w:rsidR="00ED1E28" w:rsidRPr="00ED1E28" w:rsidRDefault="00ED1E28">
            <w:pPr>
              <w:rPr>
                <w:rFonts w:ascii="Arial" w:hAnsi="Arial" w:cs="Arial"/>
              </w:rPr>
            </w:pPr>
            <w:r w:rsidRPr="00ED1E28">
              <w:rPr>
                <w:rFonts w:ascii="Arial" w:hAnsi="Arial" w:cs="Arial"/>
              </w:rPr>
              <w:t>SR152</w:t>
            </w:r>
          </w:p>
        </w:tc>
        <w:tc>
          <w:tcPr>
            <w:tcW w:w="2464" w:type="dxa"/>
            <w:hideMark/>
          </w:tcPr>
          <w:p w14:paraId="1EFCAAB3" w14:textId="77777777" w:rsidR="00ED1E28" w:rsidRPr="00ED1E28" w:rsidRDefault="00ED1E28">
            <w:pPr>
              <w:rPr>
                <w:rFonts w:ascii="Arial" w:hAnsi="Arial" w:cs="Arial"/>
              </w:rPr>
            </w:pPr>
            <w:r w:rsidRPr="00ED1E28">
              <w:rPr>
                <w:rFonts w:ascii="Arial" w:hAnsi="Arial" w:cs="Arial"/>
              </w:rPr>
              <w:t>The support solution shall be capable of (MoP) modifications.</w:t>
            </w:r>
          </w:p>
        </w:tc>
        <w:tc>
          <w:tcPr>
            <w:tcW w:w="1724" w:type="dxa"/>
            <w:hideMark/>
          </w:tcPr>
          <w:p w14:paraId="5E2D4E59" w14:textId="096C0341" w:rsidR="00511C08" w:rsidRPr="00ED1E28" w:rsidRDefault="00D02476">
            <w:pPr>
              <w:rPr>
                <w:rFonts w:ascii="Arial" w:hAnsi="Arial" w:cs="Arial"/>
              </w:rPr>
            </w:pPr>
            <w:r w:rsidRPr="00D02476">
              <w:rPr>
                <w:rFonts w:ascii="Arial" w:hAnsi="Arial" w:cs="Arial"/>
              </w:rPr>
              <w:t>BR 1313 CH8</w:t>
            </w:r>
            <w:r w:rsidRPr="00D02476">
              <w:rPr>
                <w:rFonts w:ascii="Arial" w:hAnsi="Arial" w:cs="Arial"/>
              </w:rPr>
              <w:br/>
              <w:t>BR 8593 Ch2</w:t>
            </w:r>
            <w:r w:rsidRPr="00D02476">
              <w:rPr>
                <w:rFonts w:ascii="Arial" w:hAnsi="Arial" w:cs="Arial"/>
              </w:rPr>
              <w:br/>
              <w:t>IN-SERVICE SUBMARINES KP 2.31</w:t>
            </w:r>
            <w:r w:rsidRPr="00D02476">
              <w:rPr>
                <w:rFonts w:ascii="Arial" w:hAnsi="Arial" w:cs="Arial"/>
              </w:rPr>
              <w:br/>
            </w:r>
            <w:r w:rsidRPr="00D02476">
              <w:rPr>
                <w:rFonts w:ascii="Arial" w:hAnsi="Arial" w:cs="Arial"/>
              </w:rPr>
              <w:br/>
              <w:t>KPI 3 - Response to Safety Critical Demands</w:t>
            </w:r>
            <w:r w:rsidRPr="00D02476">
              <w:rPr>
                <w:rFonts w:ascii="Arial" w:hAnsi="Arial" w:cs="Arial"/>
              </w:rPr>
              <w:br/>
            </w:r>
            <w:r w:rsidRPr="00D02476">
              <w:rPr>
                <w:rFonts w:ascii="Arial" w:hAnsi="Arial" w:cs="Arial"/>
              </w:rPr>
              <w:br/>
              <w:t>KPI 4 - Response to Mission Critical Demands</w:t>
            </w:r>
          </w:p>
        </w:tc>
        <w:tc>
          <w:tcPr>
            <w:tcW w:w="3137" w:type="dxa"/>
            <w:hideMark/>
          </w:tcPr>
          <w:p w14:paraId="0B238474" w14:textId="77777777" w:rsidR="00ED1E28" w:rsidRPr="00ED1E28" w:rsidRDefault="00ED1E28">
            <w:pPr>
              <w:rPr>
                <w:rFonts w:ascii="Arial" w:hAnsi="Arial" w:cs="Arial"/>
              </w:rPr>
            </w:pPr>
            <w:r w:rsidRPr="00ED1E28">
              <w:rPr>
                <w:rFonts w:ascii="Arial" w:hAnsi="Arial" w:cs="Arial"/>
              </w:rPr>
              <w:t>Raise;</w:t>
            </w:r>
            <w:r w:rsidRPr="00ED1E28">
              <w:rPr>
                <w:rFonts w:ascii="Arial" w:hAnsi="Arial" w:cs="Arial"/>
              </w:rPr>
              <w:br/>
              <w:t>undertake;</w:t>
            </w:r>
            <w:r w:rsidRPr="00ED1E28">
              <w:rPr>
                <w:rFonts w:ascii="Arial" w:hAnsi="Arial" w:cs="Arial"/>
              </w:rPr>
              <w:br/>
              <w:t>manage.</w:t>
            </w:r>
          </w:p>
        </w:tc>
        <w:tc>
          <w:tcPr>
            <w:tcW w:w="2378" w:type="dxa"/>
            <w:hideMark/>
          </w:tcPr>
          <w:p w14:paraId="6C9CFAA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5D47DDEF"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91A05F3"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6662F2DF" w14:textId="77777777" w:rsidR="00ED1E28" w:rsidRPr="00ED1E28" w:rsidRDefault="00ED1E28">
            <w:pPr>
              <w:rPr>
                <w:rFonts w:ascii="Arial" w:hAnsi="Arial" w:cs="Arial"/>
              </w:rPr>
            </w:pPr>
            <w:r w:rsidRPr="00ED1E28">
              <w:rPr>
                <w:rFonts w:ascii="Arial" w:hAnsi="Arial" w:cs="Arial"/>
              </w:rPr>
              <w:t>38.5 Equipment modifications (mods)</w:t>
            </w:r>
            <w:r w:rsidRPr="00ED1E28">
              <w:rPr>
                <w:rFonts w:ascii="Arial" w:hAnsi="Arial" w:cs="Arial"/>
              </w:rPr>
              <w:br/>
              <w:t>38.5.1 By definition, Mods are undertaken on equipment's only, and should not involve ship systems. Smaller Mods are in general undertaken by ship's staff, and larger Mods by contractors. If possible, large Mod packages should be undertaken on a progressive basis, so as not to interrupt the RCM platform upkeep cycle. Any Mod package that significantly alters the operating context or performance parameters of a system should result in revalidation of the FMECA and RCM analysis. - BR 1313A Section 2</w:t>
            </w:r>
          </w:p>
        </w:tc>
        <w:tc>
          <w:tcPr>
            <w:tcW w:w="746" w:type="dxa"/>
            <w:hideMark/>
          </w:tcPr>
          <w:p w14:paraId="7D0C4CA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BE63F65" w14:textId="1EF45748" w:rsidR="00ED1E28" w:rsidRPr="00ED1E28" w:rsidRDefault="006854C6">
            <w:pPr>
              <w:rPr>
                <w:rFonts w:ascii="Arial" w:hAnsi="Arial" w:cs="Arial"/>
              </w:rPr>
            </w:pPr>
            <w:r>
              <w:rPr>
                <w:rFonts w:ascii="Arial" w:hAnsi="Arial" w:cs="Arial"/>
              </w:rPr>
              <w:t>ISP</w:t>
            </w:r>
          </w:p>
        </w:tc>
      </w:tr>
      <w:tr w:rsidR="00ED1E28" w:rsidRPr="00ED1E28" w14:paraId="5684B969" w14:textId="77777777" w:rsidTr="00ED1E28">
        <w:trPr>
          <w:trHeight w:val="2016"/>
        </w:trPr>
        <w:tc>
          <w:tcPr>
            <w:tcW w:w="972" w:type="dxa"/>
            <w:hideMark/>
          </w:tcPr>
          <w:p w14:paraId="4257268F" w14:textId="77777777" w:rsidR="00ED1E28" w:rsidRPr="00ED1E28" w:rsidRDefault="00ED1E28">
            <w:pPr>
              <w:rPr>
                <w:rFonts w:ascii="Arial" w:hAnsi="Arial" w:cs="Arial"/>
              </w:rPr>
            </w:pPr>
            <w:r w:rsidRPr="00ED1E28">
              <w:rPr>
                <w:rFonts w:ascii="Arial" w:hAnsi="Arial" w:cs="Arial"/>
              </w:rPr>
              <w:t>3.7.2.</w:t>
            </w:r>
          </w:p>
        </w:tc>
        <w:tc>
          <w:tcPr>
            <w:tcW w:w="1532" w:type="dxa"/>
            <w:hideMark/>
          </w:tcPr>
          <w:p w14:paraId="246F1989" w14:textId="77777777" w:rsidR="00ED1E28" w:rsidRPr="00ED1E28" w:rsidRDefault="00ED1E28">
            <w:pPr>
              <w:rPr>
                <w:rFonts w:ascii="Arial" w:hAnsi="Arial" w:cs="Arial"/>
              </w:rPr>
            </w:pPr>
            <w:r w:rsidRPr="00ED1E28">
              <w:rPr>
                <w:rFonts w:ascii="Arial" w:hAnsi="Arial" w:cs="Arial"/>
              </w:rPr>
              <w:t>Modifications</w:t>
            </w:r>
          </w:p>
        </w:tc>
        <w:tc>
          <w:tcPr>
            <w:tcW w:w="1114" w:type="dxa"/>
            <w:hideMark/>
          </w:tcPr>
          <w:p w14:paraId="55337196" w14:textId="77777777" w:rsidR="00ED1E28" w:rsidRPr="00ED1E28" w:rsidRDefault="00ED1E28">
            <w:pPr>
              <w:rPr>
                <w:rFonts w:ascii="Arial" w:hAnsi="Arial" w:cs="Arial"/>
              </w:rPr>
            </w:pPr>
            <w:r w:rsidRPr="00ED1E28">
              <w:rPr>
                <w:rFonts w:ascii="Arial" w:hAnsi="Arial" w:cs="Arial"/>
              </w:rPr>
              <w:t>SR153</w:t>
            </w:r>
          </w:p>
        </w:tc>
        <w:tc>
          <w:tcPr>
            <w:tcW w:w="2464" w:type="dxa"/>
            <w:hideMark/>
          </w:tcPr>
          <w:p w14:paraId="31997902" w14:textId="77777777" w:rsidR="00ED1E28" w:rsidRPr="00ED1E28" w:rsidRDefault="00ED1E28">
            <w:pPr>
              <w:rPr>
                <w:rFonts w:ascii="Arial" w:hAnsi="Arial" w:cs="Arial"/>
              </w:rPr>
            </w:pPr>
            <w:r w:rsidRPr="00ED1E28">
              <w:rPr>
                <w:rFonts w:ascii="Arial" w:hAnsi="Arial" w:cs="Arial"/>
              </w:rPr>
              <w:t>The support solution provider shall update technical data.</w:t>
            </w:r>
          </w:p>
        </w:tc>
        <w:tc>
          <w:tcPr>
            <w:tcW w:w="1724" w:type="dxa"/>
            <w:hideMark/>
          </w:tcPr>
          <w:p w14:paraId="67C422AF" w14:textId="77777777" w:rsidR="00ED1E28" w:rsidRPr="00ED1E28" w:rsidRDefault="00ED1E28">
            <w:pPr>
              <w:rPr>
                <w:rFonts w:ascii="Arial" w:hAnsi="Arial" w:cs="Arial"/>
              </w:rPr>
            </w:pPr>
            <w:r w:rsidRPr="00ED1E28">
              <w:rPr>
                <w:rFonts w:ascii="Arial" w:hAnsi="Arial" w:cs="Arial"/>
              </w:rPr>
              <w:t>Modifications initiated by the support partner and/or the Authority.</w:t>
            </w:r>
          </w:p>
        </w:tc>
        <w:tc>
          <w:tcPr>
            <w:tcW w:w="3137" w:type="dxa"/>
            <w:hideMark/>
          </w:tcPr>
          <w:p w14:paraId="6A736F0F" w14:textId="77777777" w:rsidR="00ED1E28" w:rsidRPr="00ED1E28" w:rsidRDefault="00ED1E28">
            <w:pPr>
              <w:rPr>
                <w:rFonts w:ascii="Arial" w:hAnsi="Arial" w:cs="Arial"/>
              </w:rPr>
            </w:pPr>
            <w:r w:rsidRPr="00ED1E28">
              <w:rPr>
                <w:rFonts w:ascii="Arial" w:hAnsi="Arial" w:cs="Arial"/>
              </w:rPr>
              <w:t>Updates to technical data post modification;</w:t>
            </w:r>
            <w:r w:rsidRPr="00ED1E28">
              <w:rPr>
                <w:rFonts w:ascii="Arial" w:hAnsi="Arial" w:cs="Arial"/>
              </w:rPr>
              <w:br/>
            </w:r>
            <w:r w:rsidRPr="00ED1E28">
              <w:rPr>
                <w:rFonts w:ascii="Arial" w:hAnsi="Arial" w:cs="Arial"/>
              </w:rPr>
              <w:br/>
              <w:t>GA, SA manufacturing drawings and item lists;</w:t>
            </w:r>
            <w:r w:rsidRPr="00ED1E28">
              <w:rPr>
                <w:rFonts w:ascii="Arial" w:hAnsi="Arial" w:cs="Arial"/>
              </w:rPr>
              <w:br/>
              <w:t>BR’s MMS and other reference documentation;</w:t>
            </w:r>
            <w:r w:rsidRPr="00ED1E28">
              <w:rPr>
                <w:rFonts w:ascii="Arial" w:hAnsi="Arial" w:cs="Arial"/>
              </w:rPr>
              <w:br/>
              <w:t>asset management system;</w:t>
            </w:r>
            <w:r w:rsidRPr="00ED1E28">
              <w:rPr>
                <w:rFonts w:ascii="Arial" w:hAnsi="Arial" w:cs="Arial"/>
              </w:rPr>
              <w:br/>
              <w:t>repair / overhaul specification;</w:t>
            </w:r>
            <w:r w:rsidRPr="00ED1E28">
              <w:rPr>
                <w:rFonts w:ascii="Arial" w:hAnsi="Arial" w:cs="Arial"/>
              </w:rPr>
              <w:br/>
              <w:t>Asset/Unit Dossier and Log Books (as applicable).</w:t>
            </w:r>
          </w:p>
        </w:tc>
        <w:tc>
          <w:tcPr>
            <w:tcW w:w="2378" w:type="dxa"/>
            <w:hideMark/>
          </w:tcPr>
          <w:p w14:paraId="69788A55"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505FD0B2"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6D61323"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5DA8CA5A" w14:textId="77777777" w:rsidR="00ED1E28" w:rsidRPr="00ED1E28" w:rsidRDefault="00ED1E28">
            <w:pPr>
              <w:rPr>
                <w:rFonts w:ascii="Arial" w:hAnsi="Arial" w:cs="Arial"/>
              </w:rPr>
            </w:pPr>
            <w:r w:rsidRPr="00ED1E28">
              <w:rPr>
                <w:rFonts w:ascii="Arial" w:hAnsi="Arial" w:cs="Arial"/>
              </w:rPr>
              <w:t> </w:t>
            </w:r>
          </w:p>
        </w:tc>
        <w:tc>
          <w:tcPr>
            <w:tcW w:w="746" w:type="dxa"/>
            <w:hideMark/>
          </w:tcPr>
          <w:p w14:paraId="2F67D81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DD95AFF" w14:textId="0A68AF5D" w:rsidR="00ED1E28" w:rsidRPr="00ED1E28" w:rsidRDefault="006854C6">
            <w:pPr>
              <w:rPr>
                <w:rFonts w:ascii="Arial" w:hAnsi="Arial" w:cs="Arial"/>
              </w:rPr>
            </w:pPr>
            <w:r>
              <w:rPr>
                <w:rFonts w:ascii="Arial" w:hAnsi="Arial" w:cs="Arial"/>
              </w:rPr>
              <w:t>ISP</w:t>
            </w:r>
          </w:p>
        </w:tc>
      </w:tr>
      <w:tr w:rsidR="00ED1E28" w:rsidRPr="00ED1E28" w14:paraId="70F7FEBE" w14:textId="77777777" w:rsidTr="00ED1E28">
        <w:trPr>
          <w:trHeight w:val="5184"/>
        </w:trPr>
        <w:tc>
          <w:tcPr>
            <w:tcW w:w="972" w:type="dxa"/>
            <w:hideMark/>
          </w:tcPr>
          <w:p w14:paraId="3CC9C3A4" w14:textId="77777777" w:rsidR="00ED1E28" w:rsidRPr="00ED1E28" w:rsidRDefault="00ED1E28">
            <w:pPr>
              <w:rPr>
                <w:rFonts w:ascii="Arial" w:hAnsi="Arial" w:cs="Arial"/>
              </w:rPr>
            </w:pPr>
            <w:r w:rsidRPr="00ED1E28">
              <w:rPr>
                <w:rFonts w:ascii="Arial" w:hAnsi="Arial" w:cs="Arial"/>
              </w:rPr>
              <w:t>3.8.0.</w:t>
            </w:r>
          </w:p>
        </w:tc>
        <w:tc>
          <w:tcPr>
            <w:tcW w:w="1532" w:type="dxa"/>
            <w:hideMark/>
          </w:tcPr>
          <w:p w14:paraId="236343E5" w14:textId="0A745CB8" w:rsidR="00ED1E28" w:rsidRPr="00ED1E28" w:rsidRDefault="00017DAB">
            <w:pPr>
              <w:rPr>
                <w:rFonts w:ascii="Arial" w:hAnsi="Arial" w:cs="Arial"/>
              </w:rPr>
            </w:pPr>
            <w:r w:rsidRPr="00017DAB">
              <w:rPr>
                <w:rFonts w:ascii="Arial" w:hAnsi="Arial" w:cs="Arial"/>
              </w:rPr>
              <w:t>Technical Assistance Agreements</w:t>
            </w:r>
          </w:p>
        </w:tc>
        <w:tc>
          <w:tcPr>
            <w:tcW w:w="1114" w:type="dxa"/>
            <w:hideMark/>
          </w:tcPr>
          <w:p w14:paraId="32306F73" w14:textId="77777777" w:rsidR="00ED1E28" w:rsidRPr="00ED1E28" w:rsidRDefault="00ED1E28">
            <w:pPr>
              <w:rPr>
                <w:rFonts w:ascii="Arial" w:hAnsi="Arial" w:cs="Arial"/>
              </w:rPr>
            </w:pPr>
            <w:r w:rsidRPr="00ED1E28">
              <w:rPr>
                <w:rFonts w:ascii="Arial" w:hAnsi="Arial" w:cs="Arial"/>
              </w:rPr>
              <w:t>SR154</w:t>
            </w:r>
          </w:p>
        </w:tc>
        <w:tc>
          <w:tcPr>
            <w:tcW w:w="2464" w:type="dxa"/>
            <w:hideMark/>
          </w:tcPr>
          <w:p w14:paraId="07305EA8" w14:textId="7FE4B63A" w:rsidR="00ED1E28" w:rsidRPr="00ED1E28" w:rsidRDefault="00ED1E28">
            <w:pPr>
              <w:rPr>
                <w:rFonts w:ascii="Arial" w:hAnsi="Arial" w:cs="Arial"/>
              </w:rPr>
            </w:pPr>
            <w:r w:rsidRPr="00ED1E28">
              <w:rPr>
                <w:rFonts w:ascii="Arial" w:hAnsi="Arial" w:cs="Arial"/>
              </w:rPr>
              <w:t xml:space="preserve">The support solution provider shall use </w:t>
            </w:r>
            <w:r w:rsidR="008F0DE6" w:rsidRPr="008F0DE6">
              <w:rPr>
                <w:rFonts w:ascii="Arial" w:hAnsi="Arial" w:cs="Arial"/>
              </w:rPr>
              <w:t xml:space="preserve">Technical Assistance Agreements </w:t>
            </w:r>
            <w:r w:rsidRPr="00ED1E28">
              <w:rPr>
                <w:rFonts w:ascii="Arial" w:hAnsi="Arial" w:cs="Arial"/>
              </w:rPr>
              <w:t>(TAA) to ensure equipment is maintained to its designed specification and/or standard.</w:t>
            </w:r>
          </w:p>
        </w:tc>
        <w:tc>
          <w:tcPr>
            <w:tcW w:w="1724" w:type="dxa"/>
            <w:hideMark/>
          </w:tcPr>
          <w:p w14:paraId="65ABF845"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11605379" w14:textId="77777777" w:rsidR="00ED1E28" w:rsidRPr="00ED1E28" w:rsidRDefault="00ED1E28">
            <w:pPr>
              <w:rPr>
                <w:rFonts w:ascii="Arial" w:hAnsi="Arial" w:cs="Arial"/>
              </w:rPr>
            </w:pPr>
            <w:r w:rsidRPr="00ED1E28">
              <w:rPr>
                <w:rFonts w:ascii="Arial" w:hAnsi="Arial" w:cs="Arial"/>
              </w:rPr>
              <w:t>Establish and maintain Technical Assistance Agreements between;</w:t>
            </w:r>
            <w:r w:rsidRPr="00ED1E28">
              <w:rPr>
                <w:rFonts w:ascii="Arial" w:hAnsi="Arial" w:cs="Arial"/>
              </w:rPr>
              <w:br/>
            </w:r>
            <w:r w:rsidRPr="00ED1E28">
              <w:rPr>
                <w:rFonts w:ascii="Arial" w:hAnsi="Arial" w:cs="Arial"/>
              </w:rPr>
              <w:br/>
              <w:t>OEMs;</w:t>
            </w:r>
            <w:r w:rsidRPr="00ED1E28">
              <w:rPr>
                <w:rFonts w:ascii="Arial" w:hAnsi="Arial" w:cs="Arial"/>
              </w:rPr>
              <w:br/>
              <w:t>intellectual property (IP) rights holder(s);</w:t>
            </w:r>
            <w:r w:rsidRPr="00ED1E28">
              <w:rPr>
                <w:rFonts w:ascii="Arial" w:hAnsi="Arial" w:cs="Arial"/>
              </w:rPr>
              <w:br/>
              <w:t>intellectual rights (IP) license holder(s);</w:t>
            </w:r>
            <w:r w:rsidRPr="00ED1E28">
              <w:rPr>
                <w:rFonts w:ascii="Arial" w:hAnsi="Arial" w:cs="Arial"/>
              </w:rPr>
              <w:br/>
            </w:r>
            <w:r w:rsidRPr="00ED1E28">
              <w:rPr>
                <w:rFonts w:ascii="Arial" w:hAnsi="Arial" w:cs="Arial"/>
              </w:rPr>
              <w:br/>
              <w:t>to ensure equipment;</w:t>
            </w:r>
            <w:r w:rsidRPr="00ED1E28">
              <w:rPr>
                <w:rFonts w:ascii="Arial" w:hAnsi="Arial" w:cs="Arial"/>
              </w:rPr>
              <w:br/>
            </w:r>
            <w:r w:rsidRPr="00ED1E28">
              <w:rPr>
                <w:rFonts w:ascii="Arial" w:hAnsi="Arial" w:cs="Arial"/>
              </w:rPr>
              <w:br/>
              <w:t>alternative components;</w:t>
            </w:r>
            <w:r w:rsidRPr="00ED1E28">
              <w:rPr>
                <w:rFonts w:ascii="Arial" w:hAnsi="Arial" w:cs="Arial"/>
              </w:rPr>
              <w:br/>
              <w:t>manufactured parts;</w:t>
            </w:r>
            <w:r w:rsidRPr="00ED1E28">
              <w:rPr>
                <w:rFonts w:ascii="Arial" w:hAnsi="Arial" w:cs="Arial"/>
              </w:rPr>
              <w:br/>
              <w:t>technical specification;</w:t>
            </w:r>
            <w:r w:rsidRPr="00ED1E28">
              <w:rPr>
                <w:rFonts w:ascii="Arial" w:hAnsi="Arial" w:cs="Arial"/>
              </w:rPr>
              <w:br/>
              <w:t>repair schemes;</w:t>
            </w:r>
            <w:r w:rsidRPr="00ED1E28">
              <w:rPr>
                <w:rFonts w:ascii="Arial" w:hAnsi="Arial" w:cs="Arial"/>
              </w:rPr>
              <w:br/>
              <w:t>test data;</w:t>
            </w:r>
            <w:r w:rsidRPr="00ED1E28">
              <w:rPr>
                <w:rFonts w:ascii="Arial" w:hAnsi="Arial" w:cs="Arial"/>
              </w:rPr>
              <w:br/>
              <w:t>certification;</w:t>
            </w:r>
            <w:r w:rsidRPr="00ED1E28">
              <w:rPr>
                <w:rFonts w:ascii="Arial" w:hAnsi="Arial" w:cs="Arial"/>
              </w:rPr>
              <w:br/>
            </w:r>
            <w:r w:rsidRPr="00ED1E28">
              <w:rPr>
                <w:rFonts w:ascii="Arial" w:hAnsi="Arial" w:cs="Arial"/>
              </w:rPr>
              <w:br/>
              <w:t>are delivered to the equipment and/or components designed specification and standard.</w:t>
            </w:r>
          </w:p>
        </w:tc>
        <w:tc>
          <w:tcPr>
            <w:tcW w:w="2378" w:type="dxa"/>
            <w:hideMark/>
          </w:tcPr>
          <w:p w14:paraId="376F0BB8"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3A21659D"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E4414B9"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04DBCB23"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F0CAD9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46C7CAF" w14:textId="690045F4" w:rsidR="00ED1E28" w:rsidRPr="00ED1E28" w:rsidRDefault="006854C6">
            <w:pPr>
              <w:rPr>
                <w:rFonts w:ascii="Arial" w:hAnsi="Arial" w:cs="Arial"/>
              </w:rPr>
            </w:pPr>
            <w:r>
              <w:rPr>
                <w:rFonts w:ascii="Arial" w:hAnsi="Arial" w:cs="Arial"/>
              </w:rPr>
              <w:t xml:space="preserve"> PMP / ISP</w:t>
            </w:r>
          </w:p>
        </w:tc>
      </w:tr>
      <w:tr w:rsidR="00ED1E28" w:rsidRPr="00ED1E28" w14:paraId="1EC87A85" w14:textId="77777777" w:rsidTr="00ED1E28">
        <w:trPr>
          <w:trHeight w:val="3168"/>
        </w:trPr>
        <w:tc>
          <w:tcPr>
            <w:tcW w:w="972" w:type="dxa"/>
            <w:hideMark/>
          </w:tcPr>
          <w:p w14:paraId="74F4AF90" w14:textId="77777777" w:rsidR="00ED1E28" w:rsidRPr="00ED1E28" w:rsidRDefault="00ED1E28">
            <w:pPr>
              <w:rPr>
                <w:rFonts w:ascii="Arial" w:hAnsi="Arial" w:cs="Arial"/>
              </w:rPr>
            </w:pPr>
            <w:r w:rsidRPr="00ED1E28">
              <w:rPr>
                <w:rFonts w:ascii="Arial" w:hAnsi="Arial" w:cs="Arial"/>
              </w:rPr>
              <w:t>3.9.0.</w:t>
            </w:r>
          </w:p>
        </w:tc>
        <w:tc>
          <w:tcPr>
            <w:tcW w:w="1532" w:type="dxa"/>
            <w:hideMark/>
          </w:tcPr>
          <w:p w14:paraId="6A0020EB" w14:textId="77777777" w:rsidR="00ED1E28" w:rsidRPr="00ED1E28" w:rsidRDefault="00ED1E28">
            <w:pPr>
              <w:rPr>
                <w:rFonts w:ascii="Arial" w:hAnsi="Arial" w:cs="Arial"/>
              </w:rPr>
            </w:pPr>
            <w:r w:rsidRPr="00ED1E28">
              <w:rPr>
                <w:rFonts w:ascii="Arial" w:hAnsi="Arial" w:cs="Arial"/>
              </w:rPr>
              <w:t>Technical Support</w:t>
            </w:r>
          </w:p>
        </w:tc>
        <w:tc>
          <w:tcPr>
            <w:tcW w:w="1114" w:type="dxa"/>
            <w:hideMark/>
          </w:tcPr>
          <w:p w14:paraId="21FBD015" w14:textId="77777777" w:rsidR="00ED1E28" w:rsidRPr="00ED1E28" w:rsidRDefault="00ED1E28">
            <w:pPr>
              <w:rPr>
                <w:rFonts w:ascii="Arial" w:hAnsi="Arial" w:cs="Arial"/>
              </w:rPr>
            </w:pPr>
            <w:r w:rsidRPr="00ED1E28">
              <w:rPr>
                <w:rFonts w:ascii="Arial" w:hAnsi="Arial" w:cs="Arial"/>
              </w:rPr>
              <w:t>SR155</w:t>
            </w:r>
          </w:p>
        </w:tc>
        <w:tc>
          <w:tcPr>
            <w:tcW w:w="2464" w:type="dxa"/>
            <w:hideMark/>
          </w:tcPr>
          <w:p w14:paraId="546A8101" w14:textId="77777777" w:rsidR="00ED1E28" w:rsidRPr="00ED1E28" w:rsidRDefault="00ED1E28">
            <w:pPr>
              <w:rPr>
                <w:rFonts w:ascii="Arial" w:hAnsi="Arial" w:cs="Arial"/>
              </w:rPr>
            </w:pPr>
            <w:r w:rsidRPr="00ED1E28">
              <w:rPr>
                <w:rFonts w:ascii="Arial" w:hAnsi="Arial" w:cs="Arial"/>
              </w:rPr>
              <w:t>The support solution shall provide technical support.</w:t>
            </w:r>
          </w:p>
        </w:tc>
        <w:tc>
          <w:tcPr>
            <w:tcW w:w="1724" w:type="dxa"/>
            <w:hideMark/>
          </w:tcPr>
          <w:p w14:paraId="14E3F93A" w14:textId="17F21693" w:rsidR="00ED1E28" w:rsidRPr="00ED1E28" w:rsidRDefault="00243B57">
            <w:pPr>
              <w:rPr>
                <w:rFonts w:ascii="Arial" w:hAnsi="Arial" w:cs="Arial"/>
              </w:rPr>
            </w:pPr>
            <w:r w:rsidRPr="00243B57">
              <w:rPr>
                <w:rFonts w:ascii="Arial" w:hAnsi="Arial" w:cs="Arial"/>
              </w:rPr>
              <w:t>Office hours support 0800 - 1800 Monday to Friday</w:t>
            </w:r>
            <w:r w:rsidRPr="00243B57">
              <w:rPr>
                <w:rFonts w:ascii="Arial" w:hAnsi="Arial" w:cs="Arial"/>
              </w:rPr>
              <w:br/>
            </w:r>
            <w:r w:rsidRPr="00243B57">
              <w:rPr>
                <w:rFonts w:ascii="Arial" w:hAnsi="Arial" w:cs="Arial"/>
              </w:rPr>
              <w:br/>
              <w:t>KPI 3 - Response to Safety Critical Demands</w:t>
            </w:r>
            <w:r w:rsidRPr="00243B57">
              <w:rPr>
                <w:rFonts w:ascii="Arial" w:hAnsi="Arial" w:cs="Arial"/>
              </w:rPr>
              <w:br/>
            </w:r>
            <w:r w:rsidRPr="00243B57">
              <w:rPr>
                <w:rFonts w:ascii="Arial" w:hAnsi="Arial" w:cs="Arial"/>
              </w:rPr>
              <w:br/>
              <w:t>KPI 4 - Response to Mission Critical Demands</w:t>
            </w:r>
          </w:p>
        </w:tc>
        <w:tc>
          <w:tcPr>
            <w:tcW w:w="3137" w:type="dxa"/>
            <w:hideMark/>
          </w:tcPr>
          <w:p w14:paraId="08DCF533" w14:textId="77777777" w:rsidR="00ED1E28" w:rsidRPr="00ED1E28" w:rsidRDefault="00ED1E28">
            <w:pPr>
              <w:rPr>
                <w:rFonts w:ascii="Arial" w:hAnsi="Arial" w:cs="Arial"/>
              </w:rPr>
            </w:pPr>
            <w:r w:rsidRPr="00ED1E28">
              <w:rPr>
                <w:rFonts w:ascii="Arial" w:hAnsi="Arial" w:cs="Arial"/>
              </w:rPr>
              <w:t>Provide technical advice and direct enquires for support from;</w:t>
            </w:r>
            <w:r w:rsidRPr="00ED1E28">
              <w:rPr>
                <w:rFonts w:ascii="Arial" w:hAnsi="Arial" w:cs="Arial"/>
              </w:rPr>
              <w:br/>
            </w:r>
            <w:r w:rsidRPr="00ED1E28">
              <w:rPr>
                <w:rFonts w:ascii="Arial" w:hAnsi="Arial" w:cs="Arial"/>
              </w:rPr>
              <w:br/>
              <w:t>the Authority;</w:t>
            </w:r>
            <w:r w:rsidRPr="00ED1E28">
              <w:rPr>
                <w:rFonts w:ascii="Arial" w:hAnsi="Arial" w:cs="Arial"/>
              </w:rPr>
              <w:br/>
              <w:t>the customer;</w:t>
            </w:r>
            <w:r w:rsidRPr="00ED1E28">
              <w:rPr>
                <w:rFonts w:ascii="Arial" w:hAnsi="Arial" w:cs="Arial"/>
              </w:rPr>
              <w:br/>
            </w:r>
            <w:r w:rsidRPr="00ED1E28">
              <w:rPr>
                <w:rFonts w:ascii="Arial" w:hAnsi="Arial" w:cs="Arial"/>
              </w:rPr>
              <w:br/>
              <w:t>via;</w:t>
            </w:r>
            <w:r w:rsidRPr="00ED1E28">
              <w:rPr>
                <w:rFonts w:ascii="Arial" w:hAnsi="Arial" w:cs="Arial"/>
              </w:rPr>
              <w:br/>
            </w:r>
            <w:r w:rsidRPr="00ED1E28">
              <w:rPr>
                <w:rFonts w:ascii="Arial" w:hAnsi="Arial" w:cs="Arial"/>
              </w:rPr>
              <w:br/>
              <w:t>email;</w:t>
            </w:r>
            <w:r w:rsidRPr="00ED1E28">
              <w:rPr>
                <w:rFonts w:ascii="Arial" w:hAnsi="Arial" w:cs="Arial"/>
              </w:rPr>
              <w:br/>
              <w:t>telephone;</w:t>
            </w:r>
            <w:r w:rsidRPr="00ED1E28">
              <w:rPr>
                <w:rFonts w:ascii="Arial" w:hAnsi="Arial" w:cs="Arial"/>
              </w:rPr>
              <w:br/>
              <w:t>signal.</w:t>
            </w:r>
          </w:p>
        </w:tc>
        <w:tc>
          <w:tcPr>
            <w:tcW w:w="2378" w:type="dxa"/>
            <w:hideMark/>
          </w:tcPr>
          <w:p w14:paraId="1FB751D0" w14:textId="77777777" w:rsidR="00ED1E28" w:rsidRPr="00ED1E28" w:rsidRDefault="00ED1E28">
            <w:pPr>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offer out of hours urgent support contact to the customer via;</w:t>
            </w:r>
            <w:r w:rsidRPr="00ED1E28">
              <w:rPr>
                <w:rFonts w:ascii="Arial" w:hAnsi="Arial" w:cs="Arial"/>
              </w:rPr>
              <w:br/>
            </w:r>
            <w:r w:rsidRPr="00ED1E28">
              <w:rPr>
                <w:rFonts w:ascii="Arial" w:hAnsi="Arial" w:cs="Arial"/>
              </w:rPr>
              <w:br/>
              <w:t>email;</w:t>
            </w:r>
            <w:r w:rsidRPr="00ED1E28">
              <w:rPr>
                <w:rFonts w:ascii="Arial" w:hAnsi="Arial" w:cs="Arial"/>
              </w:rPr>
              <w:br/>
              <w:t>telephone.</w:t>
            </w:r>
          </w:p>
        </w:tc>
        <w:tc>
          <w:tcPr>
            <w:tcW w:w="1561" w:type="dxa"/>
            <w:hideMark/>
          </w:tcPr>
          <w:p w14:paraId="56CA597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BD67628"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5D7FAD2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6229C18"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8CAFFE9" w14:textId="71F0041A" w:rsidR="00ED1E28" w:rsidRPr="00ED1E28" w:rsidRDefault="006854C6">
            <w:pPr>
              <w:rPr>
                <w:rFonts w:ascii="Arial" w:hAnsi="Arial" w:cs="Arial"/>
              </w:rPr>
            </w:pPr>
            <w:r>
              <w:rPr>
                <w:rFonts w:ascii="Arial" w:hAnsi="Arial" w:cs="Arial"/>
              </w:rPr>
              <w:t xml:space="preserve"> PMP / ISP</w:t>
            </w:r>
          </w:p>
        </w:tc>
      </w:tr>
      <w:tr w:rsidR="00ED1E28" w:rsidRPr="00ED1E28" w14:paraId="2CA768BF" w14:textId="77777777" w:rsidTr="00ED1E28">
        <w:trPr>
          <w:trHeight w:val="2016"/>
        </w:trPr>
        <w:tc>
          <w:tcPr>
            <w:tcW w:w="972" w:type="dxa"/>
            <w:hideMark/>
          </w:tcPr>
          <w:p w14:paraId="0C10F0F3" w14:textId="77777777" w:rsidR="00ED1E28" w:rsidRPr="00ED1E28" w:rsidRDefault="00ED1E28">
            <w:pPr>
              <w:rPr>
                <w:rFonts w:ascii="Arial" w:hAnsi="Arial" w:cs="Arial"/>
              </w:rPr>
            </w:pPr>
            <w:r w:rsidRPr="00ED1E28">
              <w:rPr>
                <w:rFonts w:ascii="Arial" w:hAnsi="Arial" w:cs="Arial"/>
              </w:rPr>
              <w:t>3.9.1.</w:t>
            </w:r>
          </w:p>
        </w:tc>
        <w:tc>
          <w:tcPr>
            <w:tcW w:w="1532" w:type="dxa"/>
            <w:hideMark/>
          </w:tcPr>
          <w:p w14:paraId="00F84956" w14:textId="77777777" w:rsidR="00ED1E28" w:rsidRPr="00ED1E28" w:rsidRDefault="00ED1E28">
            <w:pPr>
              <w:rPr>
                <w:rFonts w:ascii="Arial" w:hAnsi="Arial" w:cs="Arial"/>
              </w:rPr>
            </w:pPr>
            <w:r w:rsidRPr="00ED1E28">
              <w:rPr>
                <w:rFonts w:ascii="Arial" w:hAnsi="Arial" w:cs="Arial"/>
              </w:rPr>
              <w:t>Technical Support</w:t>
            </w:r>
          </w:p>
        </w:tc>
        <w:tc>
          <w:tcPr>
            <w:tcW w:w="1114" w:type="dxa"/>
            <w:hideMark/>
          </w:tcPr>
          <w:p w14:paraId="50221E6A" w14:textId="77777777" w:rsidR="00ED1E28" w:rsidRPr="00ED1E28" w:rsidRDefault="00ED1E28">
            <w:pPr>
              <w:rPr>
                <w:rFonts w:ascii="Arial" w:hAnsi="Arial" w:cs="Arial"/>
              </w:rPr>
            </w:pPr>
            <w:r w:rsidRPr="00ED1E28">
              <w:rPr>
                <w:rFonts w:ascii="Arial" w:hAnsi="Arial" w:cs="Arial"/>
              </w:rPr>
              <w:t>SR156</w:t>
            </w:r>
          </w:p>
        </w:tc>
        <w:tc>
          <w:tcPr>
            <w:tcW w:w="2464" w:type="dxa"/>
            <w:hideMark/>
          </w:tcPr>
          <w:p w14:paraId="47F5AEDC" w14:textId="77777777" w:rsidR="00ED1E28" w:rsidRPr="00ED1E28" w:rsidRDefault="00ED1E28">
            <w:pPr>
              <w:rPr>
                <w:rFonts w:ascii="Arial" w:hAnsi="Arial" w:cs="Arial"/>
              </w:rPr>
            </w:pPr>
            <w:r w:rsidRPr="00ED1E28">
              <w:rPr>
                <w:rFonts w:ascii="Arial" w:hAnsi="Arial" w:cs="Arial"/>
              </w:rPr>
              <w:t>The support solution provider shall log technical support enquiries.</w:t>
            </w:r>
          </w:p>
        </w:tc>
        <w:tc>
          <w:tcPr>
            <w:tcW w:w="1724" w:type="dxa"/>
            <w:hideMark/>
          </w:tcPr>
          <w:p w14:paraId="374217DF"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7D9A99B4" w14:textId="77777777" w:rsidR="00ED1E28" w:rsidRPr="00ED1E28" w:rsidRDefault="00ED1E28" w:rsidP="00ED1E28">
            <w:pPr>
              <w:spacing w:after="160"/>
              <w:rPr>
                <w:rFonts w:ascii="Arial" w:hAnsi="Arial" w:cs="Arial"/>
              </w:rPr>
            </w:pPr>
            <w:r w:rsidRPr="00ED1E28">
              <w:rPr>
                <w:rFonts w:ascii="Arial" w:hAnsi="Arial" w:cs="Arial"/>
              </w:rPr>
              <w:t>Create unique identification for each enquiry;</w:t>
            </w:r>
            <w:r w:rsidRPr="00ED1E28">
              <w:rPr>
                <w:rFonts w:ascii="Arial" w:hAnsi="Arial" w:cs="Arial"/>
              </w:rPr>
              <w:br/>
            </w:r>
            <w:r w:rsidRPr="00ED1E28">
              <w:rPr>
                <w:rFonts w:ascii="Arial" w:hAnsi="Arial" w:cs="Arial"/>
              </w:rPr>
              <w:br/>
              <w:t>log details of technical enquiry;</w:t>
            </w:r>
            <w:r w:rsidRPr="00ED1E28">
              <w:rPr>
                <w:rFonts w:ascii="Arial" w:hAnsi="Arial" w:cs="Arial"/>
              </w:rPr>
              <w:br/>
            </w:r>
            <w:r w:rsidRPr="00ED1E28">
              <w:rPr>
                <w:rFonts w:ascii="Arial" w:hAnsi="Arial" w:cs="Arial"/>
              </w:rPr>
              <w:br/>
              <w:t>create a record of technical enquiries received.</w:t>
            </w:r>
          </w:p>
        </w:tc>
        <w:tc>
          <w:tcPr>
            <w:tcW w:w="2378" w:type="dxa"/>
            <w:hideMark/>
          </w:tcPr>
          <w:p w14:paraId="2F078A79" w14:textId="77777777" w:rsidR="00ED1E28" w:rsidRPr="00ED1E28" w:rsidRDefault="00ED1E28" w:rsidP="00ED1E28">
            <w:pPr>
              <w:spacing w:after="160"/>
              <w:rPr>
                <w:rFonts w:ascii="Arial" w:hAnsi="Arial" w:cs="Arial"/>
              </w:rPr>
            </w:pPr>
            <w:r w:rsidRPr="00ED1E28">
              <w:rPr>
                <w:rFonts w:ascii="Arial" w:hAnsi="Arial" w:cs="Arial"/>
              </w:rPr>
              <w:t>As threshold.</w:t>
            </w:r>
          </w:p>
        </w:tc>
        <w:tc>
          <w:tcPr>
            <w:tcW w:w="1561" w:type="dxa"/>
            <w:hideMark/>
          </w:tcPr>
          <w:p w14:paraId="4F581601"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150FA3C"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1A9C896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2509B81"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696A435E" w14:textId="149FFEA5" w:rsidR="00ED1E28" w:rsidRPr="00ED1E28" w:rsidRDefault="006854C6">
            <w:pPr>
              <w:rPr>
                <w:rFonts w:ascii="Arial" w:hAnsi="Arial" w:cs="Arial"/>
              </w:rPr>
            </w:pPr>
            <w:r>
              <w:rPr>
                <w:rFonts w:ascii="Arial" w:hAnsi="Arial" w:cs="Arial"/>
              </w:rPr>
              <w:t xml:space="preserve"> PMP / ISP</w:t>
            </w:r>
          </w:p>
        </w:tc>
      </w:tr>
      <w:tr w:rsidR="00ED1E28" w:rsidRPr="00ED1E28" w14:paraId="1F757B36" w14:textId="77777777" w:rsidTr="00ED1E28">
        <w:trPr>
          <w:trHeight w:val="2592"/>
        </w:trPr>
        <w:tc>
          <w:tcPr>
            <w:tcW w:w="972" w:type="dxa"/>
            <w:hideMark/>
          </w:tcPr>
          <w:p w14:paraId="2D6A364A" w14:textId="77777777" w:rsidR="00ED1E28" w:rsidRPr="00ED1E28" w:rsidRDefault="00ED1E28">
            <w:pPr>
              <w:rPr>
                <w:rFonts w:ascii="Arial" w:hAnsi="Arial" w:cs="Arial"/>
              </w:rPr>
            </w:pPr>
            <w:r w:rsidRPr="00ED1E28">
              <w:rPr>
                <w:rFonts w:ascii="Arial" w:hAnsi="Arial" w:cs="Arial"/>
              </w:rPr>
              <w:t>3.9.2.</w:t>
            </w:r>
          </w:p>
        </w:tc>
        <w:tc>
          <w:tcPr>
            <w:tcW w:w="1532" w:type="dxa"/>
            <w:hideMark/>
          </w:tcPr>
          <w:p w14:paraId="5EB1729F" w14:textId="77777777" w:rsidR="00ED1E28" w:rsidRPr="00ED1E28" w:rsidRDefault="00ED1E28">
            <w:pPr>
              <w:rPr>
                <w:rFonts w:ascii="Arial" w:hAnsi="Arial" w:cs="Arial"/>
              </w:rPr>
            </w:pPr>
            <w:r w:rsidRPr="00ED1E28">
              <w:rPr>
                <w:rFonts w:ascii="Arial" w:hAnsi="Arial" w:cs="Arial"/>
              </w:rPr>
              <w:t>Technical Support</w:t>
            </w:r>
          </w:p>
        </w:tc>
        <w:tc>
          <w:tcPr>
            <w:tcW w:w="1114" w:type="dxa"/>
            <w:hideMark/>
          </w:tcPr>
          <w:p w14:paraId="58873160" w14:textId="77777777" w:rsidR="00ED1E28" w:rsidRPr="00ED1E28" w:rsidRDefault="00ED1E28">
            <w:pPr>
              <w:rPr>
                <w:rFonts w:ascii="Arial" w:hAnsi="Arial" w:cs="Arial"/>
              </w:rPr>
            </w:pPr>
            <w:r w:rsidRPr="00ED1E28">
              <w:rPr>
                <w:rFonts w:ascii="Arial" w:hAnsi="Arial" w:cs="Arial"/>
              </w:rPr>
              <w:t>SR157</w:t>
            </w:r>
          </w:p>
        </w:tc>
        <w:tc>
          <w:tcPr>
            <w:tcW w:w="2464" w:type="dxa"/>
            <w:hideMark/>
          </w:tcPr>
          <w:p w14:paraId="557E1421" w14:textId="77777777" w:rsidR="00ED1E28" w:rsidRPr="00ED1E28" w:rsidRDefault="00ED1E28">
            <w:pPr>
              <w:rPr>
                <w:rFonts w:ascii="Arial" w:hAnsi="Arial" w:cs="Arial"/>
              </w:rPr>
            </w:pPr>
            <w:r w:rsidRPr="00ED1E28">
              <w:rPr>
                <w:rFonts w:ascii="Arial" w:hAnsi="Arial" w:cs="Arial"/>
              </w:rPr>
              <w:t>The support solution provider shall report technical support enquiry responses.</w:t>
            </w:r>
          </w:p>
        </w:tc>
        <w:tc>
          <w:tcPr>
            <w:tcW w:w="1724" w:type="dxa"/>
            <w:hideMark/>
          </w:tcPr>
          <w:p w14:paraId="60D7112D" w14:textId="15657F4C" w:rsidR="00ED1E28" w:rsidRPr="00ED1E28" w:rsidRDefault="000355C3">
            <w:pPr>
              <w:rPr>
                <w:rFonts w:ascii="Arial" w:hAnsi="Arial" w:cs="Arial"/>
              </w:rPr>
            </w:pPr>
            <w:r w:rsidRPr="000355C3">
              <w:rPr>
                <w:rFonts w:ascii="Arial" w:hAnsi="Arial" w:cs="Arial"/>
              </w:rPr>
              <w:t>SR048 - Management Reporting</w:t>
            </w:r>
            <w:r w:rsidRPr="000355C3">
              <w:rPr>
                <w:rFonts w:ascii="Arial" w:hAnsi="Arial" w:cs="Arial"/>
              </w:rPr>
              <w:br/>
            </w:r>
            <w:r w:rsidRPr="000355C3">
              <w:rPr>
                <w:rFonts w:ascii="Arial" w:hAnsi="Arial" w:cs="Arial"/>
              </w:rPr>
              <w:br/>
              <w:t>KPI 1 - Management Information</w:t>
            </w:r>
          </w:p>
        </w:tc>
        <w:tc>
          <w:tcPr>
            <w:tcW w:w="3137" w:type="dxa"/>
            <w:hideMark/>
          </w:tcPr>
          <w:p w14:paraId="35BAC75C" w14:textId="77777777" w:rsidR="00ED1E28" w:rsidRPr="00ED1E28" w:rsidRDefault="00ED1E28">
            <w:pPr>
              <w:rPr>
                <w:rFonts w:ascii="Arial" w:hAnsi="Arial" w:cs="Arial"/>
              </w:rPr>
            </w:pPr>
            <w:r w:rsidRPr="00ED1E28">
              <w:rPr>
                <w:rFonts w:ascii="Arial" w:hAnsi="Arial" w:cs="Arial"/>
              </w:rPr>
              <w:t>Report on a monthly basis;</w:t>
            </w:r>
            <w:r w:rsidRPr="00ED1E28">
              <w:rPr>
                <w:rFonts w:ascii="Arial" w:hAnsi="Arial" w:cs="Arial"/>
              </w:rPr>
              <w:br/>
            </w:r>
            <w:r w:rsidRPr="00ED1E28">
              <w:rPr>
                <w:rFonts w:ascii="Arial" w:hAnsi="Arial" w:cs="Arial"/>
              </w:rPr>
              <w:br/>
              <w:t>technical enquiries received;</w:t>
            </w:r>
            <w:r w:rsidRPr="00ED1E28">
              <w:rPr>
                <w:rFonts w:ascii="Arial" w:hAnsi="Arial" w:cs="Arial"/>
              </w:rPr>
              <w:br/>
              <w:t>technical enquiry output/actions;</w:t>
            </w:r>
            <w:r w:rsidRPr="00ED1E28">
              <w:rPr>
                <w:rFonts w:ascii="Arial" w:hAnsi="Arial" w:cs="Arial"/>
              </w:rPr>
              <w:br/>
              <w:t>forecast of action to complete technical enquiry.</w:t>
            </w:r>
          </w:p>
        </w:tc>
        <w:tc>
          <w:tcPr>
            <w:tcW w:w="2378" w:type="dxa"/>
            <w:hideMark/>
          </w:tcPr>
          <w:p w14:paraId="597EF05C"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5D7CE63"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315AB6A"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15E00AA" w14:textId="77777777" w:rsidR="00ED1E28" w:rsidRPr="00ED1E28" w:rsidRDefault="00ED1E28">
            <w:pPr>
              <w:rPr>
                <w:rFonts w:ascii="Arial" w:hAnsi="Arial" w:cs="Arial"/>
              </w:rPr>
            </w:pPr>
            <w:r w:rsidRPr="00ED1E28">
              <w:rPr>
                <w:rFonts w:ascii="Arial" w:hAnsi="Arial" w:cs="Arial"/>
              </w:rPr>
              <w:t> </w:t>
            </w:r>
          </w:p>
        </w:tc>
        <w:tc>
          <w:tcPr>
            <w:tcW w:w="746" w:type="dxa"/>
            <w:hideMark/>
          </w:tcPr>
          <w:p w14:paraId="2E4C36AD"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CDA582D" w14:textId="2E49C8B4" w:rsidR="00ED1E28" w:rsidRPr="00ED1E28" w:rsidRDefault="006854C6">
            <w:pPr>
              <w:rPr>
                <w:rFonts w:ascii="Arial" w:hAnsi="Arial" w:cs="Arial"/>
              </w:rPr>
            </w:pPr>
            <w:r>
              <w:rPr>
                <w:rFonts w:ascii="Arial" w:hAnsi="Arial" w:cs="Arial"/>
              </w:rPr>
              <w:t>PMP / ISP</w:t>
            </w:r>
            <w:r w:rsidR="00ED1E28" w:rsidRPr="00ED1E28">
              <w:rPr>
                <w:rFonts w:ascii="Arial" w:hAnsi="Arial" w:cs="Arial"/>
              </w:rPr>
              <w:t xml:space="preserve"> / draft management monthly report</w:t>
            </w:r>
          </w:p>
        </w:tc>
      </w:tr>
      <w:tr w:rsidR="00ED1E28" w:rsidRPr="00ED1E28" w14:paraId="7C118DB4" w14:textId="77777777" w:rsidTr="00ED1E28">
        <w:trPr>
          <w:trHeight w:val="4032"/>
        </w:trPr>
        <w:tc>
          <w:tcPr>
            <w:tcW w:w="972" w:type="dxa"/>
            <w:hideMark/>
          </w:tcPr>
          <w:p w14:paraId="79047751" w14:textId="77777777" w:rsidR="00ED1E28" w:rsidRPr="00ED1E28" w:rsidRDefault="00ED1E28">
            <w:pPr>
              <w:rPr>
                <w:rFonts w:ascii="Arial" w:hAnsi="Arial" w:cs="Arial"/>
              </w:rPr>
            </w:pPr>
            <w:r w:rsidRPr="00ED1E28">
              <w:rPr>
                <w:rFonts w:ascii="Arial" w:hAnsi="Arial" w:cs="Arial"/>
              </w:rPr>
              <w:t>3.10.0.</w:t>
            </w:r>
          </w:p>
        </w:tc>
        <w:tc>
          <w:tcPr>
            <w:tcW w:w="1532" w:type="dxa"/>
            <w:hideMark/>
          </w:tcPr>
          <w:p w14:paraId="3B62612D"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4836D3D6" w14:textId="77777777" w:rsidR="00ED1E28" w:rsidRPr="00ED1E28" w:rsidRDefault="00ED1E28">
            <w:pPr>
              <w:rPr>
                <w:rFonts w:ascii="Arial" w:hAnsi="Arial" w:cs="Arial"/>
              </w:rPr>
            </w:pPr>
            <w:r w:rsidRPr="00ED1E28">
              <w:rPr>
                <w:rFonts w:ascii="Arial" w:hAnsi="Arial" w:cs="Arial"/>
              </w:rPr>
              <w:t>SR158</w:t>
            </w:r>
          </w:p>
        </w:tc>
        <w:tc>
          <w:tcPr>
            <w:tcW w:w="2464" w:type="dxa"/>
            <w:hideMark/>
          </w:tcPr>
          <w:p w14:paraId="7A69A66F" w14:textId="77777777" w:rsidR="00ED1E28" w:rsidRPr="00ED1E28" w:rsidRDefault="00ED1E28">
            <w:pPr>
              <w:rPr>
                <w:rFonts w:ascii="Arial" w:hAnsi="Arial" w:cs="Arial"/>
              </w:rPr>
            </w:pPr>
            <w:r w:rsidRPr="00ED1E28">
              <w:rPr>
                <w:rFonts w:ascii="Arial" w:hAnsi="Arial" w:cs="Arial"/>
              </w:rPr>
              <w:t>The support solution provider shall act as the lead in managing Operational Defects (OPDEFS) responses and actions.</w:t>
            </w:r>
          </w:p>
        </w:tc>
        <w:tc>
          <w:tcPr>
            <w:tcW w:w="1724" w:type="dxa"/>
            <w:hideMark/>
          </w:tcPr>
          <w:p w14:paraId="4222ED88" w14:textId="77777777" w:rsidR="00ED1E28" w:rsidRPr="00ED1E28" w:rsidRDefault="00ED1E28">
            <w:pPr>
              <w:rPr>
                <w:rFonts w:ascii="Arial" w:hAnsi="Arial" w:cs="Arial"/>
              </w:rPr>
            </w:pPr>
            <w:r w:rsidRPr="00ED1E28">
              <w:rPr>
                <w:rFonts w:ascii="Arial" w:hAnsi="Arial" w:cs="Arial"/>
              </w:rPr>
              <w:t>BR 3001 Ch3</w:t>
            </w:r>
            <w:r w:rsidRPr="00ED1E28">
              <w:rPr>
                <w:rFonts w:ascii="Arial" w:hAnsi="Arial" w:cs="Arial"/>
              </w:rPr>
              <w:br/>
              <w:t>BR 1313 Ch3</w:t>
            </w:r>
            <w:r w:rsidRPr="00ED1E28">
              <w:rPr>
                <w:rFonts w:ascii="Arial" w:hAnsi="Arial" w:cs="Arial"/>
              </w:rPr>
              <w:br/>
              <w:t>BP CSM/137</w:t>
            </w:r>
            <w:r w:rsidRPr="00ED1E28">
              <w:rPr>
                <w:rFonts w:ascii="Arial" w:hAnsi="Arial" w:cs="Arial"/>
              </w:rPr>
              <w:br/>
              <w:t>BP CSM /019</w:t>
            </w:r>
          </w:p>
        </w:tc>
        <w:tc>
          <w:tcPr>
            <w:tcW w:w="3137" w:type="dxa"/>
            <w:hideMark/>
          </w:tcPr>
          <w:p w14:paraId="50FF41F6" w14:textId="77777777" w:rsidR="00ED1E28" w:rsidRPr="00ED1E28" w:rsidRDefault="00ED1E28" w:rsidP="00ED1E28">
            <w:pPr>
              <w:spacing w:after="160"/>
              <w:rPr>
                <w:rFonts w:ascii="Arial" w:hAnsi="Arial" w:cs="Arial"/>
              </w:rPr>
            </w:pPr>
            <w:r w:rsidRPr="00ED1E28">
              <w:rPr>
                <w:rFonts w:ascii="Arial" w:hAnsi="Arial" w:cs="Arial"/>
              </w:rPr>
              <w:t>The support solution provider is to take the lead in responding to Operational Defects (OPDEFS) to adhere to;</w:t>
            </w:r>
            <w:r w:rsidRPr="00ED1E28">
              <w:rPr>
                <w:rFonts w:ascii="Arial" w:hAnsi="Arial" w:cs="Arial"/>
              </w:rPr>
              <w:br/>
            </w:r>
            <w:r w:rsidRPr="00ED1E28">
              <w:rPr>
                <w:rFonts w:ascii="Arial" w:hAnsi="Arial" w:cs="Arial"/>
              </w:rPr>
              <w:br/>
              <w:t>BRd 3001: FLEET ENGINEERING ORDERS (SURFACE SHIPS) MARCH 2018 VERSION 1;</w:t>
            </w:r>
            <w:r w:rsidRPr="00ED1E28">
              <w:rPr>
                <w:rFonts w:ascii="Arial" w:hAnsi="Arial" w:cs="Arial"/>
              </w:rPr>
              <w:br/>
            </w:r>
            <w:r w:rsidRPr="00ED1E28">
              <w:rPr>
                <w:rFonts w:ascii="Arial" w:hAnsi="Arial" w:cs="Arial"/>
              </w:rPr>
              <w:br/>
              <w:t>COMPASS BP CSM/019 - Managing Operational Defects (OPDEFs);</w:t>
            </w:r>
            <w:r w:rsidRPr="00ED1E28">
              <w:rPr>
                <w:rFonts w:ascii="Arial" w:hAnsi="Arial" w:cs="Arial"/>
              </w:rPr>
              <w:br/>
            </w:r>
            <w:r w:rsidRPr="00ED1E28">
              <w:rPr>
                <w:rFonts w:ascii="Arial" w:hAnsi="Arial" w:cs="Arial"/>
              </w:rPr>
              <w:br/>
              <w:t>COMPASS BP CSM/137 - OPDEF Data Management Process: OPDEF Manger responsibilities.</w:t>
            </w:r>
          </w:p>
        </w:tc>
        <w:tc>
          <w:tcPr>
            <w:tcW w:w="2378" w:type="dxa"/>
            <w:hideMark/>
          </w:tcPr>
          <w:p w14:paraId="6B92661D" w14:textId="77777777" w:rsidR="00ED1E28" w:rsidRPr="00ED1E28" w:rsidRDefault="00ED1E28" w:rsidP="00ED1E28">
            <w:pPr>
              <w:spacing w:after="160"/>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collaborate with the customer and the Authority to deliver effective OPDEF management.</w:t>
            </w:r>
          </w:p>
        </w:tc>
        <w:tc>
          <w:tcPr>
            <w:tcW w:w="1561" w:type="dxa"/>
            <w:hideMark/>
          </w:tcPr>
          <w:p w14:paraId="6A644804"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42BA76F"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39C308F8" w14:textId="77777777" w:rsidR="00ED1E28" w:rsidRPr="00ED1E28" w:rsidRDefault="00ED1E28">
            <w:pPr>
              <w:rPr>
                <w:rFonts w:ascii="Arial" w:hAnsi="Arial" w:cs="Arial"/>
              </w:rPr>
            </w:pPr>
            <w:r w:rsidRPr="00ED1E28">
              <w:rPr>
                <w:rFonts w:ascii="Arial" w:hAnsi="Arial" w:cs="Arial"/>
              </w:rPr>
              <w:t>Contractor Logistics Support (CLS). Where a platform or equipment is</w:t>
            </w:r>
            <w:r w:rsidRPr="00ED1E28">
              <w:rPr>
                <w:rFonts w:ascii="Arial" w:hAnsi="Arial" w:cs="Arial"/>
              </w:rPr>
              <w:br/>
              <w:t>supported by CLS the contractor will lead the repair effort, but OPDEF ownership remains with the Equipment Authority responsible for the CLS contract. - BR 3001 Ch 3</w:t>
            </w:r>
          </w:p>
        </w:tc>
        <w:tc>
          <w:tcPr>
            <w:tcW w:w="746" w:type="dxa"/>
            <w:hideMark/>
          </w:tcPr>
          <w:p w14:paraId="0A3BDC0D"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5759CEA" w14:textId="081107CF" w:rsidR="00ED1E28" w:rsidRPr="00ED1E28" w:rsidRDefault="006854C6">
            <w:pPr>
              <w:rPr>
                <w:rFonts w:ascii="Arial" w:hAnsi="Arial" w:cs="Arial"/>
              </w:rPr>
            </w:pPr>
            <w:r>
              <w:rPr>
                <w:rFonts w:ascii="Arial" w:hAnsi="Arial" w:cs="Arial"/>
              </w:rPr>
              <w:t xml:space="preserve"> PMP / ISP</w:t>
            </w:r>
          </w:p>
        </w:tc>
      </w:tr>
      <w:tr w:rsidR="00ED1E28" w:rsidRPr="00ED1E28" w14:paraId="6DBCD31B" w14:textId="77777777" w:rsidTr="00ED1E28">
        <w:trPr>
          <w:trHeight w:val="6048"/>
        </w:trPr>
        <w:tc>
          <w:tcPr>
            <w:tcW w:w="972" w:type="dxa"/>
            <w:hideMark/>
          </w:tcPr>
          <w:p w14:paraId="48762448" w14:textId="77777777" w:rsidR="00ED1E28" w:rsidRPr="00ED1E28" w:rsidRDefault="00ED1E28">
            <w:pPr>
              <w:rPr>
                <w:rFonts w:ascii="Arial" w:hAnsi="Arial" w:cs="Arial"/>
              </w:rPr>
            </w:pPr>
            <w:r w:rsidRPr="00ED1E28">
              <w:rPr>
                <w:rFonts w:ascii="Arial" w:hAnsi="Arial" w:cs="Arial"/>
              </w:rPr>
              <w:t>3.10.1.</w:t>
            </w:r>
          </w:p>
        </w:tc>
        <w:tc>
          <w:tcPr>
            <w:tcW w:w="1532" w:type="dxa"/>
            <w:hideMark/>
          </w:tcPr>
          <w:p w14:paraId="775ABB97"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6EDB7D19" w14:textId="77777777" w:rsidR="00ED1E28" w:rsidRPr="00ED1E28" w:rsidRDefault="00ED1E28">
            <w:pPr>
              <w:rPr>
                <w:rFonts w:ascii="Arial" w:hAnsi="Arial" w:cs="Arial"/>
              </w:rPr>
            </w:pPr>
            <w:r w:rsidRPr="00ED1E28">
              <w:rPr>
                <w:rFonts w:ascii="Arial" w:hAnsi="Arial" w:cs="Arial"/>
              </w:rPr>
              <w:t>SR159</w:t>
            </w:r>
          </w:p>
        </w:tc>
        <w:tc>
          <w:tcPr>
            <w:tcW w:w="2464" w:type="dxa"/>
            <w:hideMark/>
          </w:tcPr>
          <w:p w14:paraId="755B21FD" w14:textId="77777777" w:rsidR="00ED1E28" w:rsidRPr="00ED1E28" w:rsidRDefault="00ED1E28">
            <w:pPr>
              <w:rPr>
                <w:rFonts w:ascii="Arial" w:hAnsi="Arial" w:cs="Arial"/>
              </w:rPr>
            </w:pPr>
            <w:r w:rsidRPr="00ED1E28">
              <w:rPr>
                <w:rFonts w:ascii="Arial" w:hAnsi="Arial" w:cs="Arial"/>
              </w:rPr>
              <w:t>The support solution shall manage OPDEFS via the Operational Defect Data Management System (ODMS).</w:t>
            </w:r>
          </w:p>
        </w:tc>
        <w:tc>
          <w:tcPr>
            <w:tcW w:w="1724" w:type="dxa"/>
            <w:hideMark/>
          </w:tcPr>
          <w:p w14:paraId="4433D521" w14:textId="77777777" w:rsidR="00ED1E28" w:rsidRPr="00ED1E28" w:rsidRDefault="00ED1E28">
            <w:pPr>
              <w:rPr>
                <w:rFonts w:ascii="Arial" w:hAnsi="Arial" w:cs="Arial"/>
              </w:rPr>
            </w:pPr>
            <w:r w:rsidRPr="00ED1E28">
              <w:rPr>
                <w:rFonts w:ascii="Arial" w:hAnsi="Arial" w:cs="Arial"/>
              </w:rPr>
              <w:t>OPDEFs As Management Information. The rigour that is applied to the</w:t>
            </w:r>
            <w:r w:rsidRPr="00ED1E28">
              <w:rPr>
                <w:rFonts w:ascii="Arial" w:hAnsi="Arial" w:cs="Arial"/>
              </w:rPr>
              <w:br/>
              <w:t>OPDEF process has resulted in them becoming a valued source of management information and indeed the basis by which NCHQ contractually holds DE&amp;S and via them, industry to account for their performance. - BRd 3001 Ch 3</w:t>
            </w:r>
            <w:r w:rsidRPr="00ED1E28">
              <w:rPr>
                <w:rFonts w:ascii="Arial" w:hAnsi="Arial" w:cs="Arial"/>
              </w:rPr>
              <w:br/>
            </w:r>
            <w:r w:rsidRPr="00ED1E28">
              <w:rPr>
                <w:rFonts w:ascii="Arial" w:hAnsi="Arial" w:cs="Arial"/>
              </w:rPr>
              <w:br/>
              <w:t xml:space="preserve">Note: DE&amp;S Ships Enabling Business </w:t>
            </w:r>
            <w:r w:rsidR="002A37A7" w:rsidRPr="00ED1E28">
              <w:rPr>
                <w:rFonts w:ascii="Arial" w:hAnsi="Arial" w:cs="Arial"/>
              </w:rPr>
              <w:t>Group (</w:t>
            </w:r>
            <w:r w:rsidRPr="00ED1E28">
              <w:rPr>
                <w:rFonts w:ascii="Arial" w:hAnsi="Arial" w:cs="Arial"/>
              </w:rPr>
              <w:t xml:space="preserve">SEBG) sponsors the ODMS Application. </w:t>
            </w:r>
          </w:p>
        </w:tc>
        <w:tc>
          <w:tcPr>
            <w:tcW w:w="3137" w:type="dxa"/>
            <w:hideMark/>
          </w:tcPr>
          <w:p w14:paraId="13843453" w14:textId="77777777" w:rsidR="00ED1E28" w:rsidRPr="00ED1E28" w:rsidRDefault="00ED1E28">
            <w:pPr>
              <w:rPr>
                <w:rFonts w:ascii="Arial" w:hAnsi="Arial" w:cs="Arial"/>
              </w:rPr>
            </w:pPr>
            <w:r w:rsidRPr="00ED1E28">
              <w:rPr>
                <w:rFonts w:ascii="Arial" w:hAnsi="Arial" w:cs="Arial"/>
              </w:rPr>
              <w:t>The support solution shall utilize the Operational Defect Data Management System (ODMS) to;</w:t>
            </w:r>
            <w:r w:rsidRPr="00ED1E28">
              <w:rPr>
                <w:rFonts w:ascii="Arial" w:hAnsi="Arial" w:cs="Arial"/>
              </w:rPr>
              <w:br/>
            </w:r>
            <w:r w:rsidRPr="00ED1E28">
              <w:rPr>
                <w:rFonts w:ascii="Arial" w:hAnsi="Arial" w:cs="Arial"/>
              </w:rPr>
              <w:br/>
              <w:t>receive OPDEF signals;</w:t>
            </w:r>
            <w:r w:rsidRPr="00ED1E28">
              <w:rPr>
                <w:rFonts w:ascii="Arial" w:hAnsi="Arial" w:cs="Arial"/>
              </w:rPr>
              <w:br/>
              <w:t>define assistance required to resolve OPDEF;</w:t>
            </w:r>
            <w:r w:rsidRPr="00ED1E28">
              <w:rPr>
                <w:rFonts w:ascii="Arial" w:hAnsi="Arial" w:cs="Arial"/>
              </w:rPr>
              <w:br/>
              <w:t>update ODMS.</w:t>
            </w:r>
          </w:p>
        </w:tc>
        <w:tc>
          <w:tcPr>
            <w:tcW w:w="2378" w:type="dxa"/>
            <w:hideMark/>
          </w:tcPr>
          <w:p w14:paraId="51D805C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761A064"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27531005"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389A54AD" w14:textId="77777777" w:rsidR="00ED1E28" w:rsidRPr="00ED1E28" w:rsidRDefault="00ED1E28">
            <w:pPr>
              <w:rPr>
                <w:rFonts w:ascii="Arial" w:hAnsi="Arial" w:cs="Arial"/>
              </w:rPr>
            </w:pPr>
            <w:r w:rsidRPr="00ED1E28">
              <w:rPr>
                <w:rFonts w:ascii="Arial" w:hAnsi="Arial" w:cs="Arial"/>
              </w:rPr>
              <w:t>OPDEF Data Management System (ODMS).</w:t>
            </w:r>
            <w:r w:rsidRPr="00ED1E28">
              <w:rPr>
                <w:rFonts w:ascii="Arial" w:hAnsi="Arial" w:cs="Arial"/>
              </w:rPr>
              <w:br/>
              <w:t>ODMS is used by DE&amp;S and other organisations to track progress in the rectification of OPDEFs. As well as enabling OPDEF signal traffic to be seen by all interested parties, it enables comments on progress to be made and the “lead responsibility” for OPDEFs to be tracked. The data from the system is used to prepare briefing material and, as a secondary purpose, for gathering performance management data. - BR 1313 Ch 3</w:t>
            </w:r>
          </w:p>
        </w:tc>
        <w:tc>
          <w:tcPr>
            <w:tcW w:w="746" w:type="dxa"/>
            <w:hideMark/>
          </w:tcPr>
          <w:p w14:paraId="13AF47EB"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666B865" w14:textId="194F2519" w:rsidR="00ED1E28" w:rsidRPr="00ED1E28" w:rsidRDefault="006854C6">
            <w:pPr>
              <w:rPr>
                <w:rFonts w:ascii="Arial" w:hAnsi="Arial" w:cs="Arial"/>
              </w:rPr>
            </w:pPr>
            <w:r>
              <w:rPr>
                <w:rFonts w:ascii="Arial" w:hAnsi="Arial" w:cs="Arial"/>
              </w:rPr>
              <w:t xml:space="preserve"> PMP / ISP</w:t>
            </w:r>
          </w:p>
        </w:tc>
      </w:tr>
      <w:tr w:rsidR="00ED1E28" w:rsidRPr="00ED1E28" w14:paraId="7C573DB1" w14:textId="77777777" w:rsidTr="00ED1E28">
        <w:trPr>
          <w:trHeight w:val="1152"/>
        </w:trPr>
        <w:tc>
          <w:tcPr>
            <w:tcW w:w="972" w:type="dxa"/>
            <w:hideMark/>
          </w:tcPr>
          <w:p w14:paraId="7FFB9988" w14:textId="77777777" w:rsidR="00ED1E28" w:rsidRPr="00ED1E28" w:rsidRDefault="00ED1E28">
            <w:pPr>
              <w:rPr>
                <w:rFonts w:ascii="Arial" w:hAnsi="Arial" w:cs="Arial"/>
              </w:rPr>
            </w:pPr>
            <w:r w:rsidRPr="00ED1E28">
              <w:rPr>
                <w:rFonts w:ascii="Arial" w:hAnsi="Arial" w:cs="Arial"/>
              </w:rPr>
              <w:t>3.10.2.</w:t>
            </w:r>
          </w:p>
        </w:tc>
        <w:tc>
          <w:tcPr>
            <w:tcW w:w="1532" w:type="dxa"/>
            <w:hideMark/>
          </w:tcPr>
          <w:p w14:paraId="723DF7CE"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4E588E59" w14:textId="77777777" w:rsidR="00ED1E28" w:rsidRPr="00ED1E28" w:rsidRDefault="00ED1E28">
            <w:pPr>
              <w:rPr>
                <w:rFonts w:ascii="Arial" w:hAnsi="Arial" w:cs="Arial"/>
              </w:rPr>
            </w:pPr>
            <w:r w:rsidRPr="00ED1E28">
              <w:rPr>
                <w:rFonts w:ascii="Arial" w:hAnsi="Arial" w:cs="Arial"/>
              </w:rPr>
              <w:t>SR160</w:t>
            </w:r>
          </w:p>
        </w:tc>
        <w:tc>
          <w:tcPr>
            <w:tcW w:w="2464" w:type="dxa"/>
            <w:hideMark/>
          </w:tcPr>
          <w:p w14:paraId="3659D78E" w14:textId="77777777" w:rsidR="00ED1E28" w:rsidRPr="00ED1E28" w:rsidRDefault="00ED1E28">
            <w:pPr>
              <w:rPr>
                <w:rFonts w:ascii="Arial" w:hAnsi="Arial" w:cs="Arial"/>
              </w:rPr>
            </w:pPr>
            <w:r w:rsidRPr="00ED1E28">
              <w:rPr>
                <w:rFonts w:ascii="Arial" w:hAnsi="Arial" w:cs="Arial"/>
              </w:rPr>
              <w:t>The support solution provider shall provide a 24 hour OPDEF response capability.</w:t>
            </w:r>
          </w:p>
        </w:tc>
        <w:tc>
          <w:tcPr>
            <w:tcW w:w="1724" w:type="dxa"/>
            <w:hideMark/>
          </w:tcPr>
          <w:p w14:paraId="2FAF39A7" w14:textId="77777777" w:rsidR="00ED1E28" w:rsidRPr="00ED1E28" w:rsidRDefault="00ED1E28">
            <w:pPr>
              <w:rPr>
                <w:rFonts w:ascii="Arial" w:hAnsi="Arial" w:cs="Arial"/>
              </w:rPr>
            </w:pPr>
            <w:r w:rsidRPr="00ED1E28">
              <w:rPr>
                <w:rFonts w:ascii="Arial" w:hAnsi="Arial" w:cs="Arial"/>
              </w:rPr>
              <w:t>24 Hour</w:t>
            </w:r>
          </w:p>
        </w:tc>
        <w:tc>
          <w:tcPr>
            <w:tcW w:w="3137" w:type="dxa"/>
            <w:hideMark/>
          </w:tcPr>
          <w:p w14:paraId="7043980D" w14:textId="77777777" w:rsidR="00ED1E28" w:rsidRPr="00ED1E28" w:rsidRDefault="00ED1E28">
            <w:pPr>
              <w:rPr>
                <w:rFonts w:ascii="Arial" w:hAnsi="Arial" w:cs="Arial"/>
              </w:rPr>
            </w:pPr>
            <w:r w:rsidRPr="00ED1E28">
              <w:rPr>
                <w:rFonts w:ascii="Arial" w:hAnsi="Arial" w:cs="Arial"/>
              </w:rPr>
              <w:t>The capability to receive and respond to OPDEFS 24 hours a day, 365 days a year.</w:t>
            </w:r>
          </w:p>
        </w:tc>
        <w:tc>
          <w:tcPr>
            <w:tcW w:w="2378" w:type="dxa"/>
            <w:hideMark/>
          </w:tcPr>
          <w:p w14:paraId="6C2D2980"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B9DFA3B"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16955E1C"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7B48263E"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9F02312"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C7E1779" w14:textId="4B797FBB" w:rsidR="00ED1E28" w:rsidRPr="00ED1E28" w:rsidRDefault="006854C6">
            <w:pPr>
              <w:rPr>
                <w:rFonts w:ascii="Arial" w:hAnsi="Arial" w:cs="Arial"/>
              </w:rPr>
            </w:pPr>
            <w:r>
              <w:rPr>
                <w:rFonts w:ascii="Arial" w:hAnsi="Arial" w:cs="Arial"/>
              </w:rPr>
              <w:t xml:space="preserve"> PMP / ISP</w:t>
            </w:r>
          </w:p>
        </w:tc>
      </w:tr>
      <w:tr w:rsidR="00ED1E28" w:rsidRPr="00ED1E28" w14:paraId="14F84348" w14:textId="77777777" w:rsidTr="00ED1E28">
        <w:trPr>
          <w:trHeight w:val="1440"/>
        </w:trPr>
        <w:tc>
          <w:tcPr>
            <w:tcW w:w="972" w:type="dxa"/>
            <w:hideMark/>
          </w:tcPr>
          <w:p w14:paraId="39E6AD1B" w14:textId="77777777" w:rsidR="00ED1E28" w:rsidRPr="00ED1E28" w:rsidRDefault="00ED1E28">
            <w:pPr>
              <w:rPr>
                <w:rFonts w:ascii="Arial" w:hAnsi="Arial" w:cs="Arial"/>
              </w:rPr>
            </w:pPr>
            <w:r w:rsidRPr="00ED1E28">
              <w:rPr>
                <w:rFonts w:ascii="Arial" w:hAnsi="Arial" w:cs="Arial"/>
              </w:rPr>
              <w:t>3.10.3.</w:t>
            </w:r>
          </w:p>
        </w:tc>
        <w:tc>
          <w:tcPr>
            <w:tcW w:w="1532" w:type="dxa"/>
            <w:hideMark/>
          </w:tcPr>
          <w:p w14:paraId="618BBDBF"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48FB3987" w14:textId="77777777" w:rsidR="00ED1E28" w:rsidRPr="00ED1E28" w:rsidRDefault="00ED1E28">
            <w:pPr>
              <w:rPr>
                <w:rFonts w:ascii="Arial" w:hAnsi="Arial" w:cs="Arial"/>
              </w:rPr>
            </w:pPr>
            <w:r w:rsidRPr="00ED1E28">
              <w:rPr>
                <w:rFonts w:ascii="Arial" w:hAnsi="Arial" w:cs="Arial"/>
              </w:rPr>
              <w:t>SR161</w:t>
            </w:r>
          </w:p>
        </w:tc>
        <w:tc>
          <w:tcPr>
            <w:tcW w:w="2464" w:type="dxa"/>
            <w:hideMark/>
          </w:tcPr>
          <w:p w14:paraId="68DAD485" w14:textId="77777777" w:rsidR="00ED1E28" w:rsidRPr="00ED1E28" w:rsidRDefault="00ED1E28">
            <w:pPr>
              <w:rPr>
                <w:rFonts w:ascii="Arial" w:hAnsi="Arial" w:cs="Arial"/>
              </w:rPr>
            </w:pPr>
            <w:r w:rsidRPr="00ED1E28">
              <w:rPr>
                <w:rFonts w:ascii="Arial" w:hAnsi="Arial" w:cs="Arial"/>
              </w:rPr>
              <w:t>The support solution shall be capable of receiving OPDEF notifications.</w:t>
            </w:r>
          </w:p>
        </w:tc>
        <w:tc>
          <w:tcPr>
            <w:tcW w:w="1724" w:type="dxa"/>
            <w:hideMark/>
          </w:tcPr>
          <w:p w14:paraId="2E17E269"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6555A5CB" w14:textId="77777777" w:rsidR="00ED1E28" w:rsidRPr="00ED1E28" w:rsidRDefault="00ED1E28">
            <w:pPr>
              <w:rPr>
                <w:rFonts w:ascii="Arial" w:hAnsi="Arial" w:cs="Arial"/>
              </w:rPr>
            </w:pPr>
            <w:r w:rsidRPr="00ED1E28">
              <w:rPr>
                <w:rFonts w:ascii="Arial" w:hAnsi="Arial" w:cs="Arial"/>
              </w:rPr>
              <w:t>Receive OPDEF signals via;</w:t>
            </w:r>
            <w:r w:rsidRPr="00ED1E28">
              <w:rPr>
                <w:rFonts w:ascii="Arial" w:hAnsi="Arial" w:cs="Arial"/>
              </w:rPr>
              <w:br/>
            </w:r>
            <w:r w:rsidRPr="00ED1E28">
              <w:rPr>
                <w:rFonts w:ascii="Arial" w:hAnsi="Arial" w:cs="Arial"/>
              </w:rPr>
              <w:br/>
              <w:t>email;</w:t>
            </w:r>
            <w:r w:rsidRPr="00ED1E28">
              <w:rPr>
                <w:rFonts w:ascii="Arial" w:hAnsi="Arial" w:cs="Arial"/>
              </w:rPr>
              <w:br/>
              <w:t>telephone;</w:t>
            </w:r>
            <w:r w:rsidRPr="00ED1E28">
              <w:rPr>
                <w:rFonts w:ascii="Arial" w:hAnsi="Arial" w:cs="Arial"/>
              </w:rPr>
              <w:br/>
              <w:t>signal.</w:t>
            </w:r>
          </w:p>
        </w:tc>
        <w:tc>
          <w:tcPr>
            <w:tcW w:w="2378" w:type="dxa"/>
            <w:hideMark/>
          </w:tcPr>
          <w:p w14:paraId="21C639CF"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4CA4849A"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5E7FEFF2"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6D24F53F"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DE1660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0B13E301" w14:textId="401FD948" w:rsidR="00ED1E28" w:rsidRPr="00ED1E28" w:rsidRDefault="006854C6">
            <w:pPr>
              <w:rPr>
                <w:rFonts w:ascii="Arial" w:hAnsi="Arial" w:cs="Arial"/>
              </w:rPr>
            </w:pPr>
            <w:r>
              <w:rPr>
                <w:rFonts w:ascii="Arial" w:hAnsi="Arial" w:cs="Arial"/>
              </w:rPr>
              <w:t xml:space="preserve"> PMP / ISP</w:t>
            </w:r>
          </w:p>
        </w:tc>
      </w:tr>
      <w:tr w:rsidR="00ED1E28" w:rsidRPr="00ED1E28" w14:paraId="7599DDCE" w14:textId="77777777" w:rsidTr="00ED1E28">
        <w:trPr>
          <w:trHeight w:val="1440"/>
        </w:trPr>
        <w:tc>
          <w:tcPr>
            <w:tcW w:w="972" w:type="dxa"/>
            <w:hideMark/>
          </w:tcPr>
          <w:p w14:paraId="1339D130" w14:textId="77777777" w:rsidR="00ED1E28" w:rsidRPr="00ED1E28" w:rsidRDefault="00ED1E28">
            <w:pPr>
              <w:rPr>
                <w:rFonts w:ascii="Arial" w:hAnsi="Arial" w:cs="Arial"/>
              </w:rPr>
            </w:pPr>
            <w:r w:rsidRPr="00ED1E28">
              <w:rPr>
                <w:rFonts w:ascii="Arial" w:hAnsi="Arial" w:cs="Arial"/>
              </w:rPr>
              <w:t>3.10.4.</w:t>
            </w:r>
          </w:p>
        </w:tc>
        <w:tc>
          <w:tcPr>
            <w:tcW w:w="1532" w:type="dxa"/>
            <w:hideMark/>
          </w:tcPr>
          <w:p w14:paraId="2C1AE279"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1E6F131A" w14:textId="77777777" w:rsidR="00ED1E28" w:rsidRPr="00ED1E28" w:rsidRDefault="00ED1E28">
            <w:pPr>
              <w:rPr>
                <w:rFonts w:ascii="Arial" w:hAnsi="Arial" w:cs="Arial"/>
              </w:rPr>
            </w:pPr>
            <w:r w:rsidRPr="00ED1E28">
              <w:rPr>
                <w:rFonts w:ascii="Arial" w:hAnsi="Arial" w:cs="Arial"/>
              </w:rPr>
              <w:t>SR162</w:t>
            </w:r>
          </w:p>
        </w:tc>
        <w:tc>
          <w:tcPr>
            <w:tcW w:w="2464" w:type="dxa"/>
            <w:hideMark/>
          </w:tcPr>
          <w:p w14:paraId="263C8970" w14:textId="77777777" w:rsidR="00ED1E28" w:rsidRPr="00ED1E28" w:rsidRDefault="00ED1E28">
            <w:pPr>
              <w:rPr>
                <w:rFonts w:ascii="Arial" w:hAnsi="Arial" w:cs="Arial"/>
              </w:rPr>
            </w:pPr>
            <w:r w:rsidRPr="00ED1E28">
              <w:rPr>
                <w:rFonts w:ascii="Arial" w:hAnsi="Arial" w:cs="Arial"/>
              </w:rPr>
              <w:t>The support solution shall be capable of sending OPDEF responses.</w:t>
            </w:r>
          </w:p>
        </w:tc>
        <w:tc>
          <w:tcPr>
            <w:tcW w:w="1724" w:type="dxa"/>
            <w:hideMark/>
          </w:tcPr>
          <w:p w14:paraId="7B7161FB"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47C8C149" w14:textId="77777777" w:rsidR="00ED1E28" w:rsidRPr="00ED1E28" w:rsidRDefault="00ED1E28">
            <w:pPr>
              <w:rPr>
                <w:rFonts w:ascii="Arial" w:hAnsi="Arial" w:cs="Arial"/>
              </w:rPr>
            </w:pPr>
            <w:r w:rsidRPr="00ED1E28">
              <w:rPr>
                <w:rFonts w:ascii="Arial" w:hAnsi="Arial" w:cs="Arial"/>
              </w:rPr>
              <w:t>Send OPDEF signals via;</w:t>
            </w:r>
            <w:r w:rsidRPr="00ED1E28">
              <w:rPr>
                <w:rFonts w:ascii="Arial" w:hAnsi="Arial" w:cs="Arial"/>
              </w:rPr>
              <w:br/>
            </w:r>
            <w:r w:rsidRPr="00ED1E28">
              <w:rPr>
                <w:rFonts w:ascii="Arial" w:hAnsi="Arial" w:cs="Arial"/>
              </w:rPr>
              <w:br/>
              <w:t>email;</w:t>
            </w:r>
            <w:r w:rsidRPr="00ED1E28">
              <w:rPr>
                <w:rFonts w:ascii="Arial" w:hAnsi="Arial" w:cs="Arial"/>
              </w:rPr>
              <w:br/>
              <w:t>telephone;</w:t>
            </w:r>
            <w:r w:rsidRPr="00ED1E28">
              <w:rPr>
                <w:rFonts w:ascii="Arial" w:hAnsi="Arial" w:cs="Arial"/>
              </w:rPr>
              <w:br/>
              <w:t>signal.</w:t>
            </w:r>
          </w:p>
        </w:tc>
        <w:tc>
          <w:tcPr>
            <w:tcW w:w="2378" w:type="dxa"/>
            <w:hideMark/>
          </w:tcPr>
          <w:p w14:paraId="7BABE4F5"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C7B8A3C"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A72E3C1"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49859A7"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3B41CEF"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FC6B852" w14:textId="3A67E6D5" w:rsidR="00ED1E28" w:rsidRPr="00ED1E28" w:rsidRDefault="006854C6">
            <w:pPr>
              <w:rPr>
                <w:rFonts w:ascii="Arial" w:hAnsi="Arial" w:cs="Arial"/>
              </w:rPr>
            </w:pPr>
            <w:r>
              <w:rPr>
                <w:rFonts w:ascii="Arial" w:hAnsi="Arial" w:cs="Arial"/>
              </w:rPr>
              <w:t xml:space="preserve"> PMP / ISP</w:t>
            </w:r>
          </w:p>
        </w:tc>
      </w:tr>
      <w:tr w:rsidR="00ED1E28" w:rsidRPr="00ED1E28" w14:paraId="109AE33D" w14:textId="77777777" w:rsidTr="00ED1E28">
        <w:trPr>
          <w:trHeight w:val="1152"/>
        </w:trPr>
        <w:tc>
          <w:tcPr>
            <w:tcW w:w="972" w:type="dxa"/>
            <w:hideMark/>
          </w:tcPr>
          <w:p w14:paraId="2ADF14A2" w14:textId="77777777" w:rsidR="00ED1E28" w:rsidRPr="00ED1E28" w:rsidRDefault="00ED1E28">
            <w:pPr>
              <w:rPr>
                <w:rFonts w:ascii="Arial" w:hAnsi="Arial" w:cs="Arial"/>
              </w:rPr>
            </w:pPr>
            <w:r w:rsidRPr="00ED1E28">
              <w:rPr>
                <w:rFonts w:ascii="Arial" w:hAnsi="Arial" w:cs="Arial"/>
              </w:rPr>
              <w:t>3.10.5.</w:t>
            </w:r>
          </w:p>
        </w:tc>
        <w:tc>
          <w:tcPr>
            <w:tcW w:w="1532" w:type="dxa"/>
            <w:hideMark/>
          </w:tcPr>
          <w:p w14:paraId="4B275ACD"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3FD33D0B" w14:textId="77777777" w:rsidR="00ED1E28" w:rsidRPr="00ED1E28" w:rsidRDefault="00ED1E28">
            <w:pPr>
              <w:rPr>
                <w:rFonts w:ascii="Arial" w:hAnsi="Arial" w:cs="Arial"/>
              </w:rPr>
            </w:pPr>
            <w:r w:rsidRPr="00ED1E28">
              <w:rPr>
                <w:rFonts w:ascii="Arial" w:hAnsi="Arial" w:cs="Arial"/>
              </w:rPr>
              <w:t>SR163</w:t>
            </w:r>
          </w:p>
        </w:tc>
        <w:tc>
          <w:tcPr>
            <w:tcW w:w="2464" w:type="dxa"/>
            <w:hideMark/>
          </w:tcPr>
          <w:p w14:paraId="25D9AF48" w14:textId="77777777" w:rsidR="00ED1E28" w:rsidRPr="00ED1E28" w:rsidRDefault="00ED1E28">
            <w:pPr>
              <w:rPr>
                <w:rFonts w:ascii="Arial" w:hAnsi="Arial" w:cs="Arial"/>
              </w:rPr>
            </w:pPr>
            <w:r w:rsidRPr="00ED1E28">
              <w:rPr>
                <w:rFonts w:ascii="Arial" w:hAnsi="Arial" w:cs="Arial"/>
              </w:rPr>
              <w:t>The support solution shall be capable of responding to OPDEF Category and Repair Priority Indicators as defined in (MoP).</w:t>
            </w:r>
          </w:p>
        </w:tc>
        <w:tc>
          <w:tcPr>
            <w:tcW w:w="1724" w:type="dxa"/>
            <w:hideMark/>
          </w:tcPr>
          <w:p w14:paraId="2B26204B"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70B1AD7E" w14:textId="77777777" w:rsidR="00ED1E28" w:rsidRPr="00ED1E28" w:rsidRDefault="00ED1E28">
            <w:pPr>
              <w:rPr>
                <w:rFonts w:ascii="Arial" w:hAnsi="Arial" w:cs="Arial"/>
              </w:rPr>
            </w:pPr>
            <w:r w:rsidRPr="00ED1E28">
              <w:rPr>
                <w:rFonts w:ascii="Arial" w:hAnsi="Arial" w:cs="Arial"/>
              </w:rPr>
              <w:t>BRd 3001 FLEET ENGINEERING ORDERS (SURFACE SHIPS) MARCH 2018 VERSION 1 Chapter 3: Table 3-5.</w:t>
            </w:r>
          </w:p>
        </w:tc>
        <w:tc>
          <w:tcPr>
            <w:tcW w:w="2378" w:type="dxa"/>
            <w:hideMark/>
          </w:tcPr>
          <w:p w14:paraId="6B59A937"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69BD994A"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29AEA4E5"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BF8A615"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D0832A4"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3E8BB491" w14:textId="48F88886" w:rsidR="00ED1E28" w:rsidRPr="00ED1E28" w:rsidRDefault="006854C6">
            <w:pPr>
              <w:rPr>
                <w:rFonts w:ascii="Arial" w:hAnsi="Arial" w:cs="Arial"/>
              </w:rPr>
            </w:pPr>
            <w:r>
              <w:rPr>
                <w:rFonts w:ascii="Arial" w:hAnsi="Arial" w:cs="Arial"/>
              </w:rPr>
              <w:t xml:space="preserve"> PMP / ISP</w:t>
            </w:r>
          </w:p>
        </w:tc>
      </w:tr>
      <w:tr w:rsidR="00ED1E28" w:rsidRPr="00ED1E28" w14:paraId="64221F08" w14:textId="77777777" w:rsidTr="00ED1E28">
        <w:trPr>
          <w:trHeight w:val="2304"/>
        </w:trPr>
        <w:tc>
          <w:tcPr>
            <w:tcW w:w="972" w:type="dxa"/>
            <w:hideMark/>
          </w:tcPr>
          <w:p w14:paraId="210C565B" w14:textId="77777777" w:rsidR="00ED1E28" w:rsidRPr="00ED1E28" w:rsidRDefault="00ED1E28">
            <w:pPr>
              <w:rPr>
                <w:rFonts w:ascii="Arial" w:hAnsi="Arial" w:cs="Arial"/>
              </w:rPr>
            </w:pPr>
            <w:r w:rsidRPr="00ED1E28">
              <w:rPr>
                <w:rFonts w:ascii="Arial" w:hAnsi="Arial" w:cs="Arial"/>
              </w:rPr>
              <w:t>3.10.6.</w:t>
            </w:r>
          </w:p>
        </w:tc>
        <w:tc>
          <w:tcPr>
            <w:tcW w:w="1532" w:type="dxa"/>
            <w:hideMark/>
          </w:tcPr>
          <w:p w14:paraId="7159A790"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177E3C98" w14:textId="77777777" w:rsidR="00ED1E28" w:rsidRPr="00ED1E28" w:rsidRDefault="00ED1E28">
            <w:pPr>
              <w:rPr>
                <w:rFonts w:ascii="Arial" w:hAnsi="Arial" w:cs="Arial"/>
              </w:rPr>
            </w:pPr>
            <w:r w:rsidRPr="00ED1E28">
              <w:rPr>
                <w:rFonts w:ascii="Arial" w:hAnsi="Arial" w:cs="Arial"/>
              </w:rPr>
              <w:t>SR164</w:t>
            </w:r>
          </w:p>
        </w:tc>
        <w:tc>
          <w:tcPr>
            <w:tcW w:w="2464" w:type="dxa"/>
            <w:hideMark/>
          </w:tcPr>
          <w:p w14:paraId="60E761AB" w14:textId="77777777" w:rsidR="00ED1E28" w:rsidRPr="00ED1E28" w:rsidRDefault="00ED1E28">
            <w:pPr>
              <w:rPr>
                <w:rFonts w:ascii="Arial" w:hAnsi="Arial" w:cs="Arial"/>
              </w:rPr>
            </w:pPr>
            <w:r w:rsidRPr="00ED1E28">
              <w:rPr>
                <w:rFonts w:ascii="Arial" w:hAnsi="Arial" w:cs="Arial"/>
              </w:rPr>
              <w:t>The support solution shall respond to OPDEFS within (MoP) timescales.</w:t>
            </w:r>
          </w:p>
        </w:tc>
        <w:tc>
          <w:tcPr>
            <w:tcW w:w="1724" w:type="dxa"/>
            <w:hideMark/>
          </w:tcPr>
          <w:p w14:paraId="279ABDC8"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766F6144" w14:textId="77777777" w:rsidR="00ED1E28" w:rsidRPr="00ED1E28" w:rsidRDefault="00ED1E28" w:rsidP="00ED1E28">
            <w:pPr>
              <w:spacing w:after="160"/>
              <w:rPr>
                <w:rFonts w:ascii="Arial" w:hAnsi="Arial" w:cs="Arial"/>
              </w:rPr>
            </w:pPr>
            <w:r w:rsidRPr="00ED1E28">
              <w:rPr>
                <w:rFonts w:ascii="Arial" w:hAnsi="Arial" w:cs="Arial"/>
              </w:rPr>
              <w:t>Acknowledge to the source and to the Authority receipt of an OPDEF;</w:t>
            </w:r>
            <w:r w:rsidRPr="00ED1E28">
              <w:rPr>
                <w:rFonts w:ascii="Arial" w:hAnsi="Arial" w:cs="Arial"/>
              </w:rPr>
              <w:br/>
            </w:r>
            <w:r w:rsidRPr="00ED1E28">
              <w:rPr>
                <w:rFonts w:ascii="Arial" w:hAnsi="Arial" w:cs="Arial"/>
              </w:rPr>
              <w:br/>
              <w:t>A1/A2/B1/B2 Urgent - 24 hours;</w:t>
            </w:r>
            <w:r w:rsidRPr="00ED1E28">
              <w:rPr>
                <w:rFonts w:ascii="Arial" w:hAnsi="Arial" w:cs="Arial"/>
              </w:rPr>
              <w:br/>
            </w:r>
            <w:r w:rsidRPr="00ED1E28">
              <w:rPr>
                <w:rFonts w:ascii="Arial" w:hAnsi="Arial" w:cs="Arial"/>
              </w:rPr>
              <w:br/>
              <w:t>C2/C3 Non-urgent - 72 hours.</w:t>
            </w:r>
          </w:p>
        </w:tc>
        <w:tc>
          <w:tcPr>
            <w:tcW w:w="2378" w:type="dxa"/>
            <w:hideMark/>
          </w:tcPr>
          <w:p w14:paraId="29F37613" w14:textId="77777777" w:rsidR="00ED1E28" w:rsidRPr="00ED1E28" w:rsidRDefault="00ED1E28" w:rsidP="00ED1E28">
            <w:pPr>
              <w:spacing w:after="160"/>
              <w:rPr>
                <w:rFonts w:ascii="Arial" w:hAnsi="Arial" w:cs="Arial"/>
              </w:rPr>
            </w:pPr>
            <w:r w:rsidRPr="00ED1E28">
              <w:rPr>
                <w:rFonts w:ascii="Arial" w:hAnsi="Arial" w:cs="Arial"/>
              </w:rPr>
              <w:t>As threshold.</w:t>
            </w:r>
          </w:p>
        </w:tc>
        <w:tc>
          <w:tcPr>
            <w:tcW w:w="1561" w:type="dxa"/>
            <w:hideMark/>
          </w:tcPr>
          <w:p w14:paraId="7C0580DA"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7A2D361C"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3381C762"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4CAD42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4439453D" w14:textId="1C1DB9A6" w:rsidR="00ED1E28" w:rsidRPr="00ED1E28" w:rsidRDefault="006854C6">
            <w:pPr>
              <w:rPr>
                <w:rFonts w:ascii="Arial" w:hAnsi="Arial" w:cs="Arial"/>
              </w:rPr>
            </w:pPr>
            <w:r>
              <w:rPr>
                <w:rFonts w:ascii="Arial" w:hAnsi="Arial" w:cs="Arial"/>
              </w:rPr>
              <w:t xml:space="preserve"> PMP / ISP</w:t>
            </w:r>
          </w:p>
        </w:tc>
      </w:tr>
      <w:tr w:rsidR="00ED1E28" w:rsidRPr="00ED1E28" w14:paraId="13793D86" w14:textId="77777777" w:rsidTr="00ED1E28">
        <w:trPr>
          <w:trHeight w:val="2304"/>
        </w:trPr>
        <w:tc>
          <w:tcPr>
            <w:tcW w:w="972" w:type="dxa"/>
            <w:hideMark/>
          </w:tcPr>
          <w:p w14:paraId="0C0D6900" w14:textId="77777777" w:rsidR="00ED1E28" w:rsidRPr="00ED1E28" w:rsidRDefault="00ED1E28">
            <w:pPr>
              <w:rPr>
                <w:rFonts w:ascii="Arial" w:hAnsi="Arial" w:cs="Arial"/>
              </w:rPr>
            </w:pPr>
            <w:r w:rsidRPr="00ED1E28">
              <w:rPr>
                <w:rFonts w:ascii="Arial" w:hAnsi="Arial" w:cs="Arial"/>
              </w:rPr>
              <w:t>3.10.7.</w:t>
            </w:r>
          </w:p>
        </w:tc>
        <w:tc>
          <w:tcPr>
            <w:tcW w:w="1532" w:type="dxa"/>
            <w:hideMark/>
          </w:tcPr>
          <w:p w14:paraId="7981D879"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055A91FF" w14:textId="77777777" w:rsidR="00ED1E28" w:rsidRPr="00ED1E28" w:rsidRDefault="00ED1E28">
            <w:pPr>
              <w:rPr>
                <w:rFonts w:ascii="Arial" w:hAnsi="Arial" w:cs="Arial"/>
              </w:rPr>
            </w:pPr>
            <w:r w:rsidRPr="00ED1E28">
              <w:rPr>
                <w:rFonts w:ascii="Arial" w:hAnsi="Arial" w:cs="Arial"/>
              </w:rPr>
              <w:t>SR165</w:t>
            </w:r>
          </w:p>
        </w:tc>
        <w:tc>
          <w:tcPr>
            <w:tcW w:w="2464" w:type="dxa"/>
            <w:hideMark/>
          </w:tcPr>
          <w:p w14:paraId="7E9F96CF" w14:textId="77777777" w:rsidR="00ED1E28" w:rsidRPr="00ED1E28" w:rsidRDefault="00ED1E28">
            <w:pPr>
              <w:rPr>
                <w:rFonts w:ascii="Arial" w:hAnsi="Arial" w:cs="Arial"/>
              </w:rPr>
            </w:pPr>
            <w:r w:rsidRPr="00ED1E28">
              <w:rPr>
                <w:rFonts w:ascii="Arial" w:hAnsi="Arial" w:cs="Arial"/>
              </w:rPr>
              <w:t>The support solution provider shall forecast completion of remedial action to the Authority within (MoP) of OPDEF initial response.</w:t>
            </w:r>
          </w:p>
        </w:tc>
        <w:tc>
          <w:tcPr>
            <w:tcW w:w="1724" w:type="dxa"/>
            <w:hideMark/>
          </w:tcPr>
          <w:p w14:paraId="4B6985B9" w14:textId="77777777" w:rsidR="00ED1E28" w:rsidRPr="00ED1E28" w:rsidRDefault="00ED1E28">
            <w:pPr>
              <w:rPr>
                <w:rFonts w:ascii="Arial" w:hAnsi="Arial" w:cs="Arial"/>
              </w:rPr>
            </w:pPr>
            <w:r w:rsidRPr="00ED1E28">
              <w:rPr>
                <w:rFonts w:ascii="Arial" w:hAnsi="Arial" w:cs="Arial"/>
              </w:rPr>
              <w:t>Remedial action to OPDEFS requiring supply of equipment, spares and/or repair schedule from the support provider shall be performance monitored.</w:t>
            </w:r>
          </w:p>
        </w:tc>
        <w:tc>
          <w:tcPr>
            <w:tcW w:w="3137" w:type="dxa"/>
            <w:hideMark/>
          </w:tcPr>
          <w:p w14:paraId="2A3BF43B" w14:textId="77777777" w:rsidR="00ED1E28" w:rsidRPr="00ED1E28" w:rsidRDefault="00ED1E28">
            <w:pPr>
              <w:rPr>
                <w:rFonts w:ascii="Arial" w:hAnsi="Arial" w:cs="Arial"/>
              </w:rPr>
            </w:pPr>
            <w:r w:rsidRPr="00ED1E28">
              <w:rPr>
                <w:rFonts w:ascii="Arial" w:hAnsi="Arial" w:cs="Arial"/>
              </w:rPr>
              <w:t>5 Business Days.</w:t>
            </w:r>
          </w:p>
        </w:tc>
        <w:tc>
          <w:tcPr>
            <w:tcW w:w="2378" w:type="dxa"/>
            <w:hideMark/>
          </w:tcPr>
          <w:p w14:paraId="59155618"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2294CEAE" w14:textId="5543D593" w:rsidR="00ED1E28" w:rsidRPr="00ED1E28" w:rsidRDefault="00343451">
            <w:pPr>
              <w:rPr>
                <w:rFonts w:ascii="Arial" w:hAnsi="Arial" w:cs="Arial"/>
              </w:rPr>
            </w:pPr>
            <w:r>
              <w:rPr>
                <w:rFonts w:ascii="Arial" w:hAnsi="Arial" w:cs="Arial"/>
              </w:rPr>
              <w:t>Constraint</w:t>
            </w:r>
          </w:p>
        </w:tc>
        <w:tc>
          <w:tcPr>
            <w:tcW w:w="1280" w:type="dxa"/>
            <w:hideMark/>
          </w:tcPr>
          <w:p w14:paraId="41C9BBA2" w14:textId="77777777" w:rsidR="00ED1E28" w:rsidRPr="00ED1E28" w:rsidRDefault="00ED1E28">
            <w:pPr>
              <w:rPr>
                <w:rFonts w:ascii="Arial" w:hAnsi="Arial" w:cs="Arial"/>
              </w:rPr>
            </w:pPr>
            <w:r w:rsidRPr="00ED1E28">
              <w:rPr>
                <w:rFonts w:ascii="Arial" w:hAnsi="Arial" w:cs="Arial"/>
              </w:rPr>
              <w:t>Priority 2</w:t>
            </w:r>
          </w:p>
        </w:tc>
        <w:tc>
          <w:tcPr>
            <w:tcW w:w="2158" w:type="dxa"/>
            <w:hideMark/>
          </w:tcPr>
          <w:p w14:paraId="73300832" w14:textId="77777777" w:rsidR="00ED1E28" w:rsidRPr="00ED1E28" w:rsidRDefault="00ED1E28">
            <w:pPr>
              <w:rPr>
                <w:rFonts w:ascii="Arial" w:hAnsi="Arial" w:cs="Arial"/>
              </w:rPr>
            </w:pPr>
            <w:r w:rsidRPr="00ED1E28">
              <w:rPr>
                <w:rFonts w:ascii="Arial" w:hAnsi="Arial" w:cs="Arial"/>
              </w:rPr>
              <w:t> </w:t>
            </w:r>
          </w:p>
        </w:tc>
        <w:tc>
          <w:tcPr>
            <w:tcW w:w="746" w:type="dxa"/>
            <w:hideMark/>
          </w:tcPr>
          <w:p w14:paraId="14B757E8"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8B42EEE" w14:textId="1C2BE8AE" w:rsidR="00ED1E28" w:rsidRPr="00ED1E28" w:rsidRDefault="006854C6">
            <w:pPr>
              <w:rPr>
                <w:rFonts w:ascii="Arial" w:hAnsi="Arial" w:cs="Arial"/>
              </w:rPr>
            </w:pPr>
            <w:r>
              <w:rPr>
                <w:rFonts w:ascii="Arial" w:hAnsi="Arial" w:cs="Arial"/>
              </w:rPr>
              <w:t xml:space="preserve"> PMP / ISP</w:t>
            </w:r>
          </w:p>
        </w:tc>
      </w:tr>
      <w:tr w:rsidR="00ED1E28" w:rsidRPr="00ED1E28" w14:paraId="66BCA765" w14:textId="77777777" w:rsidTr="00ED1E28">
        <w:trPr>
          <w:trHeight w:val="2592"/>
        </w:trPr>
        <w:tc>
          <w:tcPr>
            <w:tcW w:w="972" w:type="dxa"/>
            <w:hideMark/>
          </w:tcPr>
          <w:p w14:paraId="2D3A0816" w14:textId="77777777" w:rsidR="00ED1E28" w:rsidRPr="00ED1E28" w:rsidRDefault="00ED1E28">
            <w:pPr>
              <w:rPr>
                <w:rFonts w:ascii="Arial" w:hAnsi="Arial" w:cs="Arial"/>
              </w:rPr>
            </w:pPr>
            <w:r w:rsidRPr="00ED1E28">
              <w:rPr>
                <w:rFonts w:ascii="Arial" w:hAnsi="Arial" w:cs="Arial"/>
              </w:rPr>
              <w:t>3.10.8.</w:t>
            </w:r>
          </w:p>
        </w:tc>
        <w:tc>
          <w:tcPr>
            <w:tcW w:w="1532" w:type="dxa"/>
            <w:hideMark/>
          </w:tcPr>
          <w:p w14:paraId="2654F5A2" w14:textId="77777777" w:rsidR="00ED1E28" w:rsidRPr="00ED1E28" w:rsidRDefault="00ED1E28">
            <w:pPr>
              <w:rPr>
                <w:rFonts w:ascii="Arial" w:hAnsi="Arial" w:cs="Arial"/>
              </w:rPr>
            </w:pPr>
            <w:r w:rsidRPr="00ED1E28">
              <w:rPr>
                <w:rFonts w:ascii="Arial" w:hAnsi="Arial" w:cs="Arial"/>
              </w:rPr>
              <w:t>OPDEFS</w:t>
            </w:r>
          </w:p>
        </w:tc>
        <w:tc>
          <w:tcPr>
            <w:tcW w:w="1114" w:type="dxa"/>
            <w:hideMark/>
          </w:tcPr>
          <w:p w14:paraId="245FFFD3" w14:textId="77777777" w:rsidR="00ED1E28" w:rsidRPr="00ED1E28" w:rsidRDefault="00ED1E28">
            <w:pPr>
              <w:rPr>
                <w:rFonts w:ascii="Arial" w:hAnsi="Arial" w:cs="Arial"/>
              </w:rPr>
            </w:pPr>
            <w:r w:rsidRPr="00ED1E28">
              <w:rPr>
                <w:rFonts w:ascii="Arial" w:hAnsi="Arial" w:cs="Arial"/>
              </w:rPr>
              <w:t>SR166</w:t>
            </w:r>
          </w:p>
        </w:tc>
        <w:tc>
          <w:tcPr>
            <w:tcW w:w="2464" w:type="dxa"/>
            <w:hideMark/>
          </w:tcPr>
          <w:p w14:paraId="11E60F6E" w14:textId="77777777" w:rsidR="00ED1E28" w:rsidRPr="00ED1E28" w:rsidRDefault="00ED1E28">
            <w:pPr>
              <w:rPr>
                <w:rFonts w:ascii="Arial" w:hAnsi="Arial" w:cs="Arial"/>
              </w:rPr>
            </w:pPr>
            <w:r w:rsidRPr="00ED1E28">
              <w:rPr>
                <w:rFonts w:ascii="Arial" w:hAnsi="Arial" w:cs="Arial"/>
              </w:rPr>
              <w:t>The support solution provider shall report OPDEF management.</w:t>
            </w:r>
          </w:p>
        </w:tc>
        <w:tc>
          <w:tcPr>
            <w:tcW w:w="1724" w:type="dxa"/>
            <w:hideMark/>
          </w:tcPr>
          <w:p w14:paraId="41EAB744" w14:textId="7C210378" w:rsidR="00ED1E28" w:rsidRPr="00ED1E28" w:rsidRDefault="007D5241">
            <w:pPr>
              <w:rPr>
                <w:rFonts w:ascii="Arial" w:hAnsi="Arial" w:cs="Arial"/>
              </w:rPr>
            </w:pPr>
            <w:r w:rsidRPr="007D5241">
              <w:rPr>
                <w:rFonts w:ascii="Arial" w:hAnsi="Arial" w:cs="Arial"/>
              </w:rPr>
              <w:t>SR048 - Management Reporting</w:t>
            </w:r>
            <w:r w:rsidRPr="007D5241">
              <w:rPr>
                <w:rFonts w:ascii="Arial" w:hAnsi="Arial" w:cs="Arial"/>
              </w:rPr>
              <w:br/>
            </w:r>
            <w:r w:rsidRPr="007D5241">
              <w:rPr>
                <w:rFonts w:ascii="Arial" w:hAnsi="Arial" w:cs="Arial"/>
              </w:rPr>
              <w:br/>
              <w:t>KPI 1 - Management Information</w:t>
            </w:r>
          </w:p>
        </w:tc>
        <w:tc>
          <w:tcPr>
            <w:tcW w:w="3137" w:type="dxa"/>
            <w:hideMark/>
          </w:tcPr>
          <w:p w14:paraId="64859068" w14:textId="77777777" w:rsidR="00ED1E28" w:rsidRPr="00ED1E28" w:rsidRDefault="00ED1E28">
            <w:pPr>
              <w:rPr>
                <w:rFonts w:ascii="Arial" w:hAnsi="Arial" w:cs="Arial"/>
              </w:rPr>
            </w:pPr>
            <w:r w:rsidRPr="00ED1E28">
              <w:rPr>
                <w:rFonts w:ascii="Arial" w:hAnsi="Arial" w:cs="Arial"/>
              </w:rPr>
              <w:t>Report on a monthly basis;</w:t>
            </w:r>
            <w:r w:rsidRPr="00ED1E28">
              <w:rPr>
                <w:rFonts w:ascii="Arial" w:hAnsi="Arial" w:cs="Arial"/>
              </w:rPr>
              <w:br/>
            </w:r>
            <w:r w:rsidRPr="00ED1E28">
              <w:rPr>
                <w:rFonts w:ascii="Arial" w:hAnsi="Arial" w:cs="Arial"/>
              </w:rPr>
              <w:br/>
              <w:t>OPDEFS rectified in the previous calendar month;</w:t>
            </w:r>
            <w:r w:rsidRPr="00ED1E28">
              <w:rPr>
                <w:rFonts w:ascii="Arial" w:hAnsi="Arial" w:cs="Arial"/>
              </w:rPr>
              <w:br/>
              <w:t>performance on rectified OPDEFS in previous calendar month against forecast (initial and further);</w:t>
            </w:r>
            <w:r w:rsidRPr="00ED1E28">
              <w:rPr>
                <w:rFonts w:ascii="Arial" w:hAnsi="Arial" w:cs="Arial"/>
              </w:rPr>
              <w:br/>
              <w:t>number of outstanding OPDEFS;</w:t>
            </w:r>
            <w:r w:rsidRPr="00ED1E28">
              <w:rPr>
                <w:rFonts w:ascii="Arial" w:hAnsi="Arial" w:cs="Arial"/>
              </w:rPr>
              <w:br/>
              <w:t>short description of outstanding OPDEFS;</w:t>
            </w:r>
            <w:r w:rsidRPr="00ED1E28">
              <w:rPr>
                <w:rFonts w:ascii="Arial" w:hAnsi="Arial" w:cs="Arial"/>
              </w:rPr>
              <w:br/>
              <w:t>forecast completion of outstanding OPDEFS.</w:t>
            </w:r>
          </w:p>
        </w:tc>
        <w:tc>
          <w:tcPr>
            <w:tcW w:w="2378" w:type="dxa"/>
            <w:hideMark/>
          </w:tcPr>
          <w:p w14:paraId="7301C46A"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25D90029"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10E7DCDF"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A10FE6D" w14:textId="77777777" w:rsidR="00ED1E28" w:rsidRPr="00ED1E28" w:rsidRDefault="00ED1E28">
            <w:pPr>
              <w:rPr>
                <w:rFonts w:ascii="Arial" w:hAnsi="Arial" w:cs="Arial"/>
              </w:rPr>
            </w:pPr>
            <w:r w:rsidRPr="00ED1E28">
              <w:rPr>
                <w:rFonts w:ascii="Arial" w:hAnsi="Arial" w:cs="Arial"/>
              </w:rPr>
              <w:t> </w:t>
            </w:r>
          </w:p>
        </w:tc>
        <w:tc>
          <w:tcPr>
            <w:tcW w:w="746" w:type="dxa"/>
            <w:hideMark/>
          </w:tcPr>
          <w:p w14:paraId="68FD63E7"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BEE799F" w14:textId="5BA718FF" w:rsidR="00ED1E28" w:rsidRPr="00ED1E28" w:rsidRDefault="006854C6">
            <w:pPr>
              <w:rPr>
                <w:rFonts w:ascii="Arial" w:hAnsi="Arial" w:cs="Arial"/>
              </w:rPr>
            </w:pPr>
            <w:r>
              <w:rPr>
                <w:rFonts w:ascii="Arial" w:hAnsi="Arial" w:cs="Arial"/>
              </w:rPr>
              <w:t xml:space="preserve"> PMP / ISP</w:t>
            </w:r>
            <w:r w:rsidR="00ED1E28" w:rsidRPr="00ED1E28">
              <w:rPr>
                <w:rFonts w:ascii="Arial" w:hAnsi="Arial" w:cs="Arial"/>
              </w:rPr>
              <w:t xml:space="preserve"> / draft management monthly report</w:t>
            </w:r>
          </w:p>
        </w:tc>
      </w:tr>
      <w:tr w:rsidR="00ED1E28" w:rsidRPr="00ED1E28" w14:paraId="5FA05824" w14:textId="77777777" w:rsidTr="00ED1E28">
        <w:trPr>
          <w:trHeight w:val="1728"/>
        </w:trPr>
        <w:tc>
          <w:tcPr>
            <w:tcW w:w="972" w:type="dxa"/>
            <w:hideMark/>
          </w:tcPr>
          <w:p w14:paraId="6E6EB756" w14:textId="77777777" w:rsidR="00ED1E28" w:rsidRPr="00ED1E28" w:rsidRDefault="00ED1E28">
            <w:pPr>
              <w:rPr>
                <w:rFonts w:ascii="Arial" w:hAnsi="Arial" w:cs="Arial"/>
              </w:rPr>
            </w:pPr>
            <w:r w:rsidRPr="00ED1E28">
              <w:rPr>
                <w:rFonts w:ascii="Arial" w:hAnsi="Arial" w:cs="Arial"/>
              </w:rPr>
              <w:t>3.11.0.</w:t>
            </w:r>
          </w:p>
        </w:tc>
        <w:tc>
          <w:tcPr>
            <w:tcW w:w="1532" w:type="dxa"/>
            <w:hideMark/>
          </w:tcPr>
          <w:p w14:paraId="287C62CB"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46E6C5A9" w14:textId="77777777" w:rsidR="00ED1E28" w:rsidRPr="00ED1E28" w:rsidRDefault="00ED1E28">
            <w:pPr>
              <w:rPr>
                <w:rFonts w:ascii="Arial" w:hAnsi="Arial" w:cs="Arial"/>
              </w:rPr>
            </w:pPr>
            <w:r w:rsidRPr="00ED1E28">
              <w:rPr>
                <w:rFonts w:ascii="Arial" w:hAnsi="Arial" w:cs="Arial"/>
              </w:rPr>
              <w:t>SR167</w:t>
            </w:r>
          </w:p>
        </w:tc>
        <w:tc>
          <w:tcPr>
            <w:tcW w:w="2464" w:type="dxa"/>
            <w:hideMark/>
          </w:tcPr>
          <w:p w14:paraId="1E39BBEA" w14:textId="77777777" w:rsidR="00ED1E28" w:rsidRPr="00ED1E28" w:rsidRDefault="00ED1E28">
            <w:pPr>
              <w:rPr>
                <w:rFonts w:ascii="Arial" w:hAnsi="Arial" w:cs="Arial"/>
              </w:rPr>
            </w:pPr>
            <w:r w:rsidRPr="00ED1E28">
              <w:rPr>
                <w:rFonts w:ascii="Arial" w:hAnsi="Arial" w:cs="Arial"/>
              </w:rPr>
              <w:t>The support solution shall respond to Shortcoming Report S2022 and Defect Acquaint S2022A received from the Authority.</w:t>
            </w:r>
          </w:p>
        </w:tc>
        <w:tc>
          <w:tcPr>
            <w:tcW w:w="1724" w:type="dxa"/>
            <w:hideMark/>
          </w:tcPr>
          <w:p w14:paraId="27EAB97B" w14:textId="77777777" w:rsidR="00ED1E28" w:rsidRPr="00ED1E28" w:rsidRDefault="00ED1E28">
            <w:pPr>
              <w:rPr>
                <w:rFonts w:ascii="Arial" w:hAnsi="Arial" w:cs="Arial"/>
              </w:rPr>
            </w:pPr>
            <w:r w:rsidRPr="00ED1E28">
              <w:rPr>
                <w:rFonts w:ascii="Arial" w:hAnsi="Arial" w:cs="Arial"/>
              </w:rPr>
              <w:t>BR 1313 Ch7</w:t>
            </w:r>
            <w:r w:rsidRPr="00ED1E28">
              <w:rPr>
                <w:rFonts w:ascii="Arial" w:hAnsi="Arial" w:cs="Arial"/>
              </w:rPr>
              <w:br/>
              <w:t xml:space="preserve">BP CSM/058 </w:t>
            </w:r>
          </w:p>
        </w:tc>
        <w:tc>
          <w:tcPr>
            <w:tcW w:w="3137" w:type="dxa"/>
            <w:hideMark/>
          </w:tcPr>
          <w:p w14:paraId="72DA635F" w14:textId="77777777" w:rsidR="00ED1E28" w:rsidRPr="00ED1E28" w:rsidRDefault="00ED1E28">
            <w:pPr>
              <w:rPr>
                <w:rFonts w:ascii="Arial" w:hAnsi="Arial" w:cs="Arial"/>
              </w:rPr>
            </w:pPr>
            <w:r w:rsidRPr="00ED1E28">
              <w:rPr>
                <w:rFonts w:ascii="Arial" w:hAnsi="Arial" w:cs="Arial"/>
              </w:rPr>
              <w:t>Formulate a response to reports of shortcomings in material, shortcomings in design, operation, technical support, documentation and/or the supply of spares for equipment.</w:t>
            </w:r>
          </w:p>
        </w:tc>
        <w:tc>
          <w:tcPr>
            <w:tcW w:w="2378" w:type="dxa"/>
            <w:hideMark/>
          </w:tcPr>
          <w:p w14:paraId="3F231C7D" w14:textId="77777777" w:rsidR="00ED1E28" w:rsidRPr="00ED1E28" w:rsidRDefault="00ED1E28">
            <w:pPr>
              <w:rPr>
                <w:rFonts w:ascii="Arial" w:hAnsi="Arial" w:cs="Arial"/>
              </w:rPr>
            </w:pPr>
            <w:r w:rsidRPr="00ED1E28">
              <w:rPr>
                <w:rFonts w:ascii="Arial" w:hAnsi="Arial" w:cs="Arial"/>
              </w:rPr>
              <w:t>As threshold and,</w:t>
            </w:r>
            <w:r w:rsidRPr="00ED1E28">
              <w:rPr>
                <w:rFonts w:ascii="Arial" w:hAnsi="Arial" w:cs="Arial"/>
              </w:rPr>
              <w:br/>
            </w:r>
            <w:r w:rsidRPr="00ED1E28">
              <w:rPr>
                <w:rFonts w:ascii="Arial" w:hAnsi="Arial" w:cs="Arial"/>
              </w:rPr>
              <w:br/>
              <w:t>collaborate with the customer and the Authority to deliver effective Shortcoming Report S2022 and Defect Acquaint S2022A management.</w:t>
            </w:r>
          </w:p>
        </w:tc>
        <w:tc>
          <w:tcPr>
            <w:tcW w:w="1561" w:type="dxa"/>
            <w:hideMark/>
          </w:tcPr>
          <w:p w14:paraId="4108AD52"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04EDE854"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35F68135" w14:textId="77777777" w:rsidR="00ED1E28" w:rsidRPr="00ED1E28" w:rsidRDefault="00ED1E28">
            <w:pPr>
              <w:rPr>
                <w:rFonts w:ascii="Arial" w:hAnsi="Arial" w:cs="Arial"/>
              </w:rPr>
            </w:pPr>
            <w:r w:rsidRPr="00ED1E28">
              <w:rPr>
                <w:rFonts w:ascii="Arial" w:hAnsi="Arial" w:cs="Arial"/>
              </w:rPr>
              <w:t>S2022 &amp; S2022A is used for the reporting and reply management of shortcomings in design, operation, technical support, documentation and/or the supply of stores for equipment.</w:t>
            </w:r>
          </w:p>
        </w:tc>
        <w:tc>
          <w:tcPr>
            <w:tcW w:w="746" w:type="dxa"/>
            <w:hideMark/>
          </w:tcPr>
          <w:p w14:paraId="4CC7ABEA"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31B0BCC" w14:textId="4B186BF3" w:rsidR="00ED1E28" w:rsidRPr="00ED1E28" w:rsidRDefault="006854C6">
            <w:pPr>
              <w:rPr>
                <w:rFonts w:ascii="Arial" w:hAnsi="Arial" w:cs="Arial"/>
              </w:rPr>
            </w:pPr>
            <w:r>
              <w:rPr>
                <w:rFonts w:ascii="Arial" w:hAnsi="Arial" w:cs="Arial"/>
              </w:rPr>
              <w:t xml:space="preserve"> PMP / ISP</w:t>
            </w:r>
          </w:p>
        </w:tc>
      </w:tr>
      <w:tr w:rsidR="00ED1E28" w:rsidRPr="00ED1E28" w14:paraId="478CA1D7" w14:textId="77777777" w:rsidTr="00ED1E28">
        <w:trPr>
          <w:trHeight w:val="2592"/>
        </w:trPr>
        <w:tc>
          <w:tcPr>
            <w:tcW w:w="972" w:type="dxa"/>
            <w:hideMark/>
          </w:tcPr>
          <w:p w14:paraId="25623E69" w14:textId="77777777" w:rsidR="00ED1E28" w:rsidRPr="00ED1E28" w:rsidRDefault="00ED1E28">
            <w:pPr>
              <w:rPr>
                <w:rFonts w:ascii="Arial" w:hAnsi="Arial" w:cs="Arial"/>
              </w:rPr>
            </w:pPr>
            <w:r w:rsidRPr="00ED1E28">
              <w:rPr>
                <w:rFonts w:ascii="Arial" w:hAnsi="Arial" w:cs="Arial"/>
              </w:rPr>
              <w:t>3.11.1.</w:t>
            </w:r>
          </w:p>
        </w:tc>
        <w:tc>
          <w:tcPr>
            <w:tcW w:w="1532" w:type="dxa"/>
            <w:hideMark/>
          </w:tcPr>
          <w:p w14:paraId="45011A1C"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56538773" w14:textId="77777777" w:rsidR="00ED1E28" w:rsidRPr="00ED1E28" w:rsidRDefault="00ED1E28">
            <w:pPr>
              <w:rPr>
                <w:rFonts w:ascii="Arial" w:hAnsi="Arial" w:cs="Arial"/>
              </w:rPr>
            </w:pPr>
            <w:r w:rsidRPr="00ED1E28">
              <w:rPr>
                <w:rFonts w:ascii="Arial" w:hAnsi="Arial" w:cs="Arial"/>
              </w:rPr>
              <w:t>SR168</w:t>
            </w:r>
          </w:p>
        </w:tc>
        <w:tc>
          <w:tcPr>
            <w:tcW w:w="2464" w:type="dxa"/>
            <w:hideMark/>
          </w:tcPr>
          <w:p w14:paraId="5D803A77" w14:textId="77777777" w:rsidR="00ED1E28" w:rsidRPr="00ED1E28" w:rsidRDefault="00ED1E28">
            <w:pPr>
              <w:rPr>
                <w:rFonts w:ascii="Arial" w:hAnsi="Arial" w:cs="Arial"/>
              </w:rPr>
            </w:pPr>
            <w:r w:rsidRPr="00ED1E28">
              <w:rPr>
                <w:rFonts w:ascii="Arial" w:hAnsi="Arial" w:cs="Arial"/>
              </w:rPr>
              <w:t>The support solution provider shall manage Shortcoming Report S2022 and Defect Acquaint S2022A responses via the Surface Ship Definition Database (SSDD).</w:t>
            </w:r>
          </w:p>
        </w:tc>
        <w:tc>
          <w:tcPr>
            <w:tcW w:w="1724" w:type="dxa"/>
            <w:hideMark/>
          </w:tcPr>
          <w:p w14:paraId="1B4FD275" w14:textId="77777777" w:rsidR="00ED1E28" w:rsidRPr="00ED1E28" w:rsidRDefault="00ED1E28">
            <w:pPr>
              <w:rPr>
                <w:rFonts w:ascii="Arial" w:hAnsi="Arial" w:cs="Arial"/>
              </w:rPr>
            </w:pPr>
            <w:r w:rsidRPr="00ED1E28">
              <w:rPr>
                <w:rFonts w:ascii="Arial" w:hAnsi="Arial" w:cs="Arial"/>
              </w:rPr>
              <w:t>BR 1313 Ch7</w:t>
            </w:r>
          </w:p>
        </w:tc>
        <w:tc>
          <w:tcPr>
            <w:tcW w:w="3137" w:type="dxa"/>
            <w:hideMark/>
          </w:tcPr>
          <w:p w14:paraId="60498335" w14:textId="77777777" w:rsidR="00ED1E28" w:rsidRPr="00ED1E28" w:rsidRDefault="00ED1E28">
            <w:pPr>
              <w:rPr>
                <w:rFonts w:ascii="Arial" w:hAnsi="Arial" w:cs="Arial"/>
              </w:rPr>
            </w:pPr>
            <w:r w:rsidRPr="00ED1E28">
              <w:rPr>
                <w:rFonts w:ascii="Arial" w:hAnsi="Arial" w:cs="Arial"/>
              </w:rPr>
              <w:t>The support solution shall utilize the Surface Ship Definition Database (SSDD) to;</w:t>
            </w:r>
            <w:r w:rsidRPr="00ED1E28">
              <w:rPr>
                <w:rFonts w:ascii="Arial" w:hAnsi="Arial" w:cs="Arial"/>
              </w:rPr>
              <w:br/>
            </w:r>
            <w:r w:rsidRPr="00ED1E28">
              <w:rPr>
                <w:rFonts w:ascii="Arial" w:hAnsi="Arial" w:cs="Arial"/>
              </w:rPr>
              <w:br/>
              <w:t>receive;</w:t>
            </w:r>
            <w:r w:rsidRPr="00ED1E28">
              <w:rPr>
                <w:rFonts w:ascii="Arial" w:hAnsi="Arial" w:cs="Arial"/>
              </w:rPr>
              <w:br/>
              <w:t>respond;</w:t>
            </w:r>
            <w:r w:rsidRPr="00ED1E28">
              <w:rPr>
                <w:rFonts w:ascii="Arial" w:hAnsi="Arial" w:cs="Arial"/>
              </w:rPr>
              <w:br/>
              <w:t>update;</w:t>
            </w:r>
            <w:r w:rsidRPr="00ED1E28">
              <w:rPr>
                <w:rFonts w:ascii="Arial" w:hAnsi="Arial" w:cs="Arial"/>
              </w:rPr>
              <w:br/>
            </w:r>
            <w:r w:rsidRPr="00ED1E28">
              <w:rPr>
                <w:rFonts w:ascii="Arial" w:hAnsi="Arial" w:cs="Arial"/>
              </w:rPr>
              <w:br/>
              <w:t>Shortcoming Report S2022 and Defect Acquaint S2022A reports.</w:t>
            </w:r>
          </w:p>
        </w:tc>
        <w:tc>
          <w:tcPr>
            <w:tcW w:w="2378" w:type="dxa"/>
            <w:hideMark/>
          </w:tcPr>
          <w:p w14:paraId="7F3B64A3"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2490BFFF"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60225A00" w14:textId="77777777" w:rsidR="00ED1E28" w:rsidRPr="00ED1E28" w:rsidRDefault="00ED1E28">
            <w:pPr>
              <w:rPr>
                <w:rFonts w:ascii="Arial" w:hAnsi="Arial" w:cs="Arial"/>
              </w:rPr>
            </w:pPr>
            <w:r w:rsidRPr="00ED1E28">
              <w:rPr>
                <w:rFonts w:ascii="Arial" w:hAnsi="Arial" w:cs="Arial"/>
              </w:rPr>
              <w:t>Key</w:t>
            </w:r>
          </w:p>
        </w:tc>
        <w:tc>
          <w:tcPr>
            <w:tcW w:w="2158" w:type="dxa"/>
            <w:hideMark/>
          </w:tcPr>
          <w:p w14:paraId="20E38CF7" w14:textId="77777777" w:rsidR="00ED1E28" w:rsidRPr="00ED1E28" w:rsidRDefault="00ED1E28">
            <w:pPr>
              <w:rPr>
                <w:rFonts w:ascii="Arial" w:hAnsi="Arial" w:cs="Arial"/>
              </w:rPr>
            </w:pPr>
            <w:r w:rsidRPr="00ED1E28">
              <w:rPr>
                <w:rFonts w:ascii="Arial" w:hAnsi="Arial" w:cs="Arial"/>
              </w:rPr>
              <w:t>Information from SSDD is widely available to shore based users within MoD and Industry. It is also supplied as electronic (PDF) format reports to platforms and other users unable to access the on-line service. SSDD also has established electronic interfaces with datum pack repositories and UMMS. - BR1313 Ch 7</w:t>
            </w:r>
          </w:p>
        </w:tc>
        <w:tc>
          <w:tcPr>
            <w:tcW w:w="746" w:type="dxa"/>
            <w:hideMark/>
          </w:tcPr>
          <w:p w14:paraId="54A3A6D6"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544480B" w14:textId="1FB8565F" w:rsidR="00ED1E28" w:rsidRPr="00ED1E28" w:rsidRDefault="006854C6">
            <w:pPr>
              <w:rPr>
                <w:rFonts w:ascii="Arial" w:hAnsi="Arial" w:cs="Arial"/>
              </w:rPr>
            </w:pPr>
            <w:r>
              <w:rPr>
                <w:rFonts w:ascii="Arial" w:hAnsi="Arial" w:cs="Arial"/>
              </w:rPr>
              <w:t xml:space="preserve"> PMP / ISP</w:t>
            </w:r>
          </w:p>
        </w:tc>
      </w:tr>
      <w:tr w:rsidR="00ED1E28" w:rsidRPr="00ED1E28" w14:paraId="3F4B879C" w14:textId="77777777" w:rsidTr="00ED1E28">
        <w:trPr>
          <w:trHeight w:val="1440"/>
        </w:trPr>
        <w:tc>
          <w:tcPr>
            <w:tcW w:w="972" w:type="dxa"/>
            <w:hideMark/>
          </w:tcPr>
          <w:p w14:paraId="792998C2" w14:textId="77777777" w:rsidR="00ED1E28" w:rsidRPr="00ED1E28" w:rsidRDefault="00ED1E28">
            <w:pPr>
              <w:rPr>
                <w:rFonts w:ascii="Arial" w:hAnsi="Arial" w:cs="Arial"/>
              </w:rPr>
            </w:pPr>
            <w:r w:rsidRPr="00ED1E28">
              <w:rPr>
                <w:rFonts w:ascii="Arial" w:hAnsi="Arial" w:cs="Arial"/>
              </w:rPr>
              <w:t>3.11.2.</w:t>
            </w:r>
          </w:p>
        </w:tc>
        <w:tc>
          <w:tcPr>
            <w:tcW w:w="1532" w:type="dxa"/>
            <w:hideMark/>
          </w:tcPr>
          <w:p w14:paraId="4BD63AA5"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7494A2A1" w14:textId="77777777" w:rsidR="00ED1E28" w:rsidRPr="00ED1E28" w:rsidRDefault="00ED1E28">
            <w:pPr>
              <w:rPr>
                <w:rFonts w:ascii="Arial" w:hAnsi="Arial" w:cs="Arial"/>
              </w:rPr>
            </w:pPr>
            <w:r w:rsidRPr="00ED1E28">
              <w:rPr>
                <w:rFonts w:ascii="Arial" w:hAnsi="Arial" w:cs="Arial"/>
              </w:rPr>
              <w:t>SR169</w:t>
            </w:r>
          </w:p>
        </w:tc>
        <w:tc>
          <w:tcPr>
            <w:tcW w:w="2464" w:type="dxa"/>
            <w:hideMark/>
          </w:tcPr>
          <w:p w14:paraId="053000C4" w14:textId="77777777" w:rsidR="00ED1E28" w:rsidRPr="00ED1E28" w:rsidRDefault="00ED1E28">
            <w:pPr>
              <w:rPr>
                <w:rFonts w:ascii="Arial" w:hAnsi="Arial" w:cs="Arial"/>
              </w:rPr>
            </w:pPr>
            <w:r w:rsidRPr="00ED1E28">
              <w:rPr>
                <w:rFonts w:ascii="Arial" w:hAnsi="Arial" w:cs="Arial"/>
              </w:rPr>
              <w:t>The support solution shall be capable of receiving Shortcoming Report S2022 and Defect Acquaint S2022A notifications.</w:t>
            </w:r>
          </w:p>
        </w:tc>
        <w:tc>
          <w:tcPr>
            <w:tcW w:w="1724" w:type="dxa"/>
            <w:hideMark/>
          </w:tcPr>
          <w:p w14:paraId="1D99FF80"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37EB8FFE" w14:textId="77777777" w:rsidR="00ED1E28" w:rsidRPr="00ED1E28" w:rsidRDefault="00ED1E28">
            <w:pPr>
              <w:rPr>
                <w:rFonts w:ascii="Arial" w:hAnsi="Arial" w:cs="Arial"/>
              </w:rPr>
            </w:pPr>
            <w:r w:rsidRPr="00ED1E28">
              <w:rPr>
                <w:rFonts w:ascii="Arial" w:hAnsi="Arial" w:cs="Arial"/>
              </w:rPr>
              <w:t>Receive S2022/S2022A signals via;</w:t>
            </w:r>
            <w:r w:rsidRPr="00ED1E28">
              <w:rPr>
                <w:rFonts w:ascii="Arial" w:hAnsi="Arial" w:cs="Arial"/>
              </w:rPr>
              <w:br/>
            </w:r>
            <w:r w:rsidRPr="00ED1E28">
              <w:rPr>
                <w:rFonts w:ascii="Arial" w:hAnsi="Arial" w:cs="Arial"/>
              </w:rPr>
              <w:br/>
              <w:t>email;</w:t>
            </w:r>
            <w:r w:rsidRPr="00ED1E28">
              <w:rPr>
                <w:rFonts w:ascii="Arial" w:hAnsi="Arial" w:cs="Arial"/>
              </w:rPr>
              <w:br/>
              <w:t>signal;</w:t>
            </w:r>
            <w:r w:rsidRPr="00ED1E28">
              <w:rPr>
                <w:rFonts w:ascii="Arial" w:hAnsi="Arial" w:cs="Arial"/>
              </w:rPr>
              <w:br/>
              <w:t>Surface Ship Definition Database (SSDD).</w:t>
            </w:r>
          </w:p>
        </w:tc>
        <w:tc>
          <w:tcPr>
            <w:tcW w:w="2378" w:type="dxa"/>
            <w:hideMark/>
          </w:tcPr>
          <w:p w14:paraId="62FFC97B"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9E15518"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48A324B"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64B8200A"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6B213B3"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78AA7B5D" w14:textId="20B71D29" w:rsidR="00ED1E28" w:rsidRPr="00ED1E28" w:rsidRDefault="006854C6">
            <w:pPr>
              <w:rPr>
                <w:rFonts w:ascii="Arial" w:hAnsi="Arial" w:cs="Arial"/>
              </w:rPr>
            </w:pPr>
            <w:r>
              <w:rPr>
                <w:rFonts w:ascii="Arial" w:hAnsi="Arial" w:cs="Arial"/>
              </w:rPr>
              <w:t xml:space="preserve"> PMP / ISP</w:t>
            </w:r>
          </w:p>
        </w:tc>
      </w:tr>
      <w:tr w:rsidR="00ED1E28" w:rsidRPr="00ED1E28" w14:paraId="63015F3A" w14:textId="77777777" w:rsidTr="00ED1E28">
        <w:trPr>
          <w:trHeight w:val="1440"/>
        </w:trPr>
        <w:tc>
          <w:tcPr>
            <w:tcW w:w="972" w:type="dxa"/>
            <w:hideMark/>
          </w:tcPr>
          <w:p w14:paraId="4F9E4A02" w14:textId="77777777" w:rsidR="00ED1E28" w:rsidRPr="00ED1E28" w:rsidRDefault="00ED1E28">
            <w:pPr>
              <w:rPr>
                <w:rFonts w:ascii="Arial" w:hAnsi="Arial" w:cs="Arial"/>
              </w:rPr>
            </w:pPr>
            <w:r w:rsidRPr="00ED1E28">
              <w:rPr>
                <w:rFonts w:ascii="Arial" w:hAnsi="Arial" w:cs="Arial"/>
              </w:rPr>
              <w:t>3.11.3.</w:t>
            </w:r>
          </w:p>
        </w:tc>
        <w:tc>
          <w:tcPr>
            <w:tcW w:w="1532" w:type="dxa"/>
            <w:hideMark/>
          </w:tcPr>
          <w:p w14:paraId="0689FC82"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76A8A92B" w14:textId="77777777" w:rsidR="00ED1E28" w:rsidRPr="00ED1E28" w:rsidRDefault="00ED1E28">
            <w:pPr>
              <w:rPr>
                <w:rFonts w:ascii="Arial" w:hAnsi="Arial" w:cs="Arial"/>
              </w:rPr>
            </w:pPr>
            <w:r w:rsidRPr="00ED1E28">
              <w:rPr>
                <w:rFonts w:ascii="Arial" w:hAnsi="Arial" w:cs="Arial"/>
              </w:rPr>
              <w:t>SR170</w:t>
            </w:r>
          </w:p>
        </w:tc>
        <w:tc>
          <w:tcPr>
            <w:tcW w:w="2464" w:type="dxa"/>
            <w:hideMark/>
          </w:tcPr>
          <w:p w14:paraId="3F6EBB53" w14:textId="77777777" w:rsidR="00ED1E28" w:rsidRPr="00ED1E28" w:rsidRDefault="00ED1E28">
            <w:pPr>
              <w:rPr>
                <w:rFonts w:ascii="Arial" w:hAnsi="Arial" w:cs="Arial"/>
              </w:rPr>
            </w:pPr>
            <w:r w:rsidRPr="00ED1E28">
              <w:rPr>
                <w:rFonts w:ascii="Arial" w:hAnsi="Arial" w:cs="Arial"/>
              </w:rPr>
              <w:t>The support solution shall be capable of sending Shortcoming Report S2022 and Defect Acquaint S2022A responses.</w:t>
            </w:r>
          </w:p>
        </w:tc>
        <w:tc>
          <w:tcPr>
            <w:tcW w:w="1724" w:type="dxa"/>
            <w:hideMark/>
          </w:tcPr>
          <w:p w14:paraId="16153DCA"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47F031AB" w14:textId="77777777" w:rsidR="00ED1E28" w:rsidRPr="00ED1E28" w:rsidRDefault="00ED1E28">
            <w:pPr>
              <w:rPr>
                <w:rFonts w:ascii="Arial" w:hAnsi="Arial" w:cs="Arial"/>
              </w:rPr>
            </w:pPr>
            <w:r w:rsidRPr="00ED1E28">
              <w:rPr>
                <w:rFonts w:ascii="Arial" w:hAnsi="Arial" w:cs="Arial"/>
              </w:rPr>
              <w:t>Send S2022/S2022A signals via;</w:t>
            </w:r>
            <w:r w:rsidRPr="00ED1E28">
              <w:rPr>
                <w:rFonts w:ascii="Arial" w:hAnsi="Arial" w:cs="Arial"/>
              </w:rPr>
              <w:br/>
            </w:r>
            <w:r w:rsidRPr="00ED1E28">
              <w:rPr>
                <w:rFonts w:ascii="Arial" w:hAnsi="Arial" w:cs="Arial"/>
              </w:rPr>
              <w:br/>
              <w:t>email;</w:t>
            </w:r>
            <w:r w:rsidRPr="00ED1E28">
              <w:rPr>
                <w:rFonts w:ascii="Arial" w:hAnsi="Arial" w:cs="Arial"/>
              </w:rPr>
              <w:br/>
              <w:t>signal;</w:t>
            </w:r>
            <w:r w:rsidRPr="00ED1E28">
              <w:rPr>
                <w:rFonts w:ascii="Arial" w:hAnsi="Arial" w:cs="Arial"/>
              </w:rPr>
              <w:br/>
              <w:t>Surface Ship Definition Database (SSDD).</w:t>
            </w:r>
          </w:p>
        </w:tc>
        <w:tc>
          <w:tcPr>
            <w:tcW w:w="2378" w:type="dxa"/>
            <w:hideMark/>
          </w:tcPr>
          <w:p w14:paraId="64AE4B4E"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D8BD58B"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488BDFAE"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3910FA2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B5A02EF"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272F7752" w14:textId="41463EC5" w:rsidR="00ED1E28" w:rsidRPr="00ED1E28" w:rsidRDefault="006854C6">
            <w:pPr>
              <w:rPr>
                <w:rFonts w:ascii="Arial" w:hAnsi="Arial" w:cs="Arial"/>
              </w:rPr>
            </w:pPr>
            <w:r>
              <w:rPr>
                <w:rFonts w:ascii="Arial" w:hAnsi="Arial" w:cs="Arial"/>
              </w:rPr>
              <w:t xml:space="preserve"> PMP / ISP</w:t>
            </w:r>
          </w:p>
        </w:tc>
      </w:tr>
      <w:tr w:rsidR="00ED1E28" w:rsidRPr="00ED1E28" w14:paraId="757A63A4" w14:textId="77777777" w:rsidTr="00ED1E28">
        <w:trPr>
          <w:trHeight w:val="1152"/>
        </w:trPr>
        <w:tc>
          <w:tcPr>
            <w:tcW w:w="972" w:type="dxa"/>
            <w:hideMark/>
          </w:tcPr>
          <w:p w14:paraId="46AF1720" w14:textId="77777777" w:rsidR="00ED1E28" w:rsidRPr="00ED1E28" w:rsidRDefault="00ED1E28">
            <w:pPr>
              <w:rPr>
                <w:rFonts w:ascii="Arial" w:hAnsi="Arial" w:cs="Arial"/>
              </w:rPr>
            </w:pPr>
            <w:r w:rsidRPr="00ED1E28">
              <w:rPr>
                <w:rFonts w:ascii="Arial" w:hAnsi="Arial" w:cs="Arial"/>
              </w:rPr>
              <w:t>3.11.4.</w:t>
            </w:r>
          </w:p>
        </w:tc>
        <w:tc>
          <w:tcPr>
            <w:tcW w:w="1532" w:type="dxa"/>
            <w:hideMark/>
          </w:tcPr>
          <w:p w14:paraId="46170569"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7C375E5D" w14:textId="77777777" w:rsidR="00ED1E28" w:rsidRPr="00ED1E28" w:rsidRDefault="00ED1E28">
            <w:pPr>
              <w:rPr>
                <w:rFonts w:ascii="Arial" w:hAnsi="Arial" w:cs="Arial"/>
              </w:rPr>
            </w:pPr>
            <w:r w:rsidRPr="00ED1E28">
              <w:rPr>
                <w:rFonts w:ascii="Arial" w:hAnsi="Arial" w:cs="Arial"/>
              </w:rPr>
              <w:t>SR171</w:t>
            </w:r>
          </w:p>
        </w:tc>
        <w:tc>
          <w:tcPr>
            <w:tcW w:w="2464" w:type="dxa"/>
            <w:hideMark/>
          </w:tcPr>
          <w:p w14:paraId="732C1217" w14:textId="77777777" w:rsidR="00ED1E28" w:rsidRPr="00ED1E28" w:rsidRDefault="00ED1E28">
            <w:pPr>
              <w:rPr>
                <w:rFonts w:ascii="Arial" w:hAnsi="Arial" w:cs="Arial"/>
              </w:rPr>
            </w:pPr>
            <w:r w:rsidRPr="00ED1E28">
              <w:rPr>
                <w:rFonts w:ascii="Arial" w:hAnsi="Arial" w:cs="Arial"/>
              </w:rPr>
              <w:t>The support solution provider shall confirm receipt of Shortcoming Report S2022 and Defect Acquaint S2022A in (MoP) timescales.</w:t>
            </w:r>
          </w:p>
        </w:tc>
        <w:tc>
          <w:tcPr>
            <w:tcW w:w="1724" w:type="dxa"/>
            <w:hideMark/>
          </w:tcPr>
          <w:p w14:paraId="7CBEE361"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4225F726" w14:textId="77777777" w:rsidR="00ED1E28" w:rsidRPr="00ED1E28" w:rsidRDefault="00ED1E28">
            <w:pPr>
              <w:rPr>
                <w:rFonts w:ascii="Arial" w:hAnsi="Arial" w:cs="Arial"/>
              </w:rPr>
            </w:pPr>
            <w:r w:rsidRPr="00ED1E28">
              <w:rPr>
                <w:rFonts w:ascii="Arial" w:hAnsi="Arial" w:cs="Arial"/>
              </w:rPr>
              <w:t>High Priority - 48 hours;</w:t>
            </w:r>
            <w:r w:rsidRPr="00ED1E28">
              <w:rPr>
                <w:rFonts w:ascii="Arial" w:hAnsi="Arial" w:cs="Arial"/>
              </w:rPr>
              <w:br/>
              <w:t>Priority - 5 business days;</w:t>
            </w:r>
            <w:r w:rsidRPr="00ED1E28">
              <w:rPr>
                <w:rFonts w:ascii="Arial" w:hAnsi="Arial" w:cs="Arial"/>
              </w:rPr>
              <w:br/>
              <w:t>Routine - 10 business days;</w:t>
            </w:r>
            <w:r w:rsidRPr="00ED1E28">
              <w:rPr>
                <w:rFonts w:ascii="Arial" w:hAnsi="Arial" w:cs="Arial"/>
              </w:rPr>
              <w:br/>
              <w:t>Information - 10 business days.</w:t>
            </w:r>
          </w:p>
        </w:tc>
        <w:tc>
          <w:tcPr>
            <w:tcW w:w="2378" w:type="dxa"/>
            <w:hideMark/>
          </w:tcPr>
          <w:p w14:paraId="458750D5"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334E806"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4FB6168E"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178C207A" w14:textId="77777777" w:rsidR="00ED1E28" w:rsidRPr="00ED1E28" w:rsidRDefault="00ED1E28">
            <w:pPr>
              <w:rPr>
                <w:rFonts w:ascii="Arial" w:hAnsi="Arial" w:cs="Arial"/>
              </w:rPr>
            </w:pPr>
            <w:r w:rsidRPr="00ED1E28">
              <w:rPr>
                <w:rFonts w:ascii="Arial" w:hAnsi="Arial" w:cs="Arial"/>
              </w:rPr>
              <w:t> </w:t>
            </w:r>
          </w:p>
        </w:tc>
        <w:tc>
          <w:tcPr>
            <w:tcW w:w="746" w:type="dxa"/>
            <w:hideMark/>
          </w:tcPr>
          <w:p w14:paraId="75C6A875"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61397CEC" w14:textId="521B951B" w:rsidR="00ED1E28" w:rsidRPr="00ED1E28" w:rsidRDefault="005A1952">
            <w:pPr>
              <w:rPr>
                <w:rFonts w:ascii="Arial" w:hAnsi="Arial" w:cs="Arial"/>
              </w:rPr>
            </w:pPr>
            <w:r>
              <w:rPr>
                <w:rFonts w:ascii="Arial" w:hAnsi="Arial" w:cs="Arial"/>
              </w:rPr>
              <w:t xml:space="preserve"> </w:t>
            </w:r>
          </w:p>
        </w:tc>
      </w:tr>
      <w:tr w:rsidR="00ED1E28" w:rsidRPr="00ED1E28" w14:paraId="3151DB25" w14:textId="77777777" w:rsidTr="00ED1E28">
        <w:trPr>
          <w:trHeight w:val="2016"/>
        </w:trPr>
        <w:tc>
          <w:tcPr>
            <w:tcW w:w="972" w:type="dxa"/>
            <w:hideMark/>
          </w:tcPr>
          <w:p w14:paraId="734D78B8" w14:textId="77777777" w:rsidR="00ED1E28" w:rsidRPr="00ED1E28" w:rsidRDefault="00ED1E28">
            <w:pPr>
              <w:rPr>
                <w:rFonts w:ascii="Arial" w:hAnsi="Arial" w:cs="Arial"/>
              </w:rPr>
            </w:pPr>
            <w:r w:rsidRPr="00ED1E28">
              <w:rPr>
                <w:rFonts w:ascii="Arial" w:hAnsi="Arial" w:cs="Arial"/>
              </w:rPr>
              <w:t>3.11.5.</w:t>
            </w:r>
          </w:p>
        </w:tc>
        <w:tc>
          <w:tcPr>
            <w:tcW w:w="1532" w:type="dxa"/>
            <w:hideMark/>
          </w:tcPr>
          <w:p w14:paraId="7E1D2BA4"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40203C12" w14:textId="77777777" w:rsidR="00ED1E28" w:rsidRPr="00ED1E28" w:rsidRDefault="00ED1E28">
            <w:pPr>
              <w:rPr>
                <w:rFonts w:ascii="Arial" w:hAnsi="Arial" w:cs="Arial"/>
              </w:rPr>
            </w:pPr>
            <w:r w:rsidRPr="00ED1E28">
              <w:rPr>
                <w:rFonts w:ascii="Arial" w:hAnsi="Arial" w:cs="Arial"/>
              </w:rPr>
              <w:t>SR172</w:t>
            </w:r>
          </w:p>
        </w:tc>
        <w:tc>
          <w:tcPr>
            <w:tcW w:w="2464" w:type="dxa"/>
            <w:hideMark/>
          </w:tcPr>
          <w:p w14:paraId="2FAD645E" w14:textId="77777777" w:rsidR="00ED1E28" w:rsidRPr="00ED1E28" w:rsidRDefault="00ED1E28">
            <w:pPr>
              <w:rPr>
                <w:rFonts w:ascii="Arial" w:hAnsi="Arial" w:cs="Arial"/>
              </w:rPr>
            </w:pPr>
            <w:r w:rsidRPr="00ED1E28">
              <w:rPr>
                <w:rFonts w:ascii="Arial" w:hAnsi="Arial" w:cs="Arial"/>
              </w:rPr>
              <w:t>The support solution shall respond to S2022s in (MoP) timescales of confirming receipt.</w:t>
            </w:r>
          </w:p>
        </w:tc>
        <w:tc>
          <w:tcPr>
            <w:tcW w:w="1724" w:type="dxa"/>
            <w:hideMark/>
          </w:tcPr>
          <w:p w14:paraId="29F03E38" w14:textId="77777777" w:rsidR="00ED1E28" w:rsidRPr="00ED1E28" w:rsidRDefault="00ED1E28">
            <w:pPr>
              <w:rPr>
                <w:rFonts w:ascii="Arial" w:hAnsi="Arial" w:cs="Arial"/>
              </w:rPr>
            </w:pPr>
            <w:r w:rsidRPr="00ED1E28">
              <w:rPr>
                <w:rFonts w:ascii="Arial" w:hAnsi="Arial" w:cs="Arial"/>
              </w:rPr>
              <w:t>BR 1313 Ch7</w:t>
            </w:r>
            <w:r w:rsidRPr="00ED1E28">
              <w:rPr>
                <w:rFonts w:ascii="Arial" w:hAnsi="Arial" w:cs="Arial"/>
              </w:rPr>
              <w:br/>
              <w:t xml:space="preserve">BP CSM/058 </w:t>
            </w:r>
          </w:p>
        </w:tc>
        <w:tc>
          <w:tcPr>
            <w:tcW w:w="3137" w:type="dxa"/>
            <w:hideMark/>
          </w:tcPr>
          <w:p w14:paraId="008FBC8B" w14:textId="77777777" w:rsidR="00ED1E28" w:rsidRPr="00ED1E28" w:rsidRDefault="00ED1E28">
            <w:pPr>
              <w:rPr>
                <w:rFonts w:ascii="Arial" w:hAnsi="Arial" w:cs="Arial"/>
              </w:rPr>
            </w:pPr>
            <w:r w:rsidRPr="00ED1E28">
              <w:rPr>
                <w:rFonts w:ascii="Arial" w:hAnsi="Arial" w:cs="Arial"/>
              </w:rPr>
              <w:t xml:space="preserve">High Priority - </w:t>
            </w:r>
            <w:r w:rsidRPr="00ED1E28">
              <w:rPr>
                <w:rFonts w:ascii="Arial" w:hAnsi="Arial" w:cs="Arial"/>
              </w:rPr>
              <w:br/>
              <w:t>interim mitigation within 14 business days;</w:t>
            </w:r>
            <w:r w:rsidRPr="00ED1E28">
              <w:rPr>
                <w:rFonts w:ascii="Arial" w:hAnsi="Arial" w:cs="Arial"/>
              </w:rPr>
              <w:br/>
              <w:t>final response within 5 weeks;</w:t>
            </w:r>
            <w:r w:rsidRPr="00ED1E28">
              <w:rPr>
                <w:rFonts w:ascii="Arial" w:hAnsi="Arial" w:cs="Arial"/>
              </w:rPr>
              <w:br/>
            </w:r>
            <w:r w:rsidRPr="00ED1E28">
              <w:rPr>
                <w:rFonts w:ascii="Arial" w:hAnsi="Arial" w:cs="Arial"/>
              </w:rPr>
              <w:br/>
              <w:t>Priority - final response within 5 months;</w:t>
            </w:r>
            <w:r w:rsidRPr="00ED1E28">
              <w:rPr>
                <w:rFonts w:ascii="Arial" w:hAnsi="Arial" w:cs="Arial"/>
              </w:rPr>
              <w:br/>
            </w:r>
            <w:r w:rsidRPr="00ED1E28">
              <w:rPr>
                <w:rFonts w:ascii="Arial" w:hAnsi="Arial" w:cs="Arial"/>
              </w:rPr>
              <w:br/>
              <w:t>Routine - final response within 11 months.</w:t>
            </w:r>
          </w:p>
        </w:tc>
        <w:tc>
          <w:tcPr>
            <w:tcW w:w="2378" w:type="dxa"/>
            <w:hideMark/>
          </w:tcPr>
          <w:p w14:paraId="2540DDF0"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448F17EE"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4095DF56"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50A5CE8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03F17E58"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6288B342" w14:textId="74120767" w:rsidR="00ED1E28" w:rsidRPr="00ED1E28" w:rsidRDefault="005A1952">
            <w:pPr>
              <w:rPr>
                <w:rFonts w:ascii="Arial" w:hAnsi="Arial" w:cs="Arial"/>
              </w:rPr>
            </w:pPr>
            <w:r>
              <w:rPr>
                <w:rFonts w:ascii="Arial" w:hAnsi="Arial" w:cs="Arial"/>
              </w:rPr>
              <w:t xml:space="preserve"> </w:t>
            </w:r>
          </w:p>
        </w:tc>
      </w:tr>
      <w:tr w:rsidR="00ED1E28" w:rsidRPr="00ED1E28" w14:paraId="280F700E" w14:textId="77777777" w:rsidTr="00ED1E28">
        <w:trPr>
          <w:trHeight w:val="864"/>
        </w:trPr>
        <w:tc>
          <w:tcPr>
            <w:tcW w:w="972" w:type="dxa"/>
            <w:hideMark/>
          </w:tcPr>
          <w:p w14:paraId="2C50F10F" w14:textId="77777777" w:rsidR="00ED1E28" w:rsidRPr="00ED1E28" w:rsidRDefault="00ED1E28">
            <w:pPr>
              <w:rPr>
                <w:rFonts w:ascii="Arial" w:hAnsi="Arial" w:cs="Arial"/>
              </w:rPr>
            </w:pPr>
            <w:r w:rsidRPr="00ED1E28">
              <w:rPr>
                <w:rFonts w:ascii="Arial" w:hAnsi="Arial" w:cs="Arial"/>
              </w:rPr>
              <w:t>3.11.6.</w:t>
            </w:r>
          </w:p>
        </w:tc>
        <w:tc>
          <w:tcPr>
            <w:tcW w:w="1532" w:type="dxa"/>
            <w:hideMark/>
          </w:tcPr>
          <w:p w14:paraId="383CA564"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09A1B81C" w14:textId="77777777" w:rsidR="00ED1E28" w:rsidRPr="00ED1E28" w:rsidRDefault="00ED1E28">
            <w:pPr>
              <w:rPr>
                <w:rFonts w:ascii="Arial" w:hAnsi="Arial" w:cs="Arial"/>
              </w:rPr>
            </w:pPr>
            <w:r w:rsidRPr="00ED1E28">
              <w:rPr>
                <w:rFonts w:ascii="Arial" w:hAnsi="Arial" w:cs="Arial"/>
              </w:rPr>
              <w:t>SR173</w:t>
            </w:r>
          </w:p>
        </w:tc>
        <w:tc>
          <w:tcPr>
            <w:tcW w:w="2464" w:type="dxa"/>
            <w:hideMark/>
          </w:tcPr>
          <w:p w14:paraId="1C20C84A" w14:textId="77777777" w:rsidR="00ED1E28" w:rsidRPr="00ED1E28" w:rsidRDefault="00ED1E28">
            <w:pPr>
              <w:rPr>
                <w:rFonts w:ascii="Arial" w:hAnsi="Arial" w:cs="Arial"/>
              </w:rPr>
            </w:pPr>
            <w:r w:rsidRPr="00ED1E28">
              <w:rPr>
                <w:rFonts w:ascii="Arial" w:hAnsi="Arial" w:cs="Arial"/>
              </w:rPr>
              <w:t>The support solution shall provider shall complete any appropriate actions to Information Priority S2022/S2022A within (MoP).</w:t>
            </w:r>
          </w:p>
        </w:tc>
        <w:tc>
          <w:tcPr>
            <w:tcW w:w="1724" w:type="dxa"/>
            <w:hideMark/>
          </w:tcPr>
          <w:p w14:paraId="30B0889D" w14:textId="77777777" w:rsidR="00ED1E28" w:rsidRPr="00ED1E28" w:rsidRDefault="00ED1E28">
            <w:pPr>
              <w:rPr>
                <w:rFonts w:ascii="Arial" w:hAnsi="Arial" w:cs="Arial"/>
              </w:rPr>
            </w:pPr>
            <w:r w:rsidRPr="00ED1E28">
              <w:rPr>
                <w:rFonts w:ascii="Arial" w:hAnsi="Arial" w:cs="Arial"/>
              </w:rPr>
              <w:t>BR 1313 Ch7</w:t>
            </w:r>
            <w:r w:rsidRPr="00ED1E28">
              <w:rPr>
                <w:rFonts w:ascii="Arial" w:hAnsi="Arial" w:cs="Arial"/>
              </w:rPr>
              <w:br/>
              <w:t xml:space="preserve">BP CSM/058 </w:t>
            </w:r>
          </w:p>
        </w:tc>
        <w:tc>
          <w:tcPr>
            <w:tcW w:w="3137" w:type="dxa"/>
            <w:hideMark/>
          </w:tcPr>
          <w:p w14:paraId="7F75BEAE" w14:textId="77777777" w:rsidR="00ED1E28" w:rsidRPr="00ED1E28" w:rsidRDefault="00ED1E28">
            <w:pPr>
              <w:rPr>
                <w:rFonts w:ascii="Arial" w:hAnsi="Arial" w:cs="Arial"/>
              </w:rPr>
            </w:pPr>
            <w:r w:rsidRPr="00ED1E28">
              <w:rPr>
                <w:rFonts w:ascii="Arial" w:hAnsi="Arial" w:cs="Arial"/>
              </w:rPr>
              <w:t>4 weeks of confirming receipt.</w:t>
            </w:r>
          </w:p>
        </w:tc>
        <w:tc>
          <w:tcPr>
            <w:tcW w:w="2378" w:type="dxa"/>
            <w:hideMark/>
          </w:tcPr>
          <w:p w14:paraId="63211CA2"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085463C6" w14:textId="77777777" w:rsidR="00ED1E28" w:rsidRPr="00ED1E28" w:rsidRDefault="00ED1E28">
            <w:pPr>
              <w:rPr>
                <w:rFonts w:ascii="Arial" w:hAnsi="Arial" w:cs="Arial"/>
              </w:rPr>
            </w:pPr>
            <w:r w:rsidRPr="00ED1E28">
              <w:rPr>
                <w:rFonts w:ascii="Arial" w:hAnsi="Arial" w:cs="Arial"/>
              </w:rPr>
              <w:t>Constraint</w:t>
            </w:r>
          </w:p>
        </w:tc>
        <w:tc>
          <w:tcPr>
            <w:tcW w:w="1280" w:type="dxa"/>
            <w:hideMark/>
          </w:tcPr>
          <w:p w14:paraId="28844C24" w14:textId="77777777" w:rsidR="00ED1E28" w:rsidRPr="00ED1E28" w:rsidRDefault="00ED1E28">
            <w:pPr>
              <w:rPr>
                <w:rFonts w:ascii="Arial" w:hAnsi="Arial" w:cs="Arial"/>
              </w:rPr>
            </w:pPr>
            <w:r w:rsidRPr="00ED1E28">
              <w:rPr>
                <w:rFonts w:ascii="Arial" w:hAnsi="Arial" w:cs="Arial"/>
              </w:rPr>
              <w:t>Mandatory</w:t>
            </w:r>
          </w:p>
        </w:tc>
        <w:tc>
          <w:tcPr>
            <w:tcW w:w="2158" w:type="dxa"/>
            <w:hideMark/>
          </w:tcPr>
          <w:p w14:paraId="7669D72B"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5708182"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8253FDA" w14:textId="54D89371" w:rsidR="00ED1E28" w:rsidRPr="00ED1E28" w:rsidRDefault="005A1952">
            <w:pPr>
              <w:rPr>
                <w:rFonts w:ascii="Arial" w:hAnsi="Arial" w:cs="Arial"/>
              </w:rPr>
            </w:pPr>
            <w:r>
              <w:rPr>
                <w:rFonts w:ascii="Arial" w:hAnsi="Arial" w:cs="Arial"/>
              </w:rPr>
              <w:t xml:space="preserve"> </w:t>
            </w:r>
          </w:p>
        </w:tc>
      </w:tr>
      <w:tr w:rsidR="00ED1E28" w:rsidRPr="00ED1E28" w14:paraId="2EEDB1AC" w14:textId="77777777" w:rsidTr="00ED1E28">
        <w:trPr>
          <w:trHeight w:val="1152"/>
        </w:trPr>
        <w:tc>
          <w:tcPr>
            <w:tcW w:w="972" w:type="dxa"/>
            <w:hideMark/>
          </w:tcPr>
          <w:p w14:paraId="734A851A" w14:textId="77777777" w:rsidR="00ED1E28" w:rsidRPr="00ED1E28" w:rsidRDefault="00ED1E28">
            <w:pPr>
              <w:rPr>
                <w:rFonts w:ascii="Arial" w:hAnsi="Arial" w:cs="Arial"/>
              </w:rPr>
            </w:pPr>
            <w:r w:rsidRPr="00ED1E28">
              <w:rPr>
                <w:rFonts w:ascii="Arial" w:hAnsi="Arial" w:cs="Arial"/>
              </w:rPr>
              <w:t>3.11.7.</w:t>
            </w:r>
          </w:p>
        </w:tc>
        <w:tc>
          <w:tcPr>
            <w:tcW w:w="1532" w:type="dxa"/>
            <w:hideMark/>
          </w:tcPr>
          <w:p w14:paraId="0CE1233F"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3411D179" w14:textId="77777777" w:rsidR="00ED1E28" w:rsidRPr="00ED1E28" w:rsidRDefault="00ED1E28">
            <w:pPr>
              <w:rPr>
                <w:rFonts w:ascii="Arial" w:hAnsi="Arial" w:cs="Arial"/>
              </w:rPr>
            </w:pPr>
            <w:r w:rsidRPr="00ED1E28">
              <w:rPr>
                <w:rFonts w:ascii="Arial" w:hAnsi="Arial" w:cs="Arial"/>
              </w:rPr>
              <w:t>SR174</w:t>
            </w:r>
          </w:p>
        </w:tc>
        <w:tc>
          <w:tcPr>
            <w:tcW w:w="2464" w:type="dxa"/>
            <w:hideMark/>
          </w:tcPr>
          <w:p w14:paraId="2A9DE188" w14:textId="77777777" w:rsidR="00ED1E28" w:rsidRPr="00ED1E28" w:rsidRDefault="00ED1E28">
            <w:pPr>
              <w:rPr>
                <w:rFonts w:ascii="Arial" w:hAnsi="Arial" w:cs="Arial"/>
              </w:rPr>
            </w:pPr>
            <w:r w:rsidRPr="00ED1E28">
              <w:rPr>
                <w:rFonts w:ascii="Arial" w:hAnsi="Arial" w:cs="Arial"/>
              </w:rPr>
              <w:t>The support solution provider shall raise form S2022/S2022A in (MoP) circumstances.</w:t>
            </w:r>
          </w:p>
        </w:tc>
        <w:tc>
          <w:tcPr>
            <w:tcW w:w="1724" w:type="dxa"/>
            <w:hideMark/>
          </w:tcPr>
          <w:p w14:paraId="05E1D854" w14:textId="66E7B61D" w:rsidR="00ED1E28" w:rsidRPr="00ED1E28" w:rsidRDefault="00017E11">
            <w:pPr>
              <w:rPr>
                <w:rFonts w:ascii="Arial" w:hAnsi="Arial" w:cs="Arial"/>
              </w:rPr>
            </w:pPr>
            <w:r w:rsidRPr="00017E11">
              <w:rPr>
                <w:rFonts w:ascii="Arial" w:hAnsi="Arial" w:cs="Arial"/>
              </w:rPr>
              <w:t>BR 1313 Ch7</w:t>
            </w:r>
            <w:r w:rsidRPr="00017E11">
              <w:rPr>
                <w:rFonts w:ascii="Arial" w:hAnsi="Arial" w:cs="Arial"/>
              </w:rPr>
              <w:br/>
            </w:r>
            <w:r w:rsidRPr="00017E11">
              <w:rPr>
                <w:rFonts w:ascii="Arial" w:hAnsi="Arial" w:cs="Arial"/>
              </w:rPr>
              <w:br/>
              <w:t>KPI 3 - Response to Safety Critical Demands</w:t>
            </w:r>
            <w:r w:rsidRPr="00017E11">
              <w:rPr>
                <w:rFonts w:ascii="Arial" w:hAnsi="Arial" w:cs="Arial"/>
              </w:rPr>
              <w:br/>
            </w:r>
            <w:r w:rsidRPr="00017E11">
              <w:rPr>
                <w:rFonts w:ascii="Arial" w:hAnsi="Arial" w:cs="Arial"/>
              </w:rPr>
              <w:br/>
              <w:t>KPI 4 - Response to Mission Critical Demands</w:t>
            </w:r>
          </w:p>
        </w:tc>
        <w:tc>
          <w:tcPr>
            <w:tcW w:w="3137" w:type="dxa"/>
            <w:hideMark/>
          </w:tcPr>
          <w:p w14:paraId="4434D1A7" w14:textId="77777777" w:rsidR="00ED1E28" w:rsidRPr="00ED1E28" w:rsidRDefault="00ED1E28">
            <w:pPr>
              <w:rPr>
                <w:rFonts w:ascii="Arial" w:hAnsi="Arial" w:cs="Arial"/>
              </w:rPr>
            </w:pPr>
            <w:r w:rsidRPr="00ED1E28">
              <w:rPr>
                <w:rFonts w:ascii="Arial" w:hAnsi="Arial" w:cs="Arial"/>
              </w:rPr>
              <w:t>BR 1313 MAINTENANCE MANAGEMENT</w:t>
            </w:r>
            <w:r w:rsidRPr="00ED1E28">
              <w:rPr>
                <w:rFonts w:ascii="Arial" w:hAnsi="Arial" w:cs="Arial"/>
              </w:rPr>
              <w:br/>
              <w:t>IN SURFACE SHIPS CHAPTER 7: FORM S2022/S2022A paragraph 2.5.</w:t>
            </w:r>
          </w:p>
        </w:tc>
        <w:tc>
          <w:tcPr>
            <w:tcW w:w="2378" w:type="dxa"/>
            <w:hideMark/>
          </w:tcPr>
          <w:p w14:paraId="395BC3EB"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1077D675"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606AEFF0"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0183B530" w14:textId="77777777" w:rsidR="00ED1E28" w:rsidRPr="00ED1E28" w:rsidRDefault="00ED1E28">
            <w:pPr>
              <w:rPr>
                <w:rFonts w:ascii="Arial" w:hAnsi="Arial" w:cs="Arial"/>
              </w:rPr>
            </w:pPr>
            <w:r w:rsidRPr="00ED1E28">
              <w:rPr>
                <w:rFonts w:ascii="Arial" w:hAnsi="Arial" w:cs="Arial"/>
              </w:rPr>
              <w:t> </w:t>
            </w:r>
          </w:p>
        </w:tc>
        <w:tc>
          <w:tcPr>
            <w:tcW w:w="746" w:type="dxa"/>
            <w:hideMark/>
          </w:tcPr>
          <w:p w14:paraId="34CAB49A"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5F7F3A55" w14:textId="1FAA6DEC" w:rsidR="00ED1E28" w:rsidRPr="00ED1E28" w:rsidRDefault="006854C6">
            <w:pPr>
              <w:rPr>
                <w:rFonts w:ascii="Arial" w:hAnsi="Arial" w:cs="Arial"/>
              </w:rPr>
            </w:pPr>
            <w:r>
              <w:rPr>
                <w:rFonts w:ascii="Arial" w:hAnsi="Arial" w:cs="Arial"/>
              </w:rPr>
              <w:t xml:space="preserve"> PMP / ISP</w:t>
            </w:r>
          </w:p>
        </w:tc>
      </w:tr>
      <w:tr w:rsidR="00ED1E28" w:rsidRPr="00ED1E28" w14:paraId="287573A4" w14:textId="77777777" w:rsidTr="00ED1E28">
        <w:trPr>
          <w:trHeight w:val="1440"/>
        </w:trPr>
        <w:tc>
          <w:tcPr>
            <w:tcW w:w="972" w:type="dxa"/>
            <w:hideMark/>
          </w:tcPr>
          <w:p w14:paraId="6FC5ED19" w14:textId="77777777" w:rsidR="00ED1E28" w:rsidRPr="00ED1E28" w:rsidRDefault="00ED1E28">
            <w:pPr>
              <w:rPr>
                <w:rFonts w:ascii="Arial" w:hAnsi="Arial" w:cs="Arial"/>
              </w:rPr>
            </w:pPr>
            <w:r w:rsidRPr="00ED1E28">
              <w:rPr>
                <w:rFonts w:ascii="Arial" w:hAnsi="Arial" w:cs="Arial"/>
              </w:rPr>
              <w:t>3.11.8.</w:t>
            </w:r>
          </w:p>
        </w:tc>
        <w:tc>
          <w:tcPr>
            <w:tcW w:w="1532" w:type="dxa"/>
            <w:hideMark/>
          </w:tcPr>
          <w:p w14:paraId="1725BB37"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1D8BEC72" w14:textId="77777777" w:rsidR="00ED1E28" w:rsidRPr="00ED1E28" w:rsidRDefault="00ED1E28">
            <w:pPr>
              <w:rPr>
                <w:rFonts w:ascii="Arial" w:hAnsi="Arial" w:cs="Arial"/>
              </w:rPr>
            </w:pPr>
            <w:r w:rsidRPr="00ED1E28">
              <w:rPr>
                <w:rFonts w:ascii="Arial" w:hAnsi="Arial" w:cs="Arial"/>
              </w:rPr>
              <w:t>SR175</w:t>
            </w:r>
          </w:p>
        </w:tc>
        <w:tc>
          <w:tcPr>
            <w:tcW w:w="2464" w:type="dxa"/>
            <w:hideMark/>
          </w:tcPr>
          <w:p w14:paraId="1BFAA57C" w14:textId="77777777" w:rsidR="00ED1E28" w:rsidRPr="00ED1E28" w:rsidRDefault="00ED1E28">
            <w:pPr>
              <w:rPr>
                <w:rFonts w:ascii="Arial" w:hAnsi="Arial" w:cs="Arial"/>
              </w:rPr>
            </w:pPr>
            <w:r w:rsidRPr="00ED1E28">
              <w:rPr>
                <w:rFonts w:ascii="Arial" w:hAnsi="Arial" w:cs="Arial"/>
              </w:rPr>
              <w:t>The support solution shall be capable of distributing S2022/S2022A remedial action information.</w:t>
            </w:r>
          </w:p>
        </w:tc>
        <w:tc>
          <w:tcPr>
            <w:tcW w:w="1724" w:type="dxa"/>
            <w:hideMark/>
          </w:tcPr>
          <w:p w14:paraId="79AB583D" w14:textId="77777777" w:rsidR="00ED1E28" w:rsidRPr="00ED1E28" w:rsidRDefault="00ED1E28">
            <w:pPr>
              <w:rPr>
                <w:rFonts w:ascii="Arial" w:hAnsi="Arial" w:cs="Arial"/>
              </w:rPr>
            </w:pPr>
            <w:r w:rsidRPr="00ED1E28">
              <w:rPr>
                <w:rFonts w:ascii="Arial" w:hAnsi="Arial" w:cs="Arial"/>
              </w:rPr>
              <w:t> </w:t>
            </w:r>
          </w:p>
        </w:tc>
        <w:tc>
          <w:tcPr>
            <w:tcW w:w="3137" w:type="dxa"/>
            <w:hideMark/>
          </w:tcPr>
          <w:p w14:paraId="3D652654" w14:textId="77777777" w:rsidR="00ED1E28" w:rsidRPr="00ED1E28" w:rsidRDefault="00ED1E28">
            <w:pPr>
              <w:rPr>
                <w:rFonts w:ascii="Arial" w:hAnsi="Arial" w:cs="Arial"/>
              </w:rPr>
            </w:pPr>
            <w:r w:rsidRPr="00ED1E28">
              <w:rPr>
                <w:rFonts w:ascii="Arial" w:hAnsi="Arial" w:cs="Arial"/>
              </w:rPr>
              <w:t>Distribution of Authority approved remedial action to the customer via;</w:t>
            </w:r>
            <w:r w:rsidRPr="00ED1E28">
              <w:rPr>
                <w:rFonts w:ascii="Arial" w:hAnsi="Arial" w:cs="Arial"/>
              </w:rPr>
              <w:br/>
            </w:r>
            <w:r w:rsidRPr="00ED1E28">
              <w:rPr>
                <w:rFonts w:ascii="Arial" w:hAnsi="Arial" w:cs="Arial"/>
              </w:rPr>
              <w:br/>
              <w:t>email;</w:t>
            </w:r>
            <w:r w:rsidRPr="00ED1E28">
              <w:rPr>
                <w:rFonts w:ascii="Arial" w:hAnsi="Arial" w:cs="Arial"/>
              </w:rPr>
              <w:br/>
              <w:t>signal.</w:t>
            </w:r>
          </w:p>
        </w:tc>
        <w:tc>
          <w:tcPr>
            <w:tcW w:w="2378" w:type="dxa"/>
            <w:hideMark/>
          </w:tcPr>
          <w:p w14:paraId="6C7C3C41"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5207E59"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7A9C1C88"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51FF8584" w14:textId="77777777" w:rsidR="00ED1E28" w:rsidRPr="00ED1E28" w:rsidRDefault="00ED1E28">
            <w:pPr>
              <w:rPr>
                <w:rFonts w:ascii="Arial" w:hAnsi="Arial" w:cs="Arial"/>
              </w:rPr>
            </w:pPr>
            <w:r w:rsidRPr="00ED1E28">
              <w:rPr>
                <w:rFonts w:ascii="Arial" w:hAnsi="Arial" w:cs="Arial"/>
              </w:rPr>
              <w:t> </w:t>
            </w:r>
          </w:p>
        </w:tc>
        <w:tc>
          <w:tcPr>
            <w:tcW w:w="746" w:type="dxa"/>
            <w:hideMark/>
          </w:tcPr>
          <w:p w14:paraId="52B1F963"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10B91C0A" w14:textId="2510F4F9" w:rsidR="00ED1E28" w:rsidRPr="00ED1E28" w:rsidRDefault="006854C6">
            <w:pPr>
              <w:rPr>
                <w:rFonts w:ascii="Arial" w:hAnsi="Arial" w:cs="Arial"/>
              </w:rPr>
            </w:pPr>
            <w:r>
              <w:rPr>
                <w:rFonts w:ascii="Arial" w:hAnsi="Arial" w:cs="Arial"/>
              </w:rPr>
              <w:t xml:space="preserve"> PMP / ISP</w:t>
            </w:r>
          </w:p>
        </w:tc>
      </w:tr>
      <w:tr w:rsidR="00ED1E28" w:rsidRPr="00ED1E28" w14:paraId="739DA1BA" w14:textId="77777777" w:rsidTr="00ED1E28">
        <w:trPr>
          <w:trHeight w:val="2880"/>
        </w:trPr>
        <w:tc>
          <w:tcPr>
            <w:tcW w:w="972" w:type="dxa"/>
            <w:hideMark/>
          </w:tcPr>
          <w:p w14:paraId="3CE22369" w14:textId="77777777" w:rsidR="00ED1E28" w:rsidRPr="00ED1E28" w:rsidRDefault="00ED1E28">
            <w:pPr>
              <w:rPr>
                <w:rFonts w:ascii="Arial" w:hAnsi="Arial" w:cs="Arial"/>
              </w:rPr>
            </w:pPr>
            <w:r w:rsidRPr="00ED1E28">
              <w:rPr>
                <w:rFonts w:ascii="Arial" w:hAnsi="Arial" w:cs="Arial"/>
              </w:rPr>
              <w:t>3.11.9.</w:t>
            </w:r>
          </w:p>
        </w:tc>
        <w:tc>
          <w:tcPr>
            <w:tcW w:w="1532" w:type="dxa"/>
            <w:hideMark/>
          </w:tcPr>
          <w:p w14:paraId="4A753BE6" w14:textId="77777777" w:rsidR="00ED1E28" w:rsidRPr="00ED1E28" w:rsidRDefault="00ED1E28">
            <w:pPr>
              <w:rPr>
                <w:rFonts w:ascii="Arial" w:hAnsi="Arial" w:cs="Arial"/>
              </w:rPr>
            </w:pPr>
            <w:r w:rsidRPr="00ED1E28">
              <w:rPr>
                <w:rFonts w:ascii="Arial" w:hAnsi="Arial" w:cs="Arial"/>
              </w:rPr>
              <w:t>S2022</w:t>
            </w:r>
          </w:p>
        </w:tc>
        <w:tc>
          <w:tcPr>
            <w:tcW w:w="1114" w:type="dxa"/>
            <w:hideMark/>
          </w:tcPr>
          <w:p w14:paraId="0E87CEB5" w14:textId="77777777" w:rsidR="00ED1E28" w:rsidRPr="00ED1E28" w:rsidRDefault="00ED1E28">
            <w:pPr>
              <w:rPr>
                <w:rFonts w:ascii="Arial" w:hAnsi="Arial" w:cs="Arial"/>
              </w:rPr>
            </w:pPr>
            <w:r w:rsidRPr="00ED1E28">
              <w:rPr>
                <w:rFonts w:ascii="Arial" w:hAnsi="Arial" w:cs="Arial"/>
              </w:rPr>
              <w:t>SR176</w:t>
            </w:r>
          </w:p>
        </w:tc>
        <w:tc>
          <w:tcPr>
            <w:tcW w:w="2464" w:type="dxa"/>
            <w:hideMark/>
          </w:tcPr>
          <w:p w14:paraId="0B11BBAA" w14:textId="77777777" w:rsidR="00ED1E28" w:rsidRPr="00ED1E28" w:rsidRDefault="00ED1E28">
            <w:pPr>
              <w:rPr>
                <w:rFonts w:ascii="Arial" w:hAnsi="Arial" w:cs="Arial"/>
              </w:rPr>
            </w:pPr>
            <w:r w:rsidRPr="00ED1E28">
              <w:rPr>
                <w:rFonts w:ascii="Arial" w:hAnsi="Arial" w:cs="Arial"/>
              </w:rPr>
              <w:t>The support solution provider shall report Shortcoming Report S2022 and Defect Acquaint S2022A management.</w:t>
            </w:r>
          </w:p>
        </w:tc>
        <w:tc>
          <w:tcPr>
            <w:tcW w:w="1724" w:type="dxa"/>
            <w:hideMark/>
          </w:tcPr>
          <w:p w14:paraId="42592E4B" w14:textId="1C68147E" w:rsidR="00ED1E28" w:rsidRPr="00ED1E28" w:rsidRDefault="006526FD">
            <w:pPr>
              <w:rPr>
                <w:rFonts w:ascii="Arial" w:hAnsi="Arial" w:cs="Arial"/>
              </w:rPr>
            </w:pPr>
            <w:r w:rsidRPr="006526FD">
              <w:rPr>
                <w:rFonts w:ascii="Arial" w:hAnsi="Arial" w:cs="Arial"/>
              </w:rPr>
              <w:t>SR048 - Management Reporting</w:t>
            </w:r>
            <w:r w:rsidRPr="006526FD">
              <w:rPr>
                <w:rFonts w:ascii="Arial" w:hAnsi="Arial" w:cs="Arial"/>
              </w:rPr>
              <w:br/>
            </w:r>
            <w:r w:rsidRPr="006526FD">
              <w:rPr>
                <w:rFonts w:ascii="Arial" w:hAnsi="Arial" w:cs="Arial"/>
              </w:rPr>
              <w:br/>
              <w:t>KPI 1 - Management Information</w:t>
            </w:r>
          </w:p>
        </w:tc>
        <w:tc>
          <w:tcPr>
            <w:tcW w:w="3137" w:type="dxa"/>
            <w:hideMark/>
          </w:tcPr>
          <w:p w14:paraId="7251BC4C" w14:textId="77777777" w:rsidR="00ED1E28" w:rsidRPr="00ED1E28" w:rsidRDefault="00ED1E28">
            <w:pPr>
              <w:rPr>
                <w:rFonts w:ascii="Arial" w:hAnsi="Arial" w:cs="Arial"/>
              </w:rPr>
            </w:pPr>
            <w:r w:rsidRPr="00ED1E28">
              <w:rPr>
                <w:rFonts w:ascii="Arial" w:hAnsi="Arial" w:cs="Arial"/>
              </w:rPr>
              <w:t>Report on a monthly basis;</w:t>
            </w:r>
            <w:r w:rsidRPr="00ED1E28">
              <w:rPr>
                <w:rFonts w:ascii="Arial" w:hAnsi="Arial" w:cs="Arial"/>
              </w:rPr>
              <w:br/>
            </w:r>
            <w:r w:rsidRPr="00ED1E28">
              <w:rPr>
                <w:rFonts w:ascii="Arial" w:hAnsi="Arial" w:cs="Arial"/>
              </w:rPr>
              <w:br/>
              <w:t>S2022/S2022A responses in the previous calendar month;</w:t>
            </w:r>
            <w:r w:rsidRPr="00ED1E28">
              <w:rPr>
                <w:rFonts w:ascii="Arial" w:hAnsi="Arial" w:cs="Arial"/>
              </w:rPr>
              <w:br/>
              <w:t>performance on S2022/S2022A responses in previous calendar month against response timescales;</w:t>
            </w:r>
            <w:r w:rsidRPr="00ED1E28">
              <w:rPr>
                <w:rFonts w:ascii="Arial" w:hAnsi="Arial" w:cs="Arial"/>
              </w:rPr>
              <w:br/>
              <w:t>number of outstanding S2022/S2022A;</w:t>
            </w:r>
            <w:r w:rsidRPr="00ED1E28">
              <w:rPr>
                <w:rFonts w:ascii="Arial" w:hAnsi="Arial" w:cs="Arial"/>
              </w:rPr>
              <w:br/>
              <w:t>short description of outstanding S2022/S2022A;</w:t>
            </w:r>
            <w:r w:rsidRPr="00ED1E28">
              <w:rPr>
                <w:rFonts w:ascii="Arial" w:hAnsi="Arial" w:cs="Arial"/>
              </w:rPr>
              <w:br/>
              <w:t>forecast completion of outstanding S2022/S2022A.</w:t>
            </w:r>
          </w:p>
        </w:tc>
        <w:tc>
          <w:tcPr>
            <w:tcW w:w="2378" w:type="dxa"/>
            <w:hideMark/>
          </w:tcPr>
          <w:p w14:paraId="44B1B3A2" w14:textId="77777777" w:rsidR="00ED1E28" w:rsidRPr="00ED1E28" w:rsidRDefault="00ED1E28">
            <w:pPr>
              <w:rPr>
                <w:rFonts w:ascii="Arial" w:hAnsi="Arial" w:cs="Arial"/>
              </w:rPr>
            </w:pPr>
            <w:r w:rsidRPr="00ED1E28">
              <w:rPr>
                <w:rFonts w:ascii="Arial" w:hAnsi="Arial" w:cs="Arial"/>
              </w:rPr>
              <w:t>As threshold.</w:t>
            </w:r>
          </w:p>
        </w:tc>
        <w:tc>
          <w:tcPr>
            <w:tcW w:w="1561" w:type="dxa"/>
            <w:hideMark/>
          </w:tcPr>
          <w:p w14:paraId="704529C9" w14:textId="77777777" w:rsidR="00ED1E28" w:rsidRPr="00ED1E28" w:rsidRDefault="00ED1E28">
            <w:pPr>
              <w:rPr>
                <w:rFonts w:ascii="Arial" w:hAnsi="Arial" w:cs="Arial"/>
              </w:rPr>
            </w:pPr>
            <w:r w:rsidRPr="00ED1E28">
              <w:rPr>
                <w:rFonts w:ascii="Arial" w:hAnsi="Arial" w:cs="Arial"/>
              </w:rPr>
              <w:t>Requirement</w:t>
            </w:r>
          </w:p>
        </w:tc>
        <w:tc>
          <w:tcPr>
            <w:tcW w:w="1280" w:type="dxa"/>
            <w:hideMark/>
          </w:tcPr>
          <w:p w14:paraId="2860FF5A" w14:textId="77777777" w:rsidR="00ED1E28" w:rsidRPr="00ED1E28" w:rsidRDefault="00ED1E28">
            <w:pPr>
              <w:rPr>
                <w:rFonts w:ascii="Arial" w:hAnsi="Arial" w:cs="Arial"/>
              </w:rPr>
            </w:pPr>
            <w:r w:rsidRPr="00ED1E28">
              <w:rPr>
                <w:rFonts w:ascii="Arial" w:hAnsi="Arial" w:cs="Arial"/>
              </w:rPr>
              <w:t>Priority 1</w:t>
            </w:r>
          </w:p>
        </w:tc>
        <w:tc>
          <w:tcPr>
            <w:tcW w:w="2158" w:type="dxa"/>
            <w:hideMark/>
          </w:tcPr>
          <w:p w14:paraId="2C30F8F0" w14:textId="77777777" w:rsidR="00ED1E28" w:rsidRPr="00ED1E28" w:rsidRDefault="00ED1E28">
            <w:pPr>
              <w:rPr>
                <w:rFonts w:ascii="Arial" w:hAnsi="Arial" w:cs="Arial"/>
              </w:rPr>
            </w:pPr>
            <w:r w:rsidRPr="00ED1E28">
              <w:rPr>
                <w:rFonts w:ascii="Arial" w:hAnsi="Arial" w:cs="Arial"/>
              </w:rPr>
              <w:t> </w:t>
            </w:r>
          </w:p>
        </w:tc>
        <w:tc>
          <w:tcPr>
            <w:tcW w:w="746" w:type="dxa"/>
            <w:hideMark/>
          </w:tcPr>
          <w:p w14:paraId="6DCACF79" w14:textId="77777777" w:rsidR="00ED1E28" w:rsidRPr="00ED1E28" w:rsidRDefault="00ED1E28">
            <w:pPr>
              <w:rPr>
                <w:rFonts w:ascii="Arial" w:hAnsi="Arial" w:cs="Arial"/>
              </w:rPr>
            </w:pPr>
            <w:r w:rsidRPr="00ED1E28">
              <w:rPr>
                <w:rFonts w:ascii="Arial" w:hAnsi="Arial" w:cs="Arial"/>
              </w:rPr>
              <w:t> </w:t>
            </w:r>
          </w:p>
        </w:tc>
        <w:tc>
          <w:tcPr>
            <w:tcW w:w="1855" w:type="dxa"/>
            <w:hideMark/>
          </w:tcPr>
          <w:p w14:paraId="18864F51" w14:textId="184353D2" w:rsidR="00ED1E28" w:rsidRPr="00ED1E28" w:rsidRDefault="006854C6">
            <w:pPr>
              <w:rPr>
                <w:rFonts w:ascii="Arial" w:hAnsi="Arial" w:cs="Arial"/>
              </w:rPr>
            </w:pPr>
            <w:r>
              <w:rPr>
                <w:rFonts w:ascii="Arial" w:hAnsi="Arial" w:cs="Arial"/>
              </w:rPr>
              <w:t xml:space="preserve"> PMP / ISP</w:t>
            </w:r>
            <w:r w:rsidR="00ED1E28" w:rsidRPr="00ED1E28">
              <w:rPr>
                <w:rFonts w:ascii="Arial" w:hAnsi="Arial" w:cs="Arial"/>
              </w:rPr>
              <w:t xml:space="preserve"> / draft management monthly report</w:t>
            </w:r>
          </w:p>
        </w:tc>
      </w:tr>
    </w:tbl>
    <w:p w14:paraId="01524B78" w14:textId="77777777" w:rsidR="00F87F10" w:rsidRDefault="00F87F10" w:rsidP="00A95667"/>
    <w:p w14:paraId="4D25E77A" w14:textId="77777777" w:rsidR="00F87F10" w:rsidRDefault="00F87F10">
      <w:r>
        <w:br w:type="page"/>
      </w:r>
    </w:p>
    <w:p w14:paraId="422E0598" w14:textId="77777777" w:rsidR="00ED1E28" w:rsidRPr="00F87F10" w:rsidRDefault="00F87F10" w:rsidP="00A95667">
      <w:pPr>
        <w:rPr>
          <w:rFonts w:ascii="Arial" w:hAnsi="Arial" w:cs="Arial"/>
          <w:b/>
          <w:sz w:val="28"/>
          <w:szCs w:val="28"/>
        </w:rPr>
      </w:pPr>
      <w:r>
        <w:rPr>
          <w:rFonts w:ascii="Arial" w:hAnsi="Arial" w:cs="Arial"/>
          <w:b/>
          <w:sz w:val="28"/>
          <w:szCs w:val="28"/>
        </w:rPr>
        <w:t xml:space="preserve">Integrated </w:t>
      </w:r>
      <w:r w:rsidR="002A37A7">
        <w:rPr>
          <w:rFonts w:ascii="Arial" w:hAnsi="Arial" w:cs="Arial"/>
          <w:b/>
          <w:sz w:val="28"/>
          <w:szCs w:val="28"/>
        </w:rPr>
        <w:t>Logistics</w:t>
      </w:r>
    </w:p>
    <w:tbl>
      <w:tblPr>
        <w:tblStyle w:val="TableGrid"/>
        <w:tblW w:w="0" w:type="auto"/>
        <w:tblLook w:val="04A0" w:firstRow="1" w:lastRow="0" w:firstColumn="1" w:lastColumn="0" w:noHBand="0" w:noVBand="1"/>
      </w:tblPr>
      <w:tblGrid>
        <w:gridCol w:w="899"/>
        <w:gridCol w:w="1635"/>
        <w:gridCol w:w="1095"/>
        <w:gridCol w:w="2400"/>
        <w:gridCol w:w="1800"/>
        <w:gridCol w:w="2941"/>
        <w:gridCol w:w="2275"/>
        <w:gridCol w:w="1561"/>
        <w:gridCol w:w="1280"/>
        <w:gridCol w:w="2462"/>
        <w:gridCol w:w="962"/>
        <w:gridCol w:w="1611"/>
      </w:tblGrid>
      <w:tr w:rsidR="00F87F10" w:rsidRPr="00F87F10" w14:paraId="1F7233B1" w14:textId="77777777" w:rsidTr="00F87F10">
        <w:trPr>
          <w:trHeight w:val="288"/>
        </w:trPr>
        <w:tc>
          <w:tcPr>
            <w:tcW w:w="899" w:type="dxa"/>
            <w:vMerge w:val="restart"/>
            <w:hideMark/>
          </w:tcPr>
          <w:p w14:paraId="7A996817" w14:textId="77777777" w:rsidR="00F87F10" w:rsidRPr="00F87F10" w:rsidRDefault="00F87F10">
            <w:pPr>
              <w:rPr>
                <w:rFonts w:ascii="Arial" w:hAnsi="Arial" w:cs="Arial"/>
                <w:b/>
                <w:bCs/>
              </w:rPr>
            </w:pPr>
            <w:r w:rsidRPr="00F87F10">
              <w:rPr>
                <w:rFonts w:ascii="Arial" w:hAnsi="Arial" w:cs="Arial"/>
                <w:b/>
                <w:bCs/>
              </w:rPr>
              <w:t>RBS ID</w:t>
            </w:r>
          </w:p>
        </w:tc>
        <w:tc>
          <w:tcPr>
            <w:tcW w:w="1635" w:type="dxa"/>
            <w:hideMark/>
          </w:tcPr>
          <w:p w14:paraId="6A3B2C52" w14:textId="77777777" w:rsidR="00F87F10" w:rsidRPr="00F87F10" w:rsidRDefault="00F87F10">
            <w:pPr>
              <w:rPr>
                <w:rFonts w:ascii="Arial" w:hAnsi="Arial" w:cs="Arial"/>
                <w:b/>
                <w:bCs/>
              </w:rPr>
            </w:pPr>
            <w:r w:rsidRPr="00F87F10">
              <w:rPr>
                <w:rFonts w:ascii="Arial" w:hAnsi="Arial" w:cs="Arial"/>
                <w:b/>
                <w:bCs/>
              </w:rPr>
              <w:t>Functional/</w:t>
            </w:r>
          </w:p>
        </w:tc>
        <w:tc>
          <w:tcPr>
            <w:tcW w:w="1095" w:type="dxa"/>
            <w:vMerge w:val="restart"/>
            <w:hideMark/>
          </w:tcPr>
          <w:p w14:paraId="7B202A44" w14:textId="77777777" w:rsidR="00F87F10" w:rsidRPr="00F87F10" w:rsidRDefault="00F87F10">
            <w:pPr>
              <w:rPr>
                <w:rFonts w:ascii="Arial" w:hAnsi="Arial" w:cs="Arial"/>
                <w:b/>
                <w:bCs/>
              </w:rPr>
            </w:pPr>
            <w:r w:rsidRPr="00F87F10">
              <w:rPr>
                <w:rFonts w:ascii="Arial" w:hAnsi="Arial" w:cs="Arial"/>
                <w:b/>
                <w:bCs/>
              </w:rPr>
              <w:t xml:space="preserve">Unique ID </w:t>
            </w:r>
          </w:p>
        </w:tc>
        <w:tc>
          <w:tcPr>
            <w:tcW w:w="2400" w:type="dxa"/>
            <w:vMerge w:val="restart"/>
            <w:hideMark/>
          </w:tcPr>
          <w:p w14:paraId="1C0262CC" w14:textId="77777777" w:rsidR="00F87F10" w:rsidRPr="00F87F10" w:rsidRDefault="00F87F10">
            <w:pPr>
              <w:rPr>
                <w:rFonts w:ascii="Arial" w:hAnsi="Arial" w:cs="Arial"/>
                <w:b/>
                <w:bCs/>
              </w:rPr>
            </w:pPr>
            <w:r w:rsidRPr="00F87F10">
              <w:rPr>
                <w:rFonts w:ascii="Arial" w:hAnsi="Arial" w:cs="Arial"/>
                <w:b/>
                <w:bCs/>
              </w:rPr>
              <w:t>System Requirement</w:t>
            </w:r>
          </w:p>
        </w:tc>
        <w:tc>
          <w:tcPr>
            <w:tcW w:w="1800" w:type="dxa"/>
            <w:vMerge w:val="restart"/>
            <w:hideMark/>
          </w:tcPr>
          <w:p w14:paraId="2294FBC3" w14:textId="77777777" w:rsidR="00F87F10" w:rsidRPr="00F87F10" w:rsidRDefault="00F87F10">
            <w:pPr>
              <w:rPr>
                <w:rFonts w:ascii="Arial" w:hAnsi="Arial" w:cs="Arial"/>
                <w:b/>
                <w:bCs/>
              </w:rPr>
            </w:pPr>
            <w:r w:rsidRPr="00F87F10">
              <w:rPr>
                <w:rFonts w:ascii="Arial" w:hAnsi="Arial" w:cs="Arial"/>
                <w:b/>
                <w:bCs/>
              </w:rPr>
              <w:t>Remarks</w:t>
            </w:r>
          </w:p>
        </w:tc>
        <w:tc>
          <w:tcPr>
            <w:tcW w:w="5216" w:type="dxa"/>
            <w:gridSpan w:val="2"/>
            <w:hideMark/>
          </w:tcPr>
          <w:p w14:paraId="488B1E8A" w14:textId="77777777" w:rsidR="00F87F10" w:rsidRPr="00F87F10" w:rsidRDefault="00F87F10">
            <w:pPr>
              <w:rPr>
                <w:rFonts w:ascii="Arial" w:hAnsi="Arial" w:cs="Arial"/>
                <w:b/>
                <w:bCs/>
              </w:rPr>
            </w:pPr>
            <w:r w:rsidRPr="00F87F10">
              <w:rPr>
                <w:rFonts w:ascii="Arial" w:hAnsi="Arial" w:cs="Arial"/>
                <w:b/>
                <w:bCs/>
              </w:rPr>
              <w:t>Measure of Performance</w:t>
            </w:r>
          </w:p>
        </w:tc>
        <w:tc>
          <w:tcPr>
            <w:tcW w:w="1561" w:type="dxa"/>
            <w:vMerge w:val="restart"/>
            <w:hideMark/>
          </w:tcPr>
          <w:p w14:paraId="1C1F5E8A" w14:textId="77777777" w:rsidR="00F87F10" w:rsidRPr="00F87F10" w:rsidRDefault="00F87F10">
            <w:pPr>
              <w:rPr>
                <w:rFonts w:ascii="Arial" w:hAnsi="Arial" w:cs="Arial"/>
                <w:b/>
                <w:bCs/>
              </w:rPr>
            </w:pPr>
            <w:r w:rsidRPr="00F87F10">
              <w:rPr>
                <w:rFonts w:ascii="Arial" w:hAnsi="Arial" w:cs="Arial"/>
                <w:b/>
                <w:bCs/>
              </w:rPr>
              <w:t>Requirement Type</w:t>
            </w:r>
          </w:p>
        </w:tc>
        <w:tc>
          <w:tcPr>
            <w:tcW w:w="1280" w:type="dxa"/>
            <w:vMerge w:val="restart"/>
            <w:hideMark/>
          </w:tcPr>
          <w:p w14:paraId="7A7A95C4" w14:textId="77777777" w:rsidR="00F87F10" w:rsidRPr="00F87F10" w:rsidRDefault="00F87F10">
            <w:pPr>
              <w:rPr>
                <w:rFonts w:ascii="Arial" w:hAnsi="Arial" w:cs="Arial"/>
                <w:b/>
                <w:bCs/>
              </w:rPr>
            </w:pPr>
            <w:r w:rsidRPr="00F87F10">
              <w:rPr>
                <w:rFonts w:ascii="Arial" w:hAnsi="Arial" w:cs="Arial"/>
                <w:b/>
                <w:bCs/>
              </w:rPr>
              <w:t>Candidate Priority</w:t>
            </w:r>
          </w:p>
        </w:tc>
        <w:tc>
          <w:tcPr>
            <w:tcW w:w="2462" w:type="dxa"/>
            <w:vMerge w:val="restart"/>
            <w:hideMark/>
          </w:tcPr>
          <w:p w14:paraId="4BD084E7" w14:textId="77777777" w:rsidR="00F87F10" w:rsidRPr="00F87F10" w:rsidRDefault="00F87F10">
            <w:pPr>
              <w:rPr>
                <w:rFonts w:ascii="Arial" w:hAnsi="Arial" w:cs="Arial"/>
                <w:b/>
                <w:bCs/>
              </w:rPr>
            </w:pPr>
            <w:r w:rsidRPr="00F87F10">
              <w:rPr>
                <w:rFonts w:ascii="Arial" w:hAnsi="Arial" w:cs="Arial"/>
                <w:b/>
                <w:bCs/>
              </w:rPr>
              <w:t>Justification</w:t>
            </w:r>
          </w:p>
        </w:tc>
        <w:tc>
          <w:tcPr>
            <w:tcW w:w="962" w:type="dxa"/>
            <w:vMerge w:val="restart"/>
            <w:hideMark/>
          </w:tcPr>
          <w:p w14:paraId="19875FC5" w14:textId="77777777" w:rsidR="00F87F10" w:rsidRPr="00F87F10" w:rsidRDefault="00F87F10">
            <w:pPr>
              <w:rPr>
                <w:rFonts w:ascii="Arial" w:hAnsi="Arial" w:cs="Arial"/>
                <w:b/>
                <w:bCs/>
              </w:rPr>
            </w:pPr>
            <w:r w:rsidRPr="00F87F10">
              <w:rPr>
                <w:rFonts w:ascii="Arial" w:hAnsi="Arial" w:cs="Arial"/>
                <w:b/>
                <w:bCs/>
              </w:rPr>
              <w:t>Link to URs</w:t>
            </w:r>
          </w:p>
        </w:tc>
        <w:tc>
          <w:tcPr>
            <w:tcW w:w="1611" w:type="dxa"/>
            <w:vMerge w:val="restart"/>
            <w:hideMark/>
          </w:tcPr>
          <w:p w14:paraId="7971D7D6" w14:textId="77777777" w:rsidR="00F87F10" w:rsidRPr="00F87F10" w:rsidRDefault="00F87F10">
            <w:pPr>
              <w:rPr>
                <w:rFonts w:ascii="Arial" w:hAnsi="Arial" w:cs="Arial"/>
                <w:b/>
                <w:bCs/>
              </w:rPr>
            </w:pPr>
            <w:r w:rsidRPr="00F87F10">
              <w:rPr>
                <w:rFonts w:ascii="Arial" w:hAnsi="Arial" w:cs="Arial"/>
                <w:b/>
                <w:bCs/>
              </w:rPr>
              <w:t>Proposed Validation Method</w:t>
            </w:r>
          </w:p>
        </w:tc>
      </w:tr>
      <w:tr w:rsidR="00F87F10" w:rsidRPr="00F87F10" w14:paraId="4886492B" w14:textId="77777777" w:rsidTr="00F87F10">
        <w:trPr>
          <w:trHeight w:val="450"/>
        </w:trPr>
        <w:tc>
          <w:tcPr>
            <w:tcW w:w="899" w:type="dxa"/>
            <w:vMerge/>
            <w:hideMark/>
          </w:tcPr>
          <w:p w14:paraId="7B35C605" w14:textId="77777777" w:rsidR="00F87F10" w:rsidRPr="00F87F10" w:rsidRDefault="00F87F10">
            <w:pPr>
              <w:rPr>
                <w:rFonts w:ascii="Arial" w:hAnsi="Arial" w:cs="Arial"/>
                <w:b/>
                <w:bCs/>
              </w:rPr>
            </w:pPr>
          </w:p>
        </w:tc>
        <w:tc>
          <w:tcPr>
            <w:tcW w:w="1635" w:type="dxa"/>
            <w:vMerge w:val="restart"/>
            <w:hideMark/>
          </w:tcPr>
          <w:p w14:paraId="58FA9AE9" w14:textId="77777777" w:rsidR="00F87F10" w:rsidRPr="00F87F10" w:rsidRDefault="00F87F10">
            <w:pPr>
              <w:rPr>
                <w:rFonts w:ascii="Arial" w:hAnsi="Arial" w:cs="Arial"/>
                <w:b/>
                <w:bCs/>
              </w:rPr>
            </w:pPr>
            <w:r w:rsidRPr="00F87F10">
              <w:rPr>
                <w:rFonts w:ascii="Arial" w:hAnsi="Arial" w:cs="Arial"/>
                <w:b/>
                <w:bCs/>
              </w:rPr>
              <w:t>Non-Functional Area</w:t>
            </w:r>
          </w:p>
        </w:tc>
        <w:tc>
          <w:tcPr>
            <w:tcW w:w="1095" w:type="dxa"/>
            <w:vMerge/>
            <w:hideMark/>
          </w:tcPr>
          <w:p w14:paraId="2115C878" w14:textId="77777777" w:rsidR="00F87F10" w:rsidRPr="00F87F10" w:rsidRDefault="00F87F10">
            <w:pPr>
              <w:rPr>
                <w:rFonts w:ascii="Arial" w:hAnsi="Arial" w:cs="Arial"/>
                <w:b/>
                <w:bCs/>
              </w:rPr>
            </w:pPr>
          </w:p>
        </w:tc>
        <w:tc>
          <w:tcPr>
            <w:tcW w:w="2400" w:type="dxa"/>
            <w:vMerge/>
            <w:hideMark/>
          </w:tcPr>
          <w:p w14:paraId="5BB865AE" w14:textId="77777777" w:rsidR="00F87F10" w:rsidRPr="00F87F10" w:rsidRDefault="00F87F10">
            <w:pPr>
              <w:rPr>
                <w:rFonts w:ascii="Arial" w:hAnsi="Arial" w:cs="Arial"/>
                <w:b/>
                <w:bCs/>
              </w:rPr>
            </w:pPr>
          </w:p>
        </w:tc>
        <w:tc>
          <w:tcPr>
            <w:tcW w:w="1800" w:type="dxa"/>
            <w:vMerge/>
            <w:hideMark/>
          </w:tcPr>
          <w:p w14:paraId="4C21A5FE" w14:textId="77777777" w:rsidR="00F87F10" w:rsidRPr="00F87F10" w:rsidRDefault="00F87F10">
            <w:pPr>
              <w:rPr>
                <w:rFonts w:ascii="Arial" w:hAnsi="Arial" w:cs="Arial"/>
                <w:b/>
                <w:bCs/>
              </w:rPr>
            </w:pPr>
          </w:p>
        </w:tc>
        <w:tc>
          <w:tcPr>
            <w:tcW w:w="2941" w:type="dxa"/>
            <w:vMerge w:val="restart"/>
            <w:hideMark/>
          </w:tcPr>
          <w:p w14:paraId="41E9DCB0" w14:textId="77777777" w:rsidR="00F87F10" w:rsidRPr="00F87F10" w:rsidRDefault="00F87F10">
            <w:pPr>
              <w:rPr>
                <w:rFonts w:ascii="Arial" w:hAnsi="Arial" w:cs="Arial"/>
              </w:rPr>
            </w:pPr>
            <w:r w:rsidRPr="00F87F10">
              <w:rPr>
                <w:rFonts w:ascii="Arial" w:hAnsi="Arial" w:cs="Arial"/>
              </w:rPr>
              <w:t>Threshold</w:t>
            </w:r>
          </w:p>
        </w:tc>
        <w:tc>
          <w:tcPr>
            <w:tcW w:w="2275" w:type="dxa"/>
            <w:vMerge w:val="restart"/>
            <w:hideMark/>
          </w:tcPr>
          <w:p w14:paraId="43C4167E" w14:textId="77777777" w:rsidR="00F87F10" w:rsidRPr="00F87F10" w:rsidRDefault="00F87F10">
            <w:pPr>
              <w:rPr>
                <w:rFonts w:ascii="Arial" w:hAnsi="Arial" w:cs="Arial"/>
              </w:rPr>
            </w:pPr>
            <w:r w:rsidRPr="00F87F10">
              <w:rPr>
                <w:rFonts w:ascii="Arial" w:hAnsi="Arial" w:cs="Arial"/>
              </w:rPr>
              <w:t>Objective</w:t>
            </w:r>
          </w:p>
        </w:tc>
        <w:tc>
          <w:tcPr>
            <w:tcW w:w="1561" w:type="dxa"/>
            <w:vMerge/>
            <w:hideMark/>
          </w:tcPr>
          <w:p w14:paraId="549FAF59" w14:textId="77777777" w:rsidR="00F87F10" w:rsidRPr="00F87F10" w:rsidRDefault="00F87F10">
            <w:pPr>
              <w:rPr>
                <w:rFonts w:ascii="Arial" w:hAnsi="Arial" w:cs="Arial"/>
                <w:b/>
                <w:bCs/>
              </w:rPr>
            </w:pPr>
          </w:p>
        </w:tc>
        <w:tc>
          <w:tcPr>
            <w:tcW w:w="1280" w:type="dxa"/>
            <w:vMerge/>
            <w:hideMark/>
          </w:tcPr>
          <w:p w14:paraId="0D16BF6E" w14:textId="77777777" w:rsidR="00F87F10" w:rsidRPr="00F87F10" w:rsidRDefault="00F87F10">
            <w:pPr>
              <w:rPr>
                <w:rFonts w:ascii="Arial" w:hAnsi="Arial" w:cs="Arial"/>
                <w:b/>
                <w:bCs/>
              </w:rPr>
            </w:pPr>
          </w:p>
        </w:tc>
        <w:tc>
          <w:tcPr>
            <w:tcW w:w="2462" w:type="dxa"/>
            <w:vMerge/>
            <w:hideMark/>
          </w:tcPr>
          <w:p w14:paraId="3CBA871F" w14:textId="77777777" w:rsidR="00F87F10" w:rsidRPr="00F87F10" w:rsidRDefault="00F87F10">
            <w:pPr>
              <w:rPr>
                <w:rFonts w:ascii="Arial" w:hAnsi="Arial" w:cs="Arial"/>
                <w:b/>
                <w:bCs/>
              </w:rPr>
            </w:pPr>
          </w:p>
        </w:tc>
        <w:tc>
          <w:tcPr>
            <w:tcW w:w="962" w:type="dxa"/>
            <w:vMerge/>
            <w:hideMark/>
          </w:tcPr>
          <w:p w14:paraId="5ADE97E3" w14:textId="77777777" w:rsidR="00F87F10" w:rsidRPr="00F87F10" w:rsidRDefault="00F87F10">
            <w:pPr>
              <w:rPr>
                <w:rFonts w:ascii="Arial" w:hAnsi="Arial" w:cs="Arial"/>
                <w:b/>
                <w:bCs/>
              </w:rPr>
            </w:pPr>
          </w:p>
        </w:tc>
        <w:tc>
          <w:tcPr>
            <w:tcW w:w="1611" w:type="dxa"/>
            <w:vMerge/>
            <w:hideMark/>
          </w:tcPr>
          <w:p w14:paraId="2875C153" w14:textId="77777777" w:rsidR="00F87F10" w:rsidRPr="00F87F10" w:rsidRDefault="00F87F10">
            <w:pPr>
              <w:rPr>
                <w:rFonts w:ascii="Arial" w:hAnsi="Arial" w:cs="Arial"/>
                <w:b/>
                <w:bCs/>
              </w:rPr>
            </w:pPr>
          </w:p>
        </w:tc>
      </w:tr>
      <w:tr w:rsidR="00F87F10" w:rsidRPr="00F87F10" w14:paraId="6624E4B9" w14:textId="77777777" w:rsidTr="00F87F10">
        <w:trPr>
          <w:trHeight w:val="450"/>
        </w:trPr>
        <w:tc>
          <w:tcPr>
            <w:tcW w:w="899" w:type="dxa"/>
            <w:vMerge/>
            <w:hideMark/>
          </w:tcPr>
          <w:p w14:paraId="62B1E36A" w14:textId="77777777" w:rsidR="00F87F10" w:rsidRPr="00F87F10" w:rsidRDefault="00F87F10">
            <w:pPr>
              <w:rPr>
                <w:rFonts w:ascii="Arial" w:hAnsi="Arial" w:cs="Arial"/>
                <w:b/>
                <w:bCs/>
              </w:rPr>
            </w:pPr>
          </w:p>
        </w:tc>
        <w:tc>
          <w:tcPr>
            <w:tcW w:w="1635" w:type="dxa"/>
            <w:vMerge/>
            <w:hideMark/>
          </w:tcPr>
          <w:p w14:paraId="5D6E4FD1" w14:textId="77777777" w:rsidR="00F87F10" w:rsidRPr="00F87F10" w:rsidRDefault="00F87F10">
            <w:pPr>
              <w:rPr>
                <w:rFonts w:ascii="Arial" w:hAnsi="Arial" w:cs="Arial"/>
                <w:b/>
                <w:bCs/>
              </w:rPr>
            </w:pPr>
          </w:p>
        </w:tc>
        <w:tc>
          <w:tcPr>
            <w:tcW w:w="1095" w:type="dxa"/>
            <w:vMerge/>
            <w:hideMark/>
          </w:tcPr>
          <w:p w14:paraId="6BF8FDDC" w14:textId="77777777" w:rsidR="00F87F10" w:rsidRPr="00F87F10" w:rsidRDefault="00F87F10">
            <w:pPr>
              <w:rPr>
                <w:rFonts w:ascii="Arial" w:hAnsi="Arial" w:cs="Arial"/>
                <w:b/>
                <w:bCs/>
              </w:rPr>
            </w:pPr>
          </w:p>
        </w:tc>
        <w:tc>
          <w:tcPr>
            <w:tcW w:w="2400" w:type="dxa"/>
            <w:vMerge/>
            <w:hideMark/>
          </w:tcPr>
          <w:p w14:paraId="4A2FC134" w14:textId="77777777" w:rsidR="00F87F10" w:rsidRPr="00F87F10" w:rsidRDefault="00F87F10">
            <w:pPr>
              <w:rPr>
                <w:rFonts w:ascii="Arial" w:hAnsi="Arial" w:cs="Arial"/>
                <w:b/>
                <w:bCs/>
              </w:rPr>
            </w:pPr>
          </w:p>
        </w:tc>
        <w:tc>
          <w:tcPr>
            <w:tcW w:w="1800" w:type="dxa"/>
            <w:vMerge/>
            <w:hideMark/>
          </w:tcPr>
          <w:p w14:paraId="2513D177" w14:textId="77777777" w:rsidR="00F87F10" w:rsidRPr="00F87F10" w:rsidRDefault="00F87F10">
            <w:pPr>
              <w:rPr>
                <w:rFonts w:ascii="Arial" w:hAnsi="Arial" w:cs="Arial"/>
                <w:b/>
                <w:bCs/>
              </w:rPr>
            </w:pPr>
          </w:p>
        </w:tc>
        <w:tc>
          <w:tcPr>
            <w:tcW w:w="2941" w:type="dxa"/>
            <w:vMerge/>
            <w:hideMark/>
          </w:tcPr>
          <w:p w14:paraId="04579973" w14:textId="77777777" w:rsidR="00F87F10" w:rsidRPr="00F87F10" w:rsidRDefault="00F87F10">
            <w:pPr>
              <w:rPr>
                <w:rFonts w:ascii="Arial" w:hAnsi="Arial" w:cs="Arial"/>
              </w:rPr>
            </w:pPr>
          </w:p>
        </w:tc>
        <w:tc>
          <w:tcPr>
            <w:tcW w:w="2275" w:type="dxa"/>
            <w:vMerge/>
            <w:hideMark/>
          </w:tcPr>
          <w:p w14:paraId="2FA694BD" w14:textId="77777777" w:rsidR="00F87F10" w:rsidRPr="00F87F10" w:rsidRDefault="00F87F10">
            <w:pPr>
              <w:rPr>
                <w:rFonts w:ascii="Arial" w:hAnsi="Arial" w:cs="Arial"/>
              </w:rPr>
            </w:pPr>
          </w:p>
        </w:tc>
        <w:tc>
          <w:tcPr>
            <w:tcW w:w="1561" w:type="dxa"/>
            <w:vMerge/>
            <w:hideMark/>
          </w:tcPr>
          <w:p w14:paraId="24A4E6D6" w14:textId="77777777" w:rsidR="00F87F10" w:rsidRPr="00F87F10" w:rsidRDefault="00F87F10">
            <w:pPr>
              <w:rPr>
                <w:rFonts w:ascii="Arial" w:hAnsi="Arial" w:cs="Arial"/>
                <w:b/>
                <w:bCs/>
              </w:rPr>
            </w:pPr>
          </w:p>
        </w:tc>
        <w:tc>
          <w:tcPr>
            <w:tcW w:w="1280" w:type="dxa"/>
            <w:vMerge/>
            <w:hideMark/>
          </w:tcPr>
          <w:p w14:paraId="653860DA" w14:textId="77777777" w:rsidR="00F87F10" w:rsidRPr="00F87F10" w:rsidRDefault="00F87F10">
            <w:pPr>
              <w:rPr>
                <w:rFonts w:ascii="Arial" w:hAnsi="Arial" w:cs="Arial"/>
                <w:b/>
                <w:bCs/>
              </w:rPr>
            </w:pPr>
          </w:p>
        </w:tc>
        <w:tc>
          <w:tcPr>
            <w:tcW w:w="2462" w:type="dxa"/>
            <w:vMerge/>
            <w:hideMark/>
          </w:tcPr>
          <w:p w14:paraId="3EE8857B" w14:textId="77777777" w:rsidR="00F87F10" w:rsidRPr="00F87F10" w:rsidRDefault="00F87F10">
            <w:pPr>
              <w:rPr>
                <w:rFonts w:ascii="Arial" w:hAnsi="Arial" w:cs="Arial"/>
                <w:b/>
                <w:bCs/>
              </w:rPr>
            </w:pPr>
          </w:p>
        </w:tc>
        <w:tc>
          <w:tcPr>
            <w:tcW w:w="962" w:type="dxa"/>
            <w:vMerge/>
            <w:hideMark/>
          </w:tcPr>
          <w:p w14:paraId="795583F1" w14:textId="77777777" w:rsidR="00F87F10" w:rsidRPr="00F87F10" w:rsidRDefault="00F87F10">
            <w:pPr>
              <w:rPr>
                <w:rFonts w:ascii="Arial" w:hAnsi="Arial" w:cs="Arial"/>
                <w:b/>
                <w:bCs/>
              </w:rPr>
            </w:pPr>
          </w:p>
        </w:tc>
        <w:tc>
          <w:tcPr>
            <w:tcW w:w="1611" w:type="dxa"/>
            <w:vMerge/>
            <w:hideMark/>
          </w:tcPr>
          <w:p w14:paraId="60B3A099" w14:textId="77777777" w:rsidR="00F87F10" w:rsidRPr="00F87F10" w:rsidRDefault="00F87F10">
            <w:pPr>
              <w:rPr>
                <w:rFonts w:ascii="Arial" w:hAnsi="Arial" w:cs="Arial"/>
                <w:b/>
                <w:bCs/>
              </w:rPr>
            </w:pPr>
          </w:p>
        </w:tc>
      </w:tr>
      <w:tr w:rsidR="00F87F10" w:rsidRPr="00F87F10" w14:paraId="4763073A" w14:textId="77777777" w:rsidTr="00F87F10">
        <w:trPr>
          <w:trHeight w:val="450"/>
        </w:trPr>
        <w:tc>
          <w:tcPr>
            <w:tcW w:w="899" w:type="dxa"/>
            <w:vMerge/>
            <w:hideMark/>
          </w:tcPr>
          <w:p w14:paraId="30677090" w14:textId="77777777" w:rsidR="00F87F10" w:rsidRPr="00F87F10" w:rsidRDefault="00F87F10">
            <w:pPr>
              <w:rPr>
                <w:rFonts w:ascii="Arial" w:hAnsi="Arial" w:cs="Arial"/>
              </w:rPr>
            </w:pPr>
          </w:p>
        </w:tc>
        <w:tc>
          <w:tcPr>
            <w:tcW w:w="1635" w:type="dxa"/>
            <w:vMerge/>
            <w:hideMark/>
          </w:tcPr>
          <w:p w14:paraId="0B56189C" w14:textId="77777777" w:rsidR="00F87F10" w:rsidRPr="00F87F10" w:rsidRDefault="00F87F10">
            <w:pPr>
              <w:rPr>
                <w:rFonts w:ascii="Arial" w:hAnsi="Arial" w:cs="Arial"/>
              </w:rPr>
            </w:pPr>
          </w:p>
        </w:tc>
        <w:tc>
          <w:tcPr>
            <w:tcW w:w="1095" w:type="dxa"/>
            <w:vMerge/>
            <w:hideMark/>
          </w:tcPr>
          <w:p w14:paraId="00FAD96A" w14:textId="77777777" w:rsidR="00F87F10" w:rsidRPr="00F87F10" w:rsidRDefault="00F87F10">
            <w:pPr>
              <w:rPr>
                <w:rFonts w:ascii="Arial" w:hAnsi="Arial" w:cs="Arial"/>
              </w:rPr>
            </w:pPr>
          </w:p>
        </w:tc>
        <w:tc>
          <w:tcPr>
            <w:tcW w:w="2400" w:type="dxa"/>
            <w:vMerge/>
            <w:hideMark/>
          </w:tcPr>
          <w:p w14:paraId="32736896" w14:textId="77777777" w:rsidR="00F87F10" w:rsidRPr="00F87F10" w:rsidRDefault="00F87F10">
            <w:pPr>
              <w:rPr>
                <w:rFonts w:ascii="Arial" w:hAnsi="Arial" w:cs="Arial"/>
              </w:rPr>
            </w:pPr>
          </w:p>
        </w:tc>
        <w:tc>
          <w:tcPr>
            <w:tcW w:w="1800" w:type="dxa"/>
            <w:vMerge/>
            <w:hideMark/>
          </w:tcPr>
          <w:p w14:paraId="10801B5D" w14:textId="77777777" w:rsidR="00F87F10" w:rsidRPr="00F87F10" w:rsidRDefault="00F87F10">
            <w:pPr>
              <w:rPr>
                <w:rFonts w:ascii="Arial" w:hAnsi="Arial" w:cs="Arial"/>
              </w:rPr>
            </w:pPr>
          </w:p>
        </w:tc>
        <w:tc>
          <w:tcPr>
            <w:tcW w:w="2941" w:type="dxa"/>
            <w:vMerge/>
            <w:hideMark/>
          </w:tcPr>
          <w:p w14:paraId="1DA667BC" w14:textId="77777777" w:rsidR="00F87F10" w:rsidRPr="00F87F10" w:rsidRDefault="00F87F10">
            <w:pPr>
              <w:rPr>
                <w:rFonts w:ascii="Arial" w:hAnsi="Arial" w:cs="Arial"/>
              </w:rPr>
            </w:pPr>
          </w:p>
        </w:tc>
        <w:tc>
          <w:tcPr>
            <w:tcW w:w="2275" w:type="dxa"/>
            <w:vMerge/>
            <w:hideMark/>
          </w:tcPr>
          <w:p w14:paraId="13E6682F" w14:textId="77777777" w:rsidR="00F87F10" w:rsidRPr="00F87F10" w:rsidRDefault="00F87F10">
            <w:pPr>
              <w:rPr>
                <w:rFonts w:ascii="Arial" w:hAnsi="Arial" w:cs="Arial"/>
              </w:rPr>
            </w:pPr>
          </w:p>
        </w:tc>
        <w:tc>
          <w:tcPr>
            <w:tcW w:w="1561" w:type="dxa"/>
            <w:vMerge/>
            <w:hideMark/>
          </w:tcPr>
          <w:p w14:paraId="09379CD8" w14:textId="77777777" w:rsidR="00F87F10" w:rsidRPr="00F87F10" w:rsidRDefault="00F87F10">
            <w:pPr>
              <w:rPr>
                <w:rFonts w:ascii="Arial" w:hAnsi="Arial" w:cs="Arial"/>
              </w:rPr>
            </w:pPr>
          </w:p>
        </w:tc>
        <w:tc>
          <w:tcPr>
            <w:tcW w:w="1280" w:type="dxa"/>
            <w:vMerge/>
            <w:hideMark/>
          </w:tcPr>
          <w:p w14:paraId="3588CA6C" w14:textId="77777777" w:rsidR="00F87F10" w:rsidRPr="00F87F10" w:rsidRDefault="00F87F10">
            <w:pPr>
              <w:rPr>
                <w:rFonts w:ascii="Arial" w:hAnsi="Arial" w:cs="Arial"/>
              </w:rPr>
            </w:pPr>
          </w:p>
        </w:tc>
        <w:tc>
          <w:tcPr>
            <w:tcW w:w="2462" w:type="dxa"/>
            <w:vMerge/>
            <w:hideMark/>
          </w:tcPr>
          <w:p w14:paraId="5BCA590D" w14:textId="77777777" w:rsidR="00F87F10" w:rsidRPr="00F87F10" w:rsidRDefault="00F87F10">
            <w:pPr>
              <w:rPr>
                <w:rFonts w:ascii="Arial" w:hAnsi="Arial" w:cs="Arial"/>
              </w:rPr>
            </w:pPr>
          </w:p>
        </w:tc>
        <w:tc>
          <w:tcPr>
            <w:tcW w:w="962" w:type="dxa"/>
            <w:vMerge/>
            <w:hideMark/>
          </w:tcPr>
          <w:p w14:paraId="7CC738B6" w14:textId="77777777" w:rsidR="00F87F10" w:rsidRPr="00F87F10" w:rsidRDefault="00F87F10">
            <w:pPr>
              <w:rPr>
                <w:rFonts w:ascii="Arial" w:hAnsi="Arial" w:cs="Arial"/>
              </w:rPr>
            </w:pPr>
          </w:p>
        </w:tc>
        <w:tc>
          <w:tcPr>
            <w:tcW w:w="1611" w:type="dxa"/>
            <w:vMerge/>
            <w:hideMark/>
          </w:tcPr>
          <w:p w14:paraId="01D79B07" w14:textId="77777777" w:rsidR="00F87F10" w:rsidRPr="00F87F10" w:rsidRDefault="00F87F10">
            <w:pPr>
              <w:rPr>
                <w:rFonts w:ascii="Arial" w:hAnsi="Arial" w:cs="Arial"/>
              </w:rPr>
            </w:pPr>
          </w:p>
        </w:tc>
      </w:tr>
      <w:tr w:rsidR="00F87F10" w:rsidRPr="00F87F10" w14:paraId="57A6BFFB" w14:textId="77777777" w:rsidTr="00F87F10">
        <w:trPr>
          <w:trHeight w:val="1440"/>
        </w:trPr>
        <w:tc>
          <w:tcPr>
            <w:tcW w:w="899" w:type="dxa"/>
            <w:hideMark/>
          </w:tcPr>
          <w:p w14:paraId="3D1911F1" w14:textId="77777777" w:rsidR="00F87F10" w:rsidRPr="00F87F10" w:rsidRDefault="00F87F10">
            <w:pPr>
              <w:rPr>
                <w:rFonts w:ascii="Arial" w:hAnsi="Arial" w:cs="Arial"/>
              </w:rPr>
            </w:pPr>
            <w:r w:rsidRPr="00F87F10">
              <w:rPr>
                <w:rFonts w:ascii="Arial" w:hAnsi="Arial" w:cs="Arial"/>
              </w:rPr>
              <w:t>4.0.0.</w:t>
            </w:r>
          </w:p>
        </w:tc>
        <w:tc>
          <w:tcPr>
            <w:tcW w:w="1635" w:type="dxa"/>
            <w:hideMark/>
          </w:tcPr>
          <w:p w14:paraId="05D21B2D" w14:textId="77777777" w:rsidR="00F87F10" w:rsidRPr="00F87F10" w:rsidRDefault="00F87F10">
            <w:pPr>
              <w:rPr>
                <w:rFonts w:ascii="Arial" w:hAnsi="Arial" w:cs="Arial"/>
              </w:rPr>
            </w:pPr>
            <w:r w:rsidRPr="00F87F10">
              <w:rPr>
                <w:rFonts w:ascii="Arial" w:hAnsi="Arial" w:cs="Arial"/>
              </w:rPr>
              <w:t>ILS</w:t>
            </w:r>
          </w:p>
        </w:tc>
        <w:tc>
          <w:tcPr>
            <w:tcW w:w="1095" w:type="dxa"/>
            <w:hideMark/>
          </w:tcPr>
          <w:p w14:paraId="686951E8" w14:textId="77777777" w:rsidR="00F87F10" w:rsidRPr="00F87F10" w:rsidRDefault="00F87F10">
            <w:pPr>
              <w:rPr>
                <w:rFonts w:ascii="Arial" w:hAnsi="Arial" w:cs="Arial"/>
              </w:rPr>
            </w:pPr>
            <w:r w:rsidRPr="00F87F10">
              <w:rPr>
                <w:rFonts w:ascii="Arial" w:hAnsi="Arial" w:cs="Arial"/>
              </w:rPr>
              <w:t>SR181</w:t>
            </w:r>
          </w:p>
        </w:tc>
        <w:tc>
          <w:tcPr>
            <w:tcW w:w="2400" w:type="dxa"/>
            <w:hideMark/>
          </w:tcPr>
          <w:p w14:paraId="2B7812D7" w14:textId="77777777" w:rsidR="00F87F10" w:rsidRPr="00F87F10" w:rsidRDefault="00F87F10">
            <w:pPr>
              <w:rPr>
                <w:rFonts w:ascii="Arial" w:hAnsi="Arial" w:cs="Arial"/>
              </w:rPr>
            </w:pPr>
            <w:r w:rsidRPr="00F87F10">
              <w:rPr>
                <w:rFonts w:ascii="Arial" w:hAnsi="Arial" w:cs="Arial"/>
              </w:rPr>
              <w:t>The support solution shall provide Integrated Logistics Support (ILS) iaw. (MoP).</w:t>
            </w:r>
          </w:p>
        </w:tc>
        <w:tc>
          <w:tcPr>
            <w:tcW w:w="1800" w:type="dxa"/>
            <w:hideMark/>
          </w:tcPr>
          <w:p w14:paraId="3877889D"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5CC0C5F3" w14:textId="77777777" w:rsidR="00F87F10" w:rsidRPr="00F87F10" w:rsidRDefault="00F87F10">
            <w:pPr>
              <w:rPr>
                <w:rFonts w:ascii="Arial" w:hAnsi="Arial" w:cs="Arial"/>
              </w:rPr>
            </w:pPr>
            <w:r w:rsidRPr="00F87F10">
              <w:rPr>
                <w:rFonts w:ascii="Arial" w:hAnsi="Arial" w:cs="Arial"/>
              </w:rPr>
              <w:t>Defence Standard 00-600 Part 1 Issue 1: Integrated Logistics Support requirements for MOD projects - Integrated Logistics Support (ILS) Requirements.</w:t>
            </w:r>
          </w:p>
        </w:tc>
        <w:tc>
          <w:tcPr>
            <w:tcW w:w="2275" w:type="dxa"/>
            <w:hideMark/>
          </w:tcPr>
          <w:p w14:paraId="6A76F017"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ASD/AIA SX000i - International guide for the use of the S-Series Integrated Logistics Support (ILS) specifications.</w:t>
            </w:r>
          </w:p>
        </w:tc>
        <w:tc>
          <w:tcPr>
            <w:tcW w:w="1561" w:type="dxa"/>
            <w:hideMark/>
          </w:tcPr>
          <w:p w14:paraId="6FE5830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2DFF011" w14:textId="77777777" w:rsidR="00F87F10" w:rsidRPr="00F87F10" w:rsidRDefault="00F87F10">
            <w:pPr>
              <w:rPr>
                <w:rFonts w:ascii="Arial" w:hAnsi="Arial" w:cs="Arial"/>
              </w:rPr>
            </w:pPr>
            <w:r w:rsidRPr="00F87F10">
              <w:rPr>
                <w:rFonts w:ascii="Arial" w:hAnsi="Arial" w:cs="Arial"/>
              </w:rPr>
              <w:t>Key</w:t>
            </w:r>
          </w:p>
        </w:tc>
        <w:tc>
          <w:tcPr>
            <w:tcW w:w="2462" w:type="dxa"/>
            <w:hideMark/>
          </w:tcPr>
          <w:p w14:paraId="74099E41"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0091AE7"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859C9FC" w14:textId="6E7A1896" w:rsidR="00F87F10" w:rsidRPr="00F87F10" w:rsidRDefault="006854C6">
            <w:pPr>
              <w:rPr>
                <w:rFonts w:ascii="Arial" w:hAnsi="Arial" w:cs="Arial"/>
              </w:rPr>
            </w:pPr>
            <w:r>
              <w:rPr>
                <w:rFonts w:ascii="Arial" w:hAnsi="Arial" w:cs="Arial"/>
              </w:rPr>
              <w:t>ISP</w:t>
            </w:r>
          </w:p>
        </w:tc>
      </w:tr>
      <w:tr w:rsidR="00F87F10" w:rsidRPr="00F87F10" w14:paraId="2AAFEE90" w14:textId="77777777" w:rsidTr="00F87F10">
        <w:trPr>
          <w:trHeight w:val="8192"/>
        </w:trPr>
        <w:tc>
          <w:tcPr>
            <w:tcW w:w="899" w:type="dxa"/>
            <w:hideMark/>
          </w:tcPr>
          <w:p w14:paraId="331FEE8E" w14:textId="77777777" w:rsidR="00F87F10" w:rsidRPr="00F87F10" w:rsidRDefault="00F87F10">
            <w:pPr>
              <w:rPr>
                <w:rFonts w:ascii="Arial" w:hAnsi="Arial" w:cs="Arial"/>
              </w:rPr>
            </w:pPr>
            <w:r w:rsidRPr="00F87F10">
              <w:rPr>
                <w:rFonts w:ascii="Arial" w:hAnsi="Arial" w:cs="Arial"/>
              </w:rPr>
              <w:t>4.0.1.</w:t>
            </w:r>
          </w:p>
        </w:tc>
        <w:tc>
          <w:tcPr>
            <w:tcW w:w="1635" w:type="dxa"/>
            <w:hideMark/>
          </w:tcPr>
          <w:p w14:paraId="6B0F866A" w14:textId="77777777" w:rsidR="00F87F10" w:rsidRPr="00F87F10" w:rsidRDefault="00F87F10">
            <w:pPr>
              <w:rPr>
                <w:rFonts w:ascii="Arial" w:hAnsi="Arial" w:cs="Arial"/>
              </w:rPr>
            </w:pPr>
            <w:r w:rsidRPr="00F87F10">
              <w:rPr>
                <w:rFonts w:ascii="Arial" w:hAnsi="Arial" w:cs="Arial"/>
              </w:rPr>
              <w:t>ILS</w:t>
            </w:r>
          </w:p>
        </w:tc>
        <w:tc>
          <w:tcPr>
            <w:tcW w:w="1095" w:type="dxa"/>
            <w:hideMark/>
          </w:tcPr>
          <w:p w14:paraId="4DA47FA0" w14:textId="77777777" w:rsidR="00F87F10" w:rsidRPr="00F87F10" w:rsidRDefault="00F87F10">
            <w:pPr>
              <w:rPr>
                <w:rFonts w:ascii="Arial" w:hAnsi="Arial" w:cs="Arial"/>
              </w:rPr>
            </w:pPr>
            <w:r w:rsidRPr="00F87F10">
              <w:rPr>
                <w:rFonts w:ascii="Arial" w:hAnsi="Arial" w:cs="Arial"/>
              </w:rPr>
              <w:t>SR182</w:t>
            </w:r>
          </w:p>
        </w:tc>
        <w:tc>
          <w:tcPr>
            <w:tcW w:w="2400" w:type="dxa"/>
            <w:hideMark/>
          </w:tcPr>
          <w:p w14:paraId="3AC1055A" w14:textId="77777777" w:rsidR="00F87F10" w:rsidRPr="00F87F10" w:rsidRDefault="00F87F10">
            <w:pPr>
              <w:rPr>
                <w:rFonts w:ascii="Arial" w:hAnsi="Arial" w:cs="Arial"/>
              </w:rPr>
            </w:pPr>
            <w:r w:rsidRPr="00F87F10">
              <w:rPr>
                <w:rFonts w:ascii="Arial" w:hAnsi="Arial" w:cs="Arial"/>
              </w:rPr>
              <w:t>The support solution provider shall undertake integrated logistic support planning.</w:t>
            </w:r>
          </w:p>
        </w:tc>
        <w:tc>
          <w:tcPr>
            <w:tcW w:w="1800" w:type="dxa"/>
            <w:hideMark/>
          </w:tcPr>
          <w:p w14:paraId="19F71A93"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37C33AD1" w14:textId="77777777" w:rsidR="00F87F10" w:rsidRPr="00F87F10" w:rsidRDefault="00F87F10">
            <w:pPr>
              <w:rPr>
                <w:rFonts w:ascii="Arial" w:hAnsi="Arial" w:cs="Arial"/>
              </w:rPr>
            </w:pPr>
            <w:r w:rsidRPr="00F87F10">
              <w:rPr>
                <w:rFonts w:ascii="Arial" w:hAnsi="Arial" w:cs="Arial"/>
              </w:rPr>
              <w:t>Identify supportability goals;</w:t>
            </w:r>
            <w:r w:rsidRPr="00F87F10">
              <w:rPr>
                <w:rFonts w:ascii="Arial" w:hAnsi="Arial" w:cs="Arial"/>
              </w:rPr>
              <w:br/>
              <w:t>define support strategy;</w:t>
            </w:r>
            <w:r w:rsidRPr="00F87F10">
              <w:rPr>
                <w:rFonts w:ascii="Arial" w:hAnsi="Arial" w:cs="Arial"/>
              </w:rPr>
              <w:br/>
              <w:t>define supportability analysis strategy;</w:t>
            </w:r>
            <w:r w:rsidRPr="00F87F10">
              <w:rPr>
                <w:rFonts w:ascii="Arial" w:hAnsi="Arial" w:cs="Arial"/>
              </w:rPr>
              <w:br/>
              <w:t>define how ILS activities integrate into project management plan;</w:t>
            </w:r>
            <w:r w:rsidRPr="00F87F10">
              <w:rPr>
                <w:rFonts w:ascii="Arial" w:hAnsi="Arial" w:cs="Arial"/>
              </w:rPr>
              <w:br/>
              <w:t>define ILS schedule of activities to include;</w:t>
            </w:r>
            <w:r w:rsidRPr="00F87F10">
              <w:rPr>
                <w:rFonts w:ascii="Arial" w:hAnsi="Arial" w:cs="Arial"/>
              </w:rPr>
              <w:br/>
            </w:r>
            <w:r w:rsidRPr="00F87F10">
              <w:rPr>
                <w:rFonts w:ascii="Arial" w:hAnsi="Arial" w:cs="Arial"/>
              </w:rPr>
              <w:br/>
              <w:t>supportability analysis;</w:t>
            </w:r>
            <w:r w:rsidRPr="00F87F10">
              <w:rPr>
                <w:rFonts w:ascii="Arial" w:hAnsi="Arial" w:cs="Arial"/>
              </w:rPr>
              <w:br/>
              <w:t>transition planning;</w:t>
            </w:r>
            <w:r w:rsidRPr="00F87F10">
              <w:rPr>
                <w:rFonts w:ascii="Arial" w:hAnsi="Arial" w:cs="Arial"/>
              </w:rPr>
              <w:br/>
              <w:t>supply support procedures;</w:t>
            </w:r>
            <w:r w:rsidRPr="00F87F10">
              <w:rPr>
                <w:rFonts w:ascii="Arial" w:hAnsi="Arial" w:cs="Arial"/>
              </w:rPr>
              <w:br/>
              <w:t>monitoring &amp; management of logistic performance;</w:t>
            </w:r>
            <w:r w:rsidRPr="00F87F10">
              <w:rPr>
                <w:rFonts w:ascii="Arial" w:hAnsi="Arial" w:cs="Arial"/>
              </w:rPr>
              <w:br/>
              <w:t>maintenance planning;</w:t>
            </w:r>
            <w:r w:rsidRPr="00F87F10">
              <w:rPr>
                <w:rFonts w:ascii="Arial" w:hAnsi="Arial" w:cs="Arial"/>
              </w:rPr>
              <w:br/>
              <w:t>obsolescence management;</w:t>
            </w:r>
            <w:r w:rsidRPr="00F87F10">
              <w:rPr>
                <w:rFonts w:ascii="Arial" w:hAnsi="Arial" w:cs="Arial"/>
              </w:rPr>
              <w:br/>
              <w:t>training;</w:t>
            </w:r>
            <w:r w:rsidRPr="00F87F10">
              <w:rPr>
                <w:rFonts w:ascii="Arial" w:hAnsi="Arial" w:cs="Arial"/>
              </w:rPr>
              <w:br/>
              <w:t>technical information &amp; documentation;</w:t>
            </w:r>
            <w:r w:rsidRPr="00F87F10">
              <w:rPr>
                <w:rFonts w:ascii="Arial" w:hAnsi="Arial" w:cs="Arial"/>
              </w:rPr>
              <w:br/>
              <w:t>support equipment &amp; test equipment;</w:t>
            </w:r>
            <w:r w:rsidRPr="00F87F10">
              <w:rPr>
                <w:rFonts w:ascii="Arial" w:hAnsi="Arial" w:cs="Arial"/>
              </w:rPr>
              <w:br/>
              <w:t>packaging, handling, storage &amp; transportation;</w:t>
            </w:r>
            <w:r w:rsidRPr="00F87F10">
              <w:rPr>
                <w:rFonts w:ascii="Arial" w:hAnsi="Arial" w:cs="Arial"/>
              </w:rPr>
              <w:br/>
              <w:t>disposal;</w:t>
            </w:r>
            <w:r w:rsidRPr="00F87F10">
              <w:rPr>
                <w:rFonts w:ascii="Arial" w:hAnsi="Arial" w:cs="Arial"/>
              </w:rPr>
              <w:br/>
              <w:t>facilities &amp; infrastructure;</w:t>
            </w:r>
            <w:r w:rsidRPr="00F87F10">
              <w:rPr>
                <w:rFonts w:ascii="Arial" w:hAnsi="Arial" w:cs="Arial"/>
              </w:rPr>
              <w:br/>
              <w:t>learn from experience process;</w:t>
            </w:r>
            <w:r w:rsidRPr="00F87F10">
              <w:rPr>
                <w:rFonts w:ascii="Arial" w:hAnsi="Arial" w:cs="Arial"/>
              </w:rPr>
              <w:br/>
            </w:r>
            <w:r w:rsidRPr="00F87F10">
              <w:rPr>
                <w:rFonts w:ascii="Arial" w:hAnsi="Arial" w:cs="Arial"/>
              </w:rPr>
              <w:br/>
              <w:t>and their interdependencies to;</w:t>
            </w:r>
            <w:r w:rsidRPr="00F87F10">
              <w:rPr>
                <w:rFonts w:ascii="Arial" w:hAnsi="Arial" w:cs="Arial"/>
              </w:rPr>
              <w:br/>
            </w:r>
            <w:r w:rsidRPr="00F87F10">
              <w:rPr>
                <w:rFonts w:ascii="Arial" w:hAnsi="Arial" w:cs="Arial"/>
              </w:rPr>
              <w:br/>
              <w:t>one another;</w:t>
            </w:r>
            <w:r w:rsidRPr="00F87F10">
              <w:rPr>
                <w:rFonts w:ascii="Arial" w:hAnsi="Arial" w:cs="Arial"/>
              </w:rPr>
              <w:br/>
              <w:t>project management;</w:t>
            </w:r>
            <w:r w:rsidRPr="00F87F10">
              <w:rPr>
                <w:rFonts w:ascii="Arial" w:hAnsi="Arial" w:cs="Arial"/>
              </w:rPr>
              <w:br/>
              <w:t>configuration management;</w:t>
            </w:r>
            <w:r w:rsidRPr="00F87F10">
              <w:rPr>
                <w:rFonts w:ascii="Arial" w:hAnsi="Arial" w:cs="Arial"/>
              </w:rPr>
              <w:br/>
              <w:t>quality management;</w:t>
            </w:r>
            <w:r w:rsidRPr="00F87F10">
              <w:rPr>
                <w:rFonts w:ascii="Arial" w:hAnsi="Arial" w:cs="Arial"/>
              </w:rPr>
              <w:br/>
              <w:t>safety &amp; environment protection management.</w:t>
            </w:r>
          </w:p>
        </w:tc>
        <w:tc>
          <w:tcPr>
            <w:tcW w:w="2275" w:type="dxa"/>
            <w:hideMark/>
          </w:tcPr>
          <w:p w14:paraId="57B42D5B"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establish a collaborative approach to ILS with the Authority.</w:t>
            </w:r>
          </w:p>
        </w:tc>
        <w:tc>
          <w:tcPr>
            <w:tcW w:w="1561" w:type="dxa"/>
            <w:hideMark/>
          </w:tcPr>
          <w:p w14:paraId="363CD63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6F229B5" w14:textId="77777777" w:rsidR="00F87F10" w:rsidRPr="00F87F10" w:rsidRDefault="00F87F10">
            <w:pPr>
              <w:rPr>
                <w:rFonts w:ascii="Arial" w:hAnsi="Arial" w:cs="Arial"/>
              </w:rPr>
            </w:pPr>
            <w:r w:rsidRPr="00F87F10">
              <w:rPr>
                <w:rFonts w:ascii="Arial" w:hAnsi="Arial" w:cs="Arial"/>
              </w:rPr>
              <w:t>Key</w:t>
            </w:r>
          </w:p>
        </w:tc>
        <w:tc>
          <w:tcPr>
            <w:tcW w:w="2462" w:type="dxa"/>
            <w:hideMark/>
          </w:tcPr>
          <w:p w14:paraId="2336F406"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E3C59E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C51D6F3" w14:textId="03A1F517" w:rsidR="00F87F10" w:rsidRPr="00F87F10" w:rsidRDefault="006854C6">
            <w:pPr>
              <w:rPr>
                <w:rFonts w:ascii="Arial" w:hAnsi="Arial" w:cs="Arial"/>
              </w:rPr>
            </w:pPr>
            <w:r>
              <w:rPr>
                <w:rFonts w:ascii="Arial" w:hAnsi="Arial" w:cs="Arial"/>
              </w:rPr>
              <w:t>ISP</w:t>
            </w:r>
          </w:p>
        </w:tc>
      </w:tr>
      <w:tr w:rsidR="00F87F10" w:rsidRPr="00F87F10" w14:paraId="3FF7B7C8" w14:textId="77777777" w:rsidTr="00F87F10">
        <w:trPr>
          <w:trHeight w:val="3168"/>
        </w:trPr>
        <w:tc>
          <w:tcPr>
            <w:tcW w:w="899" w:type="dxa"/>
            <w:hideMark/>
          </w:tcPr>
          <w:p w14:paraId="3A5FCC53" w14:textId="77777777" w:rsidR="00F87F10" w:rsidRPr="00F87F10" w:rsidRDefault="00F87F10">
            <w:pPr>
              <w:rPr>
                <w:rFonts w:ascii="Arial" w:hAnsi="Arial" w:cs="Arial"/>
              </w:rPr>
            </w:pPr>
            <w:r w:rsidRPr="00F87F10">
              <w:rPr>
                <w:rFonts w:ascii="Arial" w:hAnsi="Arial" w:cs="Arial"/>
              </w:rPr>
              <w:t>4.0.2.</w:t>
            </w:r>
          </w:p>
        </w:tc>
        <w:tc>
          <w:tcPr>
            <w:tcW w:w="1635" w:type="dxa"/>
            <w:hideMark/>
          </w:tcPr>
          <w:p w14:paraId="082E66F8" w14:textId="77777777" w:rsidR="00F87F10" w:rsidRPr="00F87F10" w:rsidRDefault="00F87F10">
            <w:pPr>
              <w:rPr>
                <w:rFonts w:ascii="Arial" w:hAnsi="Arial" w:cs="Arial"/>
              </w:rPr>
            </w:pPr>
            <w:r w:rsidRPr="00F87F10">
              <w:rPr>
                <w:rFonts w:ascii="Arial" w:hAnsi="Arial" w:cs="Arial"/>
              </w:rPr>
              <w:t>ILS</w:t>
            </w:r>
          </w:p>
        </w:tc>
        <w:tc>
          <w:tcPr>
            <w:tcW w:w="1095" w:type="dxa"/>
            <w:hideMark/>
          </w:tcPr>
          <w:p w14:paraId="7730F143" w14:textId="77777777" w:rsidR="00F87F10" w:rsidRPr="00F87F10" w:rsidRDefault="00F87F10">
            <w:pPr>
              <w:rPr>
                <w:rFonts w:ascii="Arial" w:hAnsi="Arial" w:cs="Arial"/>
              </w:rPr>
            </w:pPr>
            <w:r w:rsidRPr="00F87F10">
              <w:rPr>
                <w:rFonts w:ascii="Arial" w:hAnsi="Arial" w:cs="Arial"/>
              </w:rPr>
              <w:t>SR183</w:t>
            </w:r>
          </w:p>
        </w:tc>
        <w:tc>
          <w:tcPr>
            <w:tcW w:w="2400" w:type="dxa"/>
            <w:hideMark/>
          </w:tcPr>
          <w:p w14:paraId="2BA487E2" w14:textId="77777777" w:rsidR="00F87F10" w:rsidRPr="00F87F10" w:rsidRDefault="00F87F10">
            <w:pPr>
              <w:rPr>
                <w:rFonts w:ascii="Arial" w:hAnsi="Arial" w:cs="Arial"/>
              </w:rPr>
            </w:pPr>
            <w:r w:rsidRPr="00F87F10">
              <w:rPr>
                <w:rFonts w:ascii="Arial" w:hAnsi="Arial" w:cs="Arial"/>
              </w:rPr>
              <w:t>The support solution provider shall establish and maintain an Integrated Support Plan (ISP).</w:t>
            </w:r>
          </w:p>
        </w:tc>
        <w:tc>
          <w:tcPr>
            <w:tcW w:w="1800" w:type="dxa"/>
            <w:hideMark/>
          </w:tcPr>
          <w:p w14:paraId="61FDBC58" w14:textId="2799D6B2" w:rsidR="00F87F10" w:rsidRPr="00F87F10" w:rsidRDefault="00F87F10">
            <w:pPr>
              <w:rPr>
                <w:rFonts w:ascii="Arial" w:hAnsi="Arial" w:cs="Arial"/>
              </w:rPr>
            </w:pPr>
            <w:r w:rsidRPr="00F87F10">
              <w:rPr>
                <w:rFonts w:ascii="Arial" w:hAnsi="Arial" w:cs="Arial"/>
              </w:rPr>
              <w:t>SR1</w:t>
            </w:r>
            <w:r w:rsidR="00514EF7">
              <w:rPr>
                <w:rFonts w:ascii="Arial" w:hAnsi="Arial" w:cs="Arial"/>
              </w:rPr>
              <w:t>8</w:t>
            </w:r>
            <w:r w:rsidRPr="00F87F10">
              <w:rPr>
                <w:rFonts w:ascii="Arial" w:hAnsi="Arial" w:cs="Arial"/>
              </w:rPr>
              <w:t>2 - ILS</w:t>
            </w:r>
            <w:r w:rsidRPr="00F87F10">
              <w:rPr>
                <w:rFonts w:ascii="Arial" w:hAnsi="Arial" w:cs="Arial"/>
              </w:rPr>
              <w:br/>
              <w:t>Def Stan 00-600</w:t>
            </w:r>
            <w:r w:rsidRPr="00F87F10">
              <w:rPr>
                <w:rFonts w:ascii="Arial" w:hAnsi="Arial" w:cs="Arial"/>
              </w:rPr>
              <w:br/>
              <w:t>DLF Policy - Integrated Support Plan (ISP) Production</w:t>
            </w:r>
          </w:p>
        </w:tc>
        <w:tc>
          <w:tcPr>
            <w:tcW w:w="2941" w:type="dxa"/>
            <w:hideMark/>
          </w:tcPr>
          <w:p w14:paraId="5E2F749A" w14:textId="0067A96C" w:rsidR="00F87F10" w:rsidRPr="00F87F10" w:rsidRDefault="00F87F10">
            <w:pPr>
              <w:rPr>
                <w:rFonts w:ascii="Arial" w:hAnsi="Arial" w:cs="Arial"/>
              </w:rPr>
            </w:pPr>
            <w:r w:rsidRPr="00F87F10">
              <w:rPr>
                <w:rFonts w:ascii="Arial" w:hAnsi="Arial" w:cs="Arial"/>
              </w:rPr>
              <w:t>Deliver to the Authority an Integrated Support Plan (ISP) detailing;</w:t>
            </w:r>
            <w:r w:rsidRPr="00F87F10">
              <w:rPr>
                <w:rFonts w:ascii="Arial" w:hAnsi="Arial" w:cs="Arial"/>
              </w:rPr>
              <w:br/>
            </w:r>
            <w:r w:rsidRPr="00F87F10">
              <w:rPr>
                <w:rFonts w:ascii="Arial" w:hAnsi="Arial" w:cs="Arial"/>
              </w:rPr>
              <w:br/>
              <w:t>support strategy;</w:t>
            </w:r>
            <w:r w:rsidRPr="00F87F10">
              <w:rPr>
                <w:rFonts w:ascii="Arial" w:hAnsi="Arial" w:cs="Arial"/>
              </w:rPr>
              <w:br/>
              <w:t>supportability goals;</w:t>
            </w:r>
            <w:r w:rsidRPr="00F87F10">
              <w:rPr>
                <w:rFonts w:ascii="Arial" w:hAnsi="Arial" w:cs="Arial"/>
              </w:rPr>
              <w:br/>
              <w:t>ILS activities (defined at SR1</w:t>
            </w:r>
            <w:r w:rsidR="00514EF7">
              <w:rPr>
                <w:rFonts w:ascii="Arial" w:hAnsi="Arial" w:cs="Arial"/>
              </w:rPr>
              <w:t>82</w:t>
            </w:r>
            <w:r w:rsidRPr="00F87F10">
              <w:rPr>
                <w:rFonts w:ascii="Arial" w:hAnsi="Arial" w:cs="Arial"/>
              </w:rPr>
              <w:t>);</w:t>
            </w:r>
            <w:r w:rsidRPr="00F87F10">
              <w:rPr>
                <w:rFonts w:ascii="Arial" w:hAnsi="Arial" w:cs="Arial"/>
              </w:rPr>
              <w:br/>
              <w:t>ILS activities interdependencies.</w:t>
            </w:r>
            <w:r w:rsidRPr="00F87F10">
              <w:rPr>
                <w:rFonts w:ascii="Arial" w:hAnsi="Arial" w:cs="Arial"/>
              </w:rPr>
              <w:br/>
            </w:r>
            <w:r w:rsidRPr="00F87F10">
              <w:rPr>
                <w:rFonts w:ascii="Arial" w:hAnsi="Arial" w:cs="Arial"/>
              </w:rPr>
              <w:br/>
              <w:t>Maintain and update the Integrated Support Plan (ISP) for the life of the contract.</w:t>
            </w:r>
          </w:p>
        </w:tc>
        <w:tc>
          <w:tcPr>
            <w:tcW w:w="2275" w:type="dxa"/>
            <w:hideMark/>
          </w:tcPr>
          <w:p w14:paraId="5D9922B7" w14:textId="77777777" w:rsidR="00F87F10" w:rsidRPr="00F87F10" w:rsidRDefault="00F87F10" w:rsidP="00F87F10">
            <w:pPr>
              <w:spacing w:after="160"/>
              <w:rPr>
                <w:rFonts w:ascii="Arial" w:hAnsi="Arial" w:cs="Arial"/>
              </w:rPr>
            </w:pPr>
            <w:r w:rsidRPr="00F87F10">
              <w:rPr>
                <w:rFonts w:ascii="Arial" w:hAnsi="Arial" w:cs="Arial"/>
              </w:rPr>
              <w:t>As threshold.</w:t>
            </w:r>
          </w:p>
        </w:tc>
        <w:tc>
          <w:tcPr>
            <w:tcW w:w="1561" w:type="dxa"/>
            <w:hideMark/>
          </w:tcPr>
          <w:p w14:paraId="56D5C076" w14:textId="77777777" w:rsidR="00F87F10" w:rsidRPr="00F87F10" w:rsidRDefault="00F87F10" w:rsidP="00F87F10">
            <w:pPr>
              <w:spacing w:after="160"/>
              <w:rPr>
                <w:rFonts w:ascii="Arial" w:hAnsi="Arial" w:cs="Arial"/>
              </w:rPr>
            </w:pPr>
            <w:r w:rsidRPr="00F87F10">
              <w:rPr>
                <w:rFonts w:ascii="Arial" w:hAnsi="Arial" w:cs="Arial"/>
              </w:rPr>
              <w:t>Requirement</w:t>
            </w:r>
          </w:p>
        </w:tc>
        <w:tc>
          <w:tcPr>
            <w:tcW w:w="1280" w:type="dxa"/>
            <w:hideMark/>
          </w:tcPr>
          <w:p w14:paraId="614563FA"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3E196A5A" w14:textId="77777777" w:rsidR="00F87F10" w:rsidRPr="00F87F10" w:rsidRDefault="00F87F10">
            <w:pPr>
              <w:rPr>
                <w:rFonts w:ascii="Arial" w:hAnsi="Arial" w:cs="Arial"/>
              </w:rPr>
            </w:pPr>
            <w:r w:rsidRPr="00F87F10">
              <w:rPr>
                <w:rFonts w:ascii="Arial" w:hAnsi="Arial" w:cs="Arial"/>
              </w:rPr>
              <w:t>The ISP (and associated Element plans) is the Contractor’s support management plan, it details the way the Contractor will provide and manage through life support. The ISP shall fully describe the support system and the detailed planning of how this will be put in place in time for LSD and maintained throughout the In-service and Disposal phases. - Def Stan 00-600</w:t>
            </w:r>
          </w:p>
        </w:tc>
        <w:tc>
          <w:tcPr>
            <w:tcW w:w="962" w:type="dxa"/>
            <w:hideMark/>
          </w:tcPr>
          <w:p w14:paraId="7011D430"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70618F0" w14:textId="77777777" w:rsidR="00F87F10" w:rsidRPr="00F87F10" w:rsidRDefault="00F87F10">
            <w:pPr>
              <w:rPr>
                <w:rFonts w:ascii="Arial" w:hAnsi="Arial" w:cs="Arial"/>
              </w:rPr>
            </w:pPr>
            <w:r w:rsidRPr="00F87F10">
              <w:rPr>
                <w:rFonts w:ascii="Arial" w:hAnsi="Arial" w:cs="Arial"/>
              </w:rPr>
              <w:t>ISP</w:t>
            </w:r>
          </w:p>
        </w:tc>
      </w:tr>
      <w:tr w:rsidR="00F87F10" w:rsidRPr="00F87F10" w14:paraId="6458F114" w14:textId="77777777" w:rsidTr="00F87F10">
        <w:trPr>
          <w:trHeight w:val="576"/>
        </w:trPr>
        <w:tc>
          <w:tcPr>
            <w:tcW w:w="899" w:type="dxa"/>
            <w:hideMark/>
          </w:tcPr>
          <w:p w14:paraId="1D525298" w14:textId="77777777" w:rsidR="00F87F10" w:rsidRPr="00F87F10" w:rsidRDefault="00F87F10">
            <w:pPr>
              <w:rPr>
                <w:rFonts w:ascii="Arial" w:hAnsi="Arial" w:cs="Arial"/>
              </w:rPr>
            </w:pPr>
            <w:r w:rsidRPr="00F87F10">
              <w:rPr>
                <w:rFonts w:ascii="Arial" w:hAnsi="Arial" w:cs="Arial"/>
              </w:rPr>
              <w:t>4.0.3.</w:t>
            </w:r>
          </w:p>
        </w:tc>
        <w:tc>
          <w:tcPr>
            <w:tcW w:w="1635" w:type="dxa"/>
            <w:hideMark/>
          </w:tcPr>
          <w:p w14:paraId="7A374A03" w14:textId="77777777" w:rsidR="00F87F10" w:rsidRPr="00F87F10" w:rsidRDefault="00F87F10">
            <w:pPr>
              <w:rPr>
                <w:rFonts w:ascii="Arial" w:hAnsi="Arial" w:cs="Arial"/>
              </w:rPr>
            </w:pPr>
            <w:r w:rsidRPr="00F87F10">
              <w:rPr>
                <w:rFonts w:ascii="Arial" w:hAnsi="Arial" w:cs="Arial"/>
              </w:rPr>
              <w:t>ILS</w:t>
            </w:r>
          </w:p>
        </w:tc>
        <w:tc>
          <w:tcPr>
            <w:tcW w:w="1095" w:type="dxa"/>
            <w:hideMark/>
          </w:tcPr>
          <w:p w14:paraId="361F4928" w14:textId="77777777" w:rsidR="00F87F10" w:rsidRPr="00F87F10" w:rsidRDefault="00F87F10">
            <w:pPr>
              <w:rPr>
                <w:rFonts w:ascii="Arial" w:hAnsi="Arial" w:cs="Arial"/>
              </w:rPr>
            </w:pPr>
            <w:r w:rsidRPr="00F87F10">
              <w:rPr>
                <w:rFonts w:ascii="Arial" w:hAnsi="Arial" w:cs="Arial"/>
              </w:rPr>
              <w:t>SR184</w:t>
            </w:r>
          </w:p>
        </w:tc>
        <w:tc>
          <w:tcPr>
            <w:tcW w:w="2400" w:type="dxa"/>
            <w:hideMark/>
          </w:tcPr>
          <w:p w14:paraId="694644F1" w14:textId="77777777" w:rsidR="00F87F10" w:rsidRPr="00F87F10" w:rsidRDefault="00F87F10">
            <w:pPr>
              <w:rPr>
                <w:rFonts w:ascii="Arial" w:hAnsi="Arial" w:cs="Arial"/>
              </w:rPr>
            </w:pPr>
            <w:r w:rsidRPr="00F87F10">
              <w:rPr>
                <w:rFonts w:ascii="Arial" w:hAnsi="Arial" w:cs="Arial"/>
              </w:rPr>
              <w:t>The Integrated Support Plan (ISP) shall be delivered in (MoP) format.</w:t>
            </w:r>
          </w:p>
        </w:tc>
        <w:tc>
          <w:tcPr>
            <w:tcW w:w="1800" w:type="dxa"/>
            <w:hideMark/>
          </w:tcPr>
          <w:p w14:paraId="47CFC158"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0839271C" w14:textId="77777777" w:rsidR="00F87F10" w:rsidRPr="00F87F10" w:rsidRDefault="00F87F10">
            <w:pPr>
              <w:rPr>
                <w:rFonts w:ascii="Arial" w:hAnsi="Arial" w:cs="Arial"/>
              </w:rPr>
            </w:pPr>
            <w:r w:rsidRPr="00F87F10">
              <w:rPr>
                <w:rFonts w:ascii="Arial" w:hAnsi="Arial" w:cs="Arial"/>
              </w:rPr>
              <w:t>Portable Document Format (PDF).</w:t>
            </w:r>
          </w:p>
        </w:tc>
        <w:tc>
          <w:tcPr>
            <w:tcW w:w="2275" w:type="dxa"/>
            <w:hideMark/>
          </w:tcPr>
          <w:p w14:paraId="139E245B"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4E57FF7"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636AF674"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197DA42C"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40FF245"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2CE0313"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4174809B" w14:textId="77777777" w:rsidTr="00F87F10">
        <w:trPr>
          <w:trHeight w:val="1728"/>
        </w:trPr>
        <w:tc>
          <w:tcPr>
            <w:tcW w:w="899" w:type="dxa"/>
            <w:hideMark/>
          </w:tcPr>
          <w:p w14:paraId="43256BCD" w14:textId="77777777" w:rsidR="00F87F10" w:rsidRPr="00F87F10" w:rsidRDefault="00F87F10">
            <w:pPr>
              <w:rPr>
                <w:rFonts w:ascii="Arial" w:hAnsi="Arial" w:cs="Arial"/>
              </w:rPr>
            </w:pPr>
            <w:r w:rsidRPr="00F87F10">
              <w:rPr>
                <w:rFonts w:ascii="Arial" w:hAnsi="Arial" w:cs="Arial"/>
              </w:rPr>
              <w:t>4.1.0.</w:t>
            </w:r>
          </w:p>
        </w:tc>
        <w:tc>
          <w:tcPr>
            <w:tcW w:w="1635" w:type="dxa"/>
            <w:hideMark/>
          </w:tcPr>
          <w:p w14:paraId="0DA561A8"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1CA016C4" w14:textId="77777777" w:rsidR="00F87F10" w:rsidRPr="00F87F10" w:rsidRDefault="00F87F10">
            <w:pPr>
              <w:rPr>
                <w:rFonts w:ascii="Arial" w:hAnsi="Arial" w:cs="Arial"/>
              </w:rPr>
            </w:pPr>
            <w:r w:rsidRPr="00F87F10">
              <w:rPr>
                <w:rFonts w:ascii="Arial" w:hAnsi="Arial" w:cs="Arial"/>
              </w:rPr>
              <w:t>SR185</w:t>
            </w:r>
          </w:p>
        </w:tc>
        <w:tc>
          <w:tcPr>
            <w:tcW w:w="2400" w:type="dxa"/>
            <w:hideMark/>
          </w:tcPr>
          <w:p w14:paraId="4496218A" w14:textId="77777777" w:rsidR="00F87F10" w:rsidRPr="00F87F10" w:rsidRDefault="00F87F10">
            <w:pPr>
              <w:rPr>
                <w:rFonts w:ascii="Arial" w:hAnsi="Arial" w:cs="Arial"/>
              </w:rPr>
            </w:pPr>
            <w:r w:rsidRPr="00F87F10">
              <w:rPr>
                <w:rFonts w:ascii="Arial" w:hAnsi="Arial" w:cs="Arial"/>
              </w:rPr>
              <w:t>The support solution provider shall undertake Supportability Analysis (SA) iaw. An MOD recognised SA standard.</w:t>
            </w:r>
          </w:p>
        </w:tc>
        <w:tc>
          <w:tcPr>
            <w:tcW w:w="1800" w:type="dxa"/>
            <w:hideMark/>
          </w:tcPr>
          <w:p w14:paraId="4E9177C9"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3DAD2CE4" w14:textId="77777777" w:rsidR="00F87F10" w:rsidRPr="00F87F10" w:rsidRDefault="00F87F10" w:rsidP="00F87F10">
            <w:pPr>
              <w:spacing w:after="160"/>
              <w:rPr>
                <w:rFonts w:ascii="Arial" w:hAnsi="Arial" w:cs="Arial"/>
              </w:rPr>
            </w:pPr>
            <w:r w:rsidRPr="00F87F10">
              <w:rPr>
                <w:rFonts w:ascii="Arial" w:hAnsi="Arial" w:cs="Arial"/>
              </w:rPr>
              <w:t>ASD S3000L;</w:t>
            </w:r>
            <w:r w:rsidRPr="00F87F10">
              <w:rPr>
                <w:rFonts w:ascii="Arial" w:hAnsi="Arial" w:cs="Arial"/>
              </w:rPr>
              <w:br/>
              <w:t>SAE-TA-STD-0017 (Product Support Analysis);</w:t>
            </w:r>
            <w:r w:rsidRPr="00F87F10">
              <w:rPr>
                <w:rFonts w:ascii="Arial" w:hAnsi="Arial" w:cs="Arial"/>
              </w:rPr>
              <w:br/>
              <w:t>SAE-GEIA-STD-0007B (Logistics Product Data);</w:t>
            </w:r>
            <w:r w:rsidRPr="00F87F10">
              <w:rPr>
                <w:rFonts w:ascii="Arial" w:hAnsi="Arial" w:cs="Arial"/>
              </w:rPr>
              <w:br/>
              <w:t>Mil Hand book 502A (Product Support Analysis).</w:t>
            </w:r>
          </w:p>
        </w:tc>
        <w:tc>
          <w:tcPr>
            <w:tcW w:w="2275" w:type="dxa"/>
            <w:hideMark/>
          </w:tcPr>
          <w:p w14:paraId="379FFC9F" w14:textId="77777777" w:rsidR="00F87F10" w:rsidRPr="00F87F10" w:rsidRDefault="00F87F10" w:rsidP="00F87F10">
            <w:pPr>
              <w:spacing w:after="160"/>
              <w:rPr>
                <w:rFonts w:ascii="Arial" w:hAnsi="Arial" w:cs="Arial"/>
              </w:rPr>
            </w:pPr>
            <w:r w:rsidRPr="00F87F10">
              <w:rPr>
                <w:rFonts w:ascii="Arial" w:hAnsi="Arial" w:cs="Arial"/>
              </w:rPr>
              <w:t>As threshold.</w:t>
            </w:r>
          </w:p>
        </w:tc>
        <w:tc>
          <w:tcPr>
            <w:tcW w:w="1561" w:type="dxa"/>
            <w:hideMark/>
          </w:tcPr>
          <w:p w14:paraId="0FAB38C8"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36ADFC0A"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4BAAEBF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72C3960"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6A20A5D" w14:textId="71CE6B2A" w:rsidR="00F87F10" w:rsidRPr="00F87F10" w:rsidRDefault="00F87F10">
            <w:pPr>
              <w:rPr>
                <w:rFonts w:ascii="Arial" w:hAnsi="Arial" w:cs="Arial"/>
              </w:rPr>
            </w:pPr>
            <w:r w:rsidRPr="00F87F10">
              <w:rPr>
                <w:rFonts w:ascii="Arial" w:hAnsi="Arial" w:cs="Arial"/>
              </w:rPr>
              <w:t>ISP</w:t>
            </w:r>
          </w:p>
        </w:tc>
      </w:tr>
      <w:tr w:rsidR="00F87F10" w:rsidRPr="00F87F10" w14:paraId="28767F29" w14:textId="77777777" w:rsidTr="00F87F10">
        <w:trPr>
          <w:trHeight w:val="6912"/>
        </w:trPr>
        <w:tc>
          <w:tcPr>
            <w:tcW w:w="899" w:type="dxa"/>
            <w:hideMark/>
          </w:tcPr>
          <w:p w14:paraId="2D7686A9" w14:textId="77777777" w:rsidR="00F87F10" w:rsidRPr="00F87F10" w:rsidRDefault="00F87F10">
            <w:pPr>
              <w:rPr>
                <w:rFonts w:ascii="Arial" w:hAnsi="Arial" w:cs="Arial"/>
              </w:rPr>
            </w:pPr>
            <w:r w:rsidRPr="00F87F10">
              <w:rPr>
                <w:rFonts w:ascii="Arial" w:hAnsi="Arial" w:cs="Arial"/>
              </w:rPr>
              <w:t>4.1.1.</w:t>
            </w:r>
          </w:p>
        </w:tc>
        <w:tc>
          <w:tcPr>
            <w:tcW w:w="1635" w:type="dxa"/>
            <w:hideMark/>
          </w:tcPr>
          <w:p w14:paraId="3718DEC2"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50267864" w14:textId="77777777" w:rsidR="00F87F10" w:rsidRPr="00F87F10" w:rsidRDefault="00F87F10">
            <w:pPr>
              <w:rPr>
                <w:rFonts w:ascii="Arial" w:hAnsi="Arial" w:cs="Arial"/>
              </w:rPr>
            </w:pPr>
            <w:r w:rsidRPr="00F87F10">
              <w:rPr>
                <w:rFonts w:ascii="Arial" w:hAnsi="Arial" w:cs="Arial"/>
              </w:rPr>
              <w:t>SR186</w:t>
            </w:r>
          </w:p>
        </w:tc>
        <w:tc>
          <w:tcPr>
            <w:tcW w:w="2400" w:type="dxa"/>
            <w:hideMark/>
          </w:tcPr>
          <w:p w14:paraId="6EE56BD8" w14:textId="77777777" w:rsidR="00F87F10" w:rsidRPr="00F87F10" w:rsidRDefault="00F87F10">
            <w:pPr>
              <w:rPr>
                <w:rFonts w:ascii="Arial" w:hAnsi="Arial" w:cs="Arial"/>
              </w:rPr>
            </w:pPr>
            <w:r w:rsidRPr="00F87F10">
              <w:rPr>
                <w:rFonts w:ascii="Arial" w:hAnsi="Arial" w:cs="Arial"/>
              </w:rPr>
              <w:t>The support solution provider shall monitor and capture in-service performance and support information.</w:t>
            </w:r>
          </w:p>
        </w:tc>
        <w:tc>
          <w:tcPr>
            <w:tcW w:w="1800" w:type="dxa"/>
            <w:hideMark/>
          </w:tcPr>
          <w:p w14:paraId="72671D4D" w14:textId="77777777" w:rsidR="00F87F10" w:rsidRPr="00F87F10" w:rsidRDefault="00F87F10">
            <w:pPr>
              <w:rPr>
                <w:rFonts w:ascii="Arial" w:hAnsi="Arial" w:cs="Arial"/>
              </w:rPr>
            </w:pPr>
            <w:r w:rsidRPr="00F87F10">
              <w:rPr>
                <w:rFonts w:ascii="Arial" w:hAnsi="Arial" w:cs="Arial"/>
              </w:rPr>
              <w:t>Def Stan 00-600: In-Service Monitoring of Logistic Performance</w:t>
            </w:r>
          </w:p>
        </w:tc>
        <w:tc>
          <w:tcPr>
            <w:tcW w:w="2941" w:type="dxa"/>
            <w:hideMark/>
          </w:tcPr>
          <w:p w14:paraId="78DBF919" w14:textId="77777777" w:rsidR="00F87F10" w:rsidRPr="00F87F10" w:rsidRDefault="00F87F10">
            <w:pPr>
              <w:rPr>
                <w:rFonts w:ascii="Arial" w:hAnsi="Arial" w:cs="Arial"/>
              </w:rPr>
            </w:pPr>
            <w:r w:rsidRPr="00F87F10">
              <w:rPr>
                <w:rFonts w:ascii="Arial" w:hAnsi="Arial" w:cs="Arial"/>
              </w:rPr>
              <w:t>The gathering of;</w:t>
            </w:r>
            <w:r w:rsidRPr="00F87F10">
              <w:rPr>
                <w:rFonts w:ascii="Arial" w:hAnsi="Arial" w:cs="Arial"/>
              </w:rPr>
              <w:br/>
            </w:r>
            <w:r w:rsidRPr="00F87F10">
              <w:rPr>
                <w:rFonts w:ascii="Arial" w:hAnsi="Arial" w:cs="Arial"/>
              </w:rPr>
              <w:br/>
              <w:t>reliability;</w:t>
            </w:r>
            <w:r w:rsidRPr="00F87F10">
              <w:rPr>
                <w:rFonts w:ascii="Arial" w:hAnsi="Arial" w:cs="Arial"/>
              </w:rPr>
              <w:br/>
              <w:t>maintenance;</w:t>
            </w:r>
            <w:r w:rsidRPr="00F87F10">
              <w:rPr>
                <w:rFonts w:ascii="Arial" w:hAnsi="Arial" w:cs="Arial"/>
              </w:rPr>
              <w:br/>
              <w:t>support data;</w:t>
            </w:r>
            <w:r w:rsidRPr="00F87F10">
              <w:rPr>
                <w:rFonts w:ascii="Arial" w:hAnsi="Arial" w:cs="Arial"/>
              </w:rPr>
              <w:br/>
            </w:r>
            <w:r w:rsidRPr="00F87F10">
              <w:rPr>
                <w:rFonts w:ascii="Arial" w:hAnsi="Arial" w:cs="Arial"/>
              </w:rPr>
              <w:br/>
              <w:t>to be recorded and compared.</w:t>
            </w:r>
          </w:p>
        </w:tc>
        <w:tc>
          <w:tcPr>
            <w:tcW w:w="2275" w:type="dxa"/>
            <w:hideMark/>
          </w:tcPr>
          <w:p w14:paraId="29F0241A"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collaborate with the Authority to;</w:t>
            </w:r>
            <w:r w:rsidRPr="00F87F10">
              <w:rPr>
                <w:rFonts w:ascii="Arial" w:hAnsi="Arial" w:cs="Arial"/>
              </w:rPr>
              <w:br/>
            </w:r>
            <w:r w:rsidRPr="00F87F10">
              <w:rPr>
                <w:rFonts w:ascii="Arial" w:hAnsi="Arial" w:cs="Arial"/>
              </w:rPr>
              <w:br/>
              <w:t>monitor and review contract performance;</w:t>
            </w:r>
            <w:r w:rsidRPr="00F87F10">
              <w:rPr>
                <w:rFonts w:ascii="Arial" w:hAnsi="Arial" w:cs="Arial"/>
              </w:rPr>
              <w:br/>
            </w:r>
            <w:r w:rsidRPr="00F87F10">
              <w:rPr>
                <w:rFonts w:ascii="Arial" w:hAnsi="Arial" w:cs="Arial"/>
              </w:rPr>
              <w:br/>
              <w:t>ensure support solution remains optimised;</w:t>
            </w:r>
            <w:r w:rsidRPr="00F87F10">
              <w:rPr>
                <w:rFonts w:ascii="Arial" w:hAnsi="Arial" w:cs="Arial"/>
              </w:rPr>
              <w:br/>
            </w:r>
            <w:r w:rsidRPr="00F87F10">
              <w:rPr>
                <w:rFonts w:ascii="Arial" w:hAnsi="Arial" w:cs="Arial"/>
              </w:rPr>
              <w:br/>
              <w:t>identify support solution improvements;</w:t>
            </w:r>
            <w:r w:rsidRPr="00F87F10">
              <w:rPr>
                <w:rFonts w:ascii="Arial" w:hAnsi="Arial" w:cs="Arial"/>
              </w:rPr>
              <w:br/>
            </w:r>
            <w:r w:rsidRPr="00F87F10">
              <w:rPr>
                <w:rFonts w:ascii="Arial" w:hAnsi="Arial" w:cs="Arial"/>
              </w:rPr>
              <w:br/>
              <w:t>inform the Learn From Experience (LFE) process.</w:t>
            </w:r>
          </w:p>
        </w:tc>
        <w:tc>
          <w:tcPr>
            <w:tcW w:w="1561" w:type="dxa"/>
            <w:hideMark/>
          </w:tcPr>
          <w:p w14:paraId="7CA5C23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7E1806AD" w14:textId="77777777" w:rsidR="00F87F10" w:rsidRPr="00F87F10" w:rsidRDefault="00F87F10">
            <w:pPr>
              <w:rPr>
                <w:rFonts w:ascii="Arial" w:hAnsi="Arial" w:cs="Arial"/>
              </w:rPr>
            </w:pPr>
            <w:r w:rsidRPr="00F87F10">
              <w:rPr>
                <w:rFonts w:ascii="Arial" w:hAnsi="Arial" w:cs="Arial"/>
              </w:rPr>
              <w:t>Key</w:t>
            </w:r>
          </w:p>
        </w:tc>
        <w:tc>
          <w:tcPr>
            <w:tcW w:w="2462" w:type="dxa"/>
            <w:hideMark/>
          </w:tcPr>
          <w:p w14:paraId="7AC50744" w14:textId="77777777" w:rsidR="00F87F10" w:rsidRPr="00F87F10" w:rsidRDefault="00F87F10">
            <w:pPr>
              <w:rPr>
                <w:rFonts w:ascii="Arial" w:hAnsi="Arial" w:cs="Arial"/>
              </w:rPr>
            </w:pPr>
            <w:r w:rsidRPr="00F87F10">
              <w:rPr>
                <w:rFonts w:ascii="Arial" w:hAnsi="Arial" w:cs="Arial"/>
              </w:rPr>
              <w:t>The Contractor shall continue to monitor TLC once in-service. In conjunction with the Authority as stipulated within the contract these shall be compared with predicted costs. Subsequent decisions during in-service phase shall be made on a TLC optimising basis and any design change, modifications, technology insertions and upgrades to the product or its support shall employ the discipline of ILS.</w:t>
            </w:r>
            <w:r w:rsidRPr="00F87F10">
              <w:rPr>
                <w:rFonts w:ascii="Arial" w:hAnsi="Arial" w:cs="Arial"/>
              </w:rPr>
              <w:br/>
            </w:r>
            <w:r w:rsidRPr="00F87F10">
              <w:rPr>
                <w:rFonts w:ascii="Arial" w:hAnsi="Arial" w:cs="Arial"/>
              </w:rPr>
              <w:br/>
              <w:t>The comparison of anticipated and actual reliability, usage, and performance information and in-service costs, shall permit decisions to be made and may lead to improvements in the support strategy. The information collected shall be recorded in the LIR. The Contractor shall ensure all relevant logistic performance information as agreed in the contract is supplied to the Authority in the agreed format and in a timely manner. Def Stan 00-600</w:t>
            </w:r>
          </w:p>
        </w:tc>
        <w:tc>
          <w:tcPr>
            <w:tcW w:w="962" w:type="dxa"/>
            <w:hideMark/>
          </w:tcPr>
          <w:p w14:paraId="73B4B59C"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6A80FE3" w14:textId="372DF5B4" w:rsidR="00F87F10" w:rsidRPr="00F87F10" w:rsidRDefault="006854C6">
            <w:pPr>
              <w:rPr>
                <w:rFonts w:ascii="Arial" w:hAnsi="Arial" w:cs="Arial"/>
              </w:rPr>
            </w:pPr>
            <w:r>
              <w:rPr>
                <w:rFonts w:ascii="Arial" w:hAnsi="Arial" w:cs="Arial"/>
              </w:rPr>
              <w:t xml:space="preserve"> PMP / ISP</w:t>
            </w:r>
          </w:p>
        </w:tc>
      </w:tr>
      <w:tr w:rsidR="00F87F10" w:rsidRPr="00F87F10" w14:paraId="3023CB9C" w14:textId="77777777" w:rsidTr="00F87F10">
        <w:trPr>
          <w:trHeight w:val="4032"/>
        </w:trPr>
        <w:tc>
          <w:tcPr>
            <w:tcW w:w="899" w:type="dxa"/>
            <w:hideMark/>
          </w:tcPr>
          <w:p w14:paraId="64F91FEF" w14:textId="77777777" w:rsidR="00F87F10" w:rsidRPr="00F87F10" w:rsidRDefault="00F87F10">
            <w:pPr>
              <w:rPr>
                <w:rFonts w:ascii="Arial" w:hAnsi="Arial" w:cs="Arial"/>
              </w:rPr>
            </w:pPr>
            <w:r w:rsidRPr="00F87F10">
              <w:rPr>
                <w:rFonts w:ascii="Arial" w:hAnsi="Arial" w:cs="Arial"/>
              </w:rPr>
              <w:t>4.1.2.</w:t>
            </w:r>
          </w:p>
        </w:tc>
        <w:tc>
          <w:tcPr>
            <w:tcW w:w="1635" w:type="dxa"/>
            <w:hideMark/>
          </w:tcPr>
          <w:p w14:paraId="444AFE13"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0C01E81C" w14:textId="77777777" w:rsidR="00F87F10" w:rsidRPr="00F87F10" w:rsidRDefault="00F87F10">
            <w:pPr>
              <w:rPr>
                <w:rFonts w:ascii="Arial" w:hAnsi="Arial" w:cs="Arial"/>
              </w:rPr>
            </w:pPr>
            <w:r w:rsidRPr="00F87F10">
              <w:rPr>
                <w:rFonts w:ascii="Arial" w:hAnsi="Arial" w:cs="Arial"/>
              </w:rPr>
              <w:t>SR187</w:t>
            </w:r>
          </w:p>
        </w:tc>
        <w:tc>
          <w:tcPr>
            <w:tcW w:w="2400" w:type="dxa"/>
            <w:hideMark/>
          </w:tcPr>
          <w:p w14:paraId="40323F68" w14:textId="77777777" w:rsidR="00F87F10" w:rsidRPr="00F87F10" w:rsidRDefault="00F87F10">
            <w:pPr>
              <w:rPr>
                <w:rFonts w:ascii="Arial" w:hAnsi="Arial" w:cs="Arial"/>
              </w:rPr>
            </w:pPr>
            <w:r w:rsidRPr="00F87F10">
              <w:rPr>
                <w:rFonts w:ascii="Arial" w:hAnsi="Arial" w:cs="Arial"/>
              </w:rPr>
              <w:t>The support solution provider shall review support performance in (MoP) circumstances.</w:t>
            </w:r>
          </w:p>
        </w:tc>
        <w:tc>
          <w:tcPr>
            <w:tcW w:w="1800" w:type="dxa"/>
            <w:hideMark/>
          </w:tcPr>
          <w:p w14:paraId="62B74C53" w14:textId="77777777" w:rsidR="00F87F10" w:rsidRPr="00F87F10" w:rsidRDefault="00F87F10">
            <w:pPr>
              <w:rPr>
                <w:rFonts w:ascii="Arial" w:hAnsi="Arial" w:cs="Arial"/>
              </w:rPr>
            </w:pPr>
            <w:r w:rsidRPr="00F87F10">
              <w:rPr>
                <w:rFonts w:ascii="Arial" w:hAnsi="Arial" w:cs="Arial"/>
              </w:rPr>
              <w:t>Def Stan 00-600: In-Service Monitoring of Logistic Performance</w:t>
            </w:r>
          </w:p>
        </w:tc>
        <w:tc>
          <w:tcPr>
            <w:tcW w:w="2941" w:type="dxa"/>
            <w:hideMark/>
          </w:tcPr>
          <w:p w14:paraId="2CF7FA4C" w14:textId="77777777" w:rsidR="00F87F10" w:rsidRPr="00F87F10" w:rsidRDefault="00F87F10">
            <w:pPr>
              <w:rPr>
                <w:rFonts w:ascii="Arial" w:hAnsi="Arial" w:cs="Arial"/>
              </w:rPr>
            </w:pPr>
            <w:r w:rsidRPr="00F87F10">
              <w:rPr>
                <w:rFonts w:ascii="Arial" w:hAnsi="Arial" w:cs="Arial"/>
              </w:rPr>
              <w:t>Review support performance specifically to areas identified within the ISP;</w:t>
            </w:r>
            <w:r w:rsidRPr="00F87F10">
              <w:rPr>
                <w:rFonts w:ascii="Arial" w:hAnsi="Arial" w:cs="Arial"/>
              </w:rPr>
              <w:br/>
            </w:r>
            <w:r w:rsidRPr="00F87F10">
              <w:rPr>
                <w:rFonts w:ascii="Arial" w:hAnsi="Arial" w:cs="Arial"/>
              </w:rPr>
              <w:br/>
              <w:t>annually;</w:t>
            </w:r>
            <w:r w:rsidRPr="00F87F10">
              <w:rPr>
                <w:rFonts w:ascii="Arial" w:hAnsi="Arial" w:cs="Arial"/>
              </w:rPr>
              <w:br/>
            </w:r>
            <w:r w:rsidRPr="00F87F10">
              <w:rPr>
                <w:rFonts w:ascii="Arial" w:hAnsi="Arial" w:cs="Arial"/>
              </w:rPr>
              <w:br/>
              <w:t>upon failure to report green on the same KPI for three consecutive monthly reporting periods;</w:t>
            </w:r>
            <w:r w:rsidRPr="00F87F10">
              <w:rPr>
                <w:rFonts w:ascii="Arial" w:hAnsi="Arial" w:cs="Arial"/>
              </w:rPr>
              <w:br/>
            </w:r>
            <w:r w:rsidRPr="00F87F10">
              <w:rPr>
                <w:rFonts w:ascii="Arial" w:hAnsi="Arial" w:cs="Arial"/>
              </w:rPr>
              <w:br/>
              <w:t>upon failure to report green for any two or more KPIs for three consecutive monthly reporting periods.</w:t>
            </w:r>
          </w:p>
        </w:tc>
        <w:tc>
          <w:tcPr>
            <w:tcW w:w="2275" w:type="dxa"/>
            <w:hideMark/>
          </w:tcPr>
          <w:p w14:paraId="404A0FE6" w14:textId="77777777" w:rsidR="00F87F10" w:rsidRPr="00F87F10" w:rsidRDefault="00F87F10">
            <w:pPr>
              <w:rPr>
                <w:rFonts w:ascii="Arial" w:hAnsi="Arial" w:cs="Arial"/>
              </w:rPr>
            </w:pPr>
            <w:r w:rsidRPr="00F87F10">
              <w:rPr>
                <w:rFonts w:ascii="Arial" w:hAnsi="Arial" w:cs="Arial"/>
              </w:rPr>
              <w:t>As threshold and collaborate with the Authority to;</w:t>
            </w:r>
            <w:r w:rsidRPr="00F87F10">
              <w:rPr>
                <w:rFonts w:ascii="Arial" w:hAnsi="Arial" w:cs="Arial"/>
              </w:rPr>
              <w:br/>
            </w:r>
            <w:r w:rsidRPr="00F87F10">
              <w:rPr>
                <w:rFonts w:ascii="Arial" w:hAnsi="Arial" w:cs="Arial"/>
              </w:rPr>
              <w:br/>
              <w:t>ensure support solution remains optimised;</w:t>
            </w:r>
            <w:r w:rsidRPr="00F87F10">
              <w:rPr>
                <w:rFonts w:ascii="Arial" w:hAnsi="Arial" w:cs="Arial"/>
              </w:rPr>
              <w:br/>
            </w:r>
            <w:r w:rsidRPr="00F87F10">
              <w:rPr>
                <w:rFonts w:ascii="Arial" w:hAnsi="Arial" w:cs="Arial"/>
              </w:rPr>
              <w:br/>
              <w:t>identify support solution improvements.</w:t>
            </w:r>
          </w:p>
        </w:tc>
        <w:tc>
          <w:tcPr>
            <w:tcW w:w="1561" w:type="dxa"/>
            <w:hideMark/>
          </w:tcPr>
          <w:p w14:paraId="7450BFAC"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8D61082" w14:textId="77777777" w:rsidR="00F87F10" w:rsidRPr="00F87F10" w:rsidRDefault="00F87F10">
            <w:pPr>
              <w:rPr>
                <w:rFonts w:ascii="Arial" w:hAnsi="Arial" w:cs="Arial"/>
              </w:rPr>
            </w:pPr>
            <w:r w:rsidRPr="00F87F10">
              <w:rPr>
                <w:rFonts w:ascii="Arial" w:hAnsi="Arial" w:cs="Arial"/>
              </w:rPr>
              <w:t>Key</w:t>
            </w:r>
          </w:p>
        </w:tc>
        <w:tc>
          <w:tcPr>
            <w:tcW w:w="2462" w:type="dxa"/>
            <w:hideMark/>
          </w:tcPr>
          <w:p w14:paraId="27444224" w14:textId="77777777" w:rsidR="00F87F10" w:rsidRPr="00F87F10" w:rsidRDefault="00F87F10">
            <w:pPr>
              <w:rPr>
                <w:rFonts w:ascii="Arial" w:hAnsi="Arial" w:cs="Arial"/>
              </w:rPr>
            </w:pPr>
            <w:r w:rsidRPr="00F87F10">
              <w:rPr>
                <w:rFonts w:ascii="Arial" w:hAnsi="Arial" w:cs="Arial"/>
              </w:rPr>
              <w:t>The comparison of actual data with the prediction or prior in-service periods shall be undertaken on a regular basis to ensure the support system remains optimized and to take account of changes in:</w:t>
            </w:r>
            <w:r w:rsidRPr="00F87F10">
              <w:rPr>
                <w:rFonts w:ascii="Arial" w:hAnsi="Arial" w:cs="Arial"/>
              </w:rPr>
              <w:br/>
              <w:t>Operational environment,</w:t>
            </w:r>
            <w:r w:rsidRPr="00F87F10">
              <w:rPr>
                <w:rFonts w:ascii="Arial" w:hAnsi="Arial" w:cs="Arial"/>
              </w:rPr>
              <w:br/>
              <w:t>Spares policy,</w:t>
            </w:r>
            <w:r w:rsidRPr="00F87F10">
              <w:rPr>
                <w:rFonts w:ascii="Arial" w:hAnsi="Arial" w:cs="Arial"/>
              </w:rPr>
              <w:br/>
              <w:t>Maintenance strategy,</w:t>
            </w:r>
            <w:r w:rsidRPr="00F87F10">
              <w:rPr>
                <w:rFonts w:ascii="Arial" w:hAnsi="Arial" w:cs="Arial"/>
              </w:rPr>
              <w:br/>
              <w:t>Logistic decisions,</w:t>
            </w:r>
            <w:r w:rsidRPr="00F87F10">
              <w:rPr>
                <w:rFonts w:ascii="Arial" w:hAnsi="Arial" w:cs="Arial"/>
              </w:rPr>
              <w:br/>
              <w:t>Design.</w:t>
            </w:r>
            <w:r w:rsidRPr="00F87F10">
              <w:rPr>
                <w:rFonts w:ascii="Arial" w:hAnsi="Arial" w:cs="Arial"/>
              </w:rPr>
              <w:br/>
              <w:t>Additionally, the monitoring of trends will allow problems to be detected and eliminated before they become a major issue. Def Stan 00-600</w:t>
            </w:r>
          </w:p>
        </w:tc>
        <w:tc>
          <w:tcPr>
            <w:tcW w:w="962" w:type="dxa"/>
            <w:hideMark/>
          </w:tcPr>
          <w:p w14:paraId="00AA1CAC"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91AB1CD" w14:textId="6C0F8189" w:rsidR="00F87F10" w:rsidRPr="00F87F10" w:rsidRDefault="006854C6">
            <w:pPr>
              <w:rPr>
                <w:rFonts w:ascii="Arial" w:hAnsi="Arial" w:cs="Arial"/>
              </w:rPr>
            </w:pPr>
            <w:r>
              <w:rPr>
                <w:rFonts w:ascii="Arial" w:hAnsi="Arial" w:cs="Arial"/>
              </w:rPr>
              <w:t xml:space="preserve"> PMP / ISP</w:t>
            </w:r>
          </w:p>
        </w:tc>
      </w:tr>
      <w:tr w:rsidR="00F87F10" w:rsidRPr="00F87F10" w14:paraId="1CA7B693" w14:textId="77777777" w:rsidTr="00F87F10">
        <w:trPr>
          <w:trHeight w:val="3456"/>
        </w:trPr>
        <w:tc>
          <w:tcPr>
            <w:tcW w:w="899" w:type="dxa"/>
            <w:hideMark/>
          </w:tcPr>
          <w:p w14:paraId="6846DF3F" w14:textId="77777777" w:rsidR="00F87F10" w:rsidRPr="00F87F10" w:rsidRDefault="00F87F10">
            <w:pPr>
              <w:rPr>
                <w:rFonts w:ascii="Arial" w:hAnsi="Arial" w:cs="Arial"/>
              </w:rPr>
            </w:pPr>
            <w:r w:rsidRPr="00F87F10">
              <w:rPr>
                <w:rFonts w:ascii="Arial" w:hAnsi="Arial" w:cs="Arial"/>
              </w:rPr>
              <w:t>4.1.3.</w:t>
            </w:r>
          </w:p>
        </w:tc>
        <w:tc>
          <w:tcPr>
            <w:tcW w:w="1635" w:type="dxa"/>
            <w:hideMark/>
          </w:tcPr>
          <w:p w14:paraId="01EF6598"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58193103" w14:textId="77777777" w:rsidR="00F87F10" w:rsidRPr="00F87F10" w:rsidRDefault="00F87F10">
            <w:pPr>
              <w:rPr>
                <w:rFonts w:ascii="Arial" w:hAnsi="Arial" w:cs="Arial"/>
              </w:rPr>
            </w:pPr>
            <w:r w:rsidRPr="00F87F10">
              <w:rPr>
                <w:rFonts w:ascii="Arial" w:hAnsi="Arial" w:cs="Arial"/>
              </w:rPr>
              <w:t>SR188</w:t>
            </w:r>
          </w:p>
        </w:tc>
        <w:tc>
          <w:tcPr>
            <w:tcW w:w="2400" w:type="dxa"/>
            <w:hideMark/>
          </w:tcPr>
          <w:p w14:paraId="597A3428" w14:textId="77777777" w:rsidR="00F87F10" w:rsidRPr="00F87F10" w:rsidRDefault="00F87F10">
            <w:pPr>
              <w:rPr>
                <w:rFonts w:ascii="Arial" w:hAnsi="Arial" w:cs="Arial"/>
              </w:rPr>
            </w:pPr>
            <w:r w:rsidRPr="00F87F10">
              <w:rPr>
                <w:rFonts w:ascii="Arial" w:hAnsi="Arial" w:cs="Arial"/>
              </w:rPr>
              <w:t>The support solution provider shall report support performance in (MoP) circumstances.</w:t>
            </w:r>
          </w:p>
        </w:tc>
        <w:tc>
          <w:tcPr>
            <w:tcW w:w="1800" w:type="dxa"/>
            <w:hideMark/>
          </w:tcPr>
          <w:p w14:paraId="4C04B2B5" w14:textId="77777777" w:rsidR="006D6E8B" w:rsidRDefault="00205B97">
            <w:pPr>
              <w:rPr>
                <w:rFonts w:ascii="Arial" w:hAnsi="Arial" w:cs="Arial"/>
              </w:rPr>
            </w:pPr>
            <w:r w:rsidRPr="00205B97">
              <w:rPr>
                <w:rFonts w:ascii="Arial" w:hAnsi="Arial" w:cs="Arial"/>
              </w:rPr>
              <w:t>SR042 - Management Reporting</w:t>
            </w:r>
            <w:r w:rsidRPr="00205B97">
              <w:rPr>
                <w:rFonts w:ascii="Arial" w:hAnsi="Arial" w:cs="Arial"/>
              </w:rPr>
              <w:br/>
            </w:r>
          </w:p>
          <w:p w14:paraId="5ABC06C8" w14:textId="77777777" w:rsidR="006D6E8B" w:rsidRDefault="00205B97">
            <w:pPr>
              <w:rPr>
                <w:rFonts w:ascii="Arial" w:hAnsi="Arial" w:cs="Arial"/>
              </w:rPr>
            </w:pPr>
            <w:r w:rsidRPr="00205B97">
              <w:rPr>
                <w:rFonts w:ascii="Arial" w:hAnsi="Arial" w:cs="Arial"/>
              </w:rPr>
              <w:t>SR043 - Management Reporting</w:t>
            </w:r>
            <w:r w:rsidRPr="00205B97">
              <w:rPr>
                <w:rFonts w:ascii="Arial" w:hAnsi="Arial" w:cs="Arial"/>
              </w:rPr>
              <w:br/>
            </w:r>
          </w:p>
          <w:p w14:paraId="402FBADF" w14:textId="6B489654" w:rsidR="00F87F10" w:rsidRPr="00F87F10" w:rsidRDefault="00205B97">
            <w:pPr>
              <w:rPr>
                <w:rFonts w:ascii="Arial" w:hAnsi="Arial" w:cs="Arial"/>
              </w:rPr>
            </w:pPr>
            <w:r w:rsidRPr="00205B97">
              <w:rPr>
                <w:rFonts w:ascii="Arial" w:hAnsi="Arial" w:cs="Arial"/>
              </w:rPr>
              <w:t>SR048 - Management Reporting</w:t>
            </w:r>
            <w:r w:rsidRPr="00205B97">
              <w:rPr>
                <w:rFonts w:ascii="Arial" w:hAnsi="Arial" w:cs="Arial"/>
              </w:rPr>
              <w:br/>
            </w:r>
            <w:r w:rsidRPr="00205B97">
              <w:rPr>
                <w:rFonts w:ascii="Arial" w:hAnsi="Arial" w:cs="Arial"/>
              </w:rPr>
              <w:br/>
              <w:t>KPI 1 - Management Information</w:t>
            </w:r>
          </w:p>
        </w:tc>
        <w:tc>
          <w:tcPr>
            <w:tcW w:w="2941" w:type="dxa"/>
            <w:hideMark/>
          </w:tcPr>
          <w:p w14:paraId="0220DCC6" w14:textId="77777777" w:rsidR="00F87F10" w:rsidRPr="00F87F10" w:rsidRDefault="00F87F10">
            <w:pPr>
              <w:rPr>
                <w:rFonts w:ascii="Arial" w:hAnsi="Arial" w:cs="Arial"/>
              </w:rPr>
            </w:pPr>
            <w:r w:rsidRPr="00F87F10">
              <w:rPr>
                <w:rFonts w:ascii="Arial" w:hAnsi="Arial" w:cs="Arial"/>
              </w:rPr>
              <w:t>Report to the Authority support performance specifically to areas identified within the ISP;</w:t>
            </w:r>
            <w:r w:rsidRPr="00F87F10">
              <w:rPr>
                <w:rFonts w:ascii="Arial" w:hAnsi="Arial" w:cs="Arial"/>
              </w:rPr>
              <w:br/>
            </w:r>
            <w:r w:rsidRPr="00F87F10">
              <w:rPr>
                <w:rFonts w:ascii="Arial" w:hAnsi="Arial" w:cs="Arial"/>
              </w:rPr>
              <w:br/>
              <w:t>annually;</w:t>
            </w:r>
            <w:r w:rsidRPr="00F87F10">
              <w:rPr>
                <w:rFonts w:ascii="Arial" w:hAnsi="Arial" w:cs="Arial"/>
              </w:rPr>
              <w:br/>
            </w:r>
            <w:r w:rsidRPr="00F87F10">
              <w:rPr>
                <w:rFonts w:ascii="Arial" w:hAnsi="Arial" w:cs="Arial"/>
              </w:rPr>
              <w:br/>
              <w:t>monthly;</w:t>
            </w:r>
            <w:r w:rsidRPr="00F87F10">
              <w:rPr>
                <w:rFonts w:ascii="Arial" w:hAnsi="Arial" w:cs="Arial"/>
              </w:rPr>
              <w:br/>
            </w:r>
            <w:r w:rsidRPr="00F87F10">
              <w:rPr>
                <w:rFonts w:ascii="Arial" w:hAnsi="Arial" w:cs="Arial"/>
              </w:rPr>
              <w:br/>
              <w:t>upon failure to report green on the same KPI for three consecutive monthly reporting periods;</w:t>
            </w:r>
            <w:r w:rsidRPr="00F87F10">
              <w:rPr>
                <w:rFonts w:ascii="Arial" w:hAnsi="Arial" w:cs="Arial"/>
              </w:rPr>
              <w:br/>
            </w:r>
            <w:r w:rsidRPr="00F87F10">
              <w:rPr>
                <w:rFonts w:ascii="Arial" w:hAnsi="Arial" w:cs="Arial"/>
              </w:rPr>
              <w:br/>
              <w:t>upon failure to report green for any two or more KPIs for three consecutive monthly reporting periods.</w:t>
            </w:r>
          </w:p>
        </w:tc>
        <w:tc>
          <w:tcPr>
            <w:tcW w:w="2275" w:type="dxa"/>
            <w:hideMark/>
          </w:tcPr>
          <w:p w14:paraId="41C250A7"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69CDD6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AE694E1"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5AEA5B1F"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BB696DD"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6C69DFC" w14:textId="7999F8CA" w:rsidR="00F87F10" w:rsidRPr="00F87F10" w:rsidRDefault="006854C6">
            <w:pPr>
              <w:rPr>
                <w:rFonts w:ascii="Arial" w:hAnsi="Arial" w:cs="Arial"/>
              </w:rPr>
            </w:pPr>
            <w:r>
              <w:rPr>
                <w:rFonts w:ascii="Arial" w:hAnsi="Arial" w:cs="Arial"/>
              </w:rPr>
              <w:t xml:space="preserve"> PMP / ISP</w:t>
            </w:r>
            <w:r w:rsidR="00F87F10" w:rsidRPr="00F87F10">
              <w:rPr>
                <w:rFonts w:ascii="Arial" w:hAnsi="Arial" w:cs="Arial"/>
              </w:rPr>
              <w:t xml:space="preserve"> / draft management monthly report</w:t>
            </w:r>
          </w:p>
        </w:tc>
      </w:tr>
      <w:tr w:rsidR="00F87F10" w:rsidRPr="00F87F10" w14:paraId="15861D90" w14:textId="77777777" w:rsidTr="00F87F10">
        <w:trPr>
          <w:trHeight w:val="1440"/>
        </w:trPr>
        <w:tc>
          <w:tcPr>
            <w:tcW w:w="899" w:type="dxa"/>
            <w:hideMark/>
          </w:tcPr>
          <w:p w14:paraId="6913D9B3" w14:textId="77777777" w:rsidR="00F87F10" w:rsidRPr="00F87F10" w:rsidRDefault="00F87F10">
            <w:pPr>
              <w:rPr>
                <w:rFonts w:ascii="Arial" w:hAnsi="Arial" w:cs="Arial"/>
              </w:rPr>
            </w:pPr>
            <w:r w:rsidRPr="00F87F10">
              <w:rPr>
                <w:rFonts w:ascii="Arial" w:hAnsi="Arial" w:cs="Arial"/>
              </w:rPr>
              <w:t>4.1.4.</w:t>
            </w:r>
          </w:p>
        </w:tc>
        <w:tc>
          <w:tcPr>
            <w:tcW w:w="1635" w:type="dxa"/>
            <w:hideMark/>
          </w:tcPr>
          <w:p w14:paraId="39939FFD"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6F6D7F54" w14:textId="77777777" w:rsidR="00F87F10" w:rsidRPr="00F87F10" w:rsidRDefault="00F87F10">
            <w:pPr>
              <w:rPr>
                <w:rFonts w:ascii="Arial" w:hAnsi="Arial" w:cs="Arial"/>
              </w:rPr>
            </w:pPr>
            <w:r w:rsidRPr="00F87F10">
              <w:rPr>
                <w:rFonts w:ascii="Arial" w:hAnsi="Arial" w:cs="Arial"/>
              </w:rPr>
              <w:t>SR189</w:t>
            </w:r>
          </w:p>
        </w:tc>
        <w:tc>
          <w:tcPr>
            <w:tcW w:w="2400" w:type="dxa"/>
            <w:hideMark/>
          </w:tcPr>
          <w:p w14:paraId="56BAB239" w14:textId="77777777" w:rsidR="00F87F10" w:rsidRPr="00F87F10" w:rsidRDefault="00F87F10">
            <w:pPr>
              <w:rPr>
                <w:rFonts w:ascii="Arial" w:hAnsi="Arial" w:cs="Arial"/>
              </w:rPr>
            </w:pPr>
            <w:r w:rsidRPr="00F87F10">
              <w:rPr>
                <w:rFonts w:ascii="Arial" w:hAnsi="Arial" w:cs="Arial"/>
              </w:rPr>
              <w:t>The support solution provider shall provide a Supportability Analysis review report(s).</w:t>
            </w:r>
          </w:p>
        </w:tc>
        <w:tc>
          <w:tcPr>
            <w:tcW w:w="1800" w:type="dxa"/>
            <w:hideMark/>
          </w:tcPr>
          <w:p w14:paraId="53542686"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5E56B925" w14:textId="77777777" w:rsidR="00F87F10" w:rsidRPr="00F87F10" w:rsidRDefault="00F87F10">
            <w:pPr>
              <w:rPr>
                <w:rFonts w:ascii="Arial" w:hAnsi="Arial" w:cs="Arial"/>
              </w:rPr>
            </w:pPr>
            <w:r w:rsidRPr="00F87F10">
              <w:rPr>
                <w:rFonts w:ascii="Arial" w:hAnsi="Arial" w:cs="Arial"/>
              </w:rPr>
              <w:t>Deliver to the Authority a Supportability Analysis review report;</w:t>
            </w:r>
            <w:r w:rsidRPr="00F87F10">
              <w:rPr>
                <w:rFonts w:ascii="Arial" w:hAnsi="Arial" w:cs="Arial"/>
              </w:rPr>
              <w:br/>
            </w:r>
            <w:r w:rsidRPr="00F87F10">
              <w:rPr>
                <w:rFonts w:ascii="Arial" w:hAnsi="Arial" w:cs="Arial"/>
              </w:rPr>
              <w:br/>
              <w:t>to be provided a minimum of 5 business days prior to the associated meeting date.</w:t>
            </w:r>
          </w:p>
        </w:tc>
        <w:tc>
          <w:tcPr>
            <w:tcW w:w="2275" w:type="dxa"/>
            <w:hideMark/>
          </w:tcPr>
          <w:p w14:paraId="4009B1CF"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4EF72538"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7A5BB912"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BD7DEA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386657F"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5F07A07" w14:textId="1029E274" w:rsidR="00F87F10" w:rsidRPr="00F87F10" w:rsidRDefault="006854C6">
            <w:pPr>
              <w:rPr>
                <w:rFonts w:ascii="Arial" w:hAnsi="Arial" w:cs="Arial"/>
              </w:rPr>
            </w:pPr>
            <w:r>
              <w:rPr>
                <w:rFonts w:ascii="Arial" w:hAnsi="Arial" w:cs="Arial"/>
              </w:rPr>
              <w:t xml:space="preserve"> PMP / ISP</w:t>
            </w:r>
          </w:p>
        </w:tc>
      </w:tr>
      <w:tr w:rsidR="00F87F10" w:rsidRPr="00F87F10" w14:paraId="790693B9" w14:textId="77777777" w:rsidTr="00F87F10">
        <w:trPr>
          <w:trHeight w:val="576"/>
        </w:trPr>
        <w:tc>
          <w:tcPr>
            <w:tcW w:w="899" w:type="dxa"/>
            <w:hideMark/>
          </w:tcPr>
          <w:p w14:paraId="5528C792" w14:textId="77777777" w:rsidR="00F87F10" w:rsidRPr="00F87F10" w:rsidRDefault="00F87F10">
            <w:pPr>
              <w:rPr>
                <w:rFonts w:ascii="Arial" w:hAnsi="Arial" w:cs="Arial"/>
              </w:rPr>
            </w:pPr>
            <w:r w:rsidRPr="00F87F10">
              <w:rPr>
                <w:rFonts w:ascii="Arial" w:hAnsi="Arial" w:cs="Arial"/>
              </w:rPr>
              <w:t>4.1.5.</w:t>
            </w:r>
          </w:p>
        </w:tc>
        <w:tc>
          <w:tcPr>
            <w:tcW w:w="1635" w:type="dxa"/>
            <w:hideMark/>
          </w:tcPr>
          <w:p w14:paraId="187D16F7"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11E6BCED" w14:textId="77777777" w:rsidR="00F87F10" w:rsidRPr="00F87F10" w:rsidRDefault="00F87F10">
            <w:pPr>
              <w:rPr>
                <w:rFonts w:ascii="Arial" w:hAnsi="Arial" w:cs="Arial"/>
              </w:rPr>
            </w:pPr>
            <w:r w:rsidRPr="00F87F10">
              <w:rPr>
                <w:rFonts w:ascii="Arial" w:hAnsi="Arial" w:cs="Arial"/>
              </w:rPr>
              <w:t>SR190</w:t>
            </w:r>
          </w:p>
        </w:tc>
        <w:tc>
          <w:tcPr>
            <w:tcW w:w="2400" w:type="dxa"/>
            <w:hideMark/>
          </w:tcPr>
          <w:p w14:paraId="5BEA969B" w14:textId="77777777" w:rsidR="00F87F10" w:rsidRPr="00F87F10" w:rsidRDefault="00F87F10">
            <w:pPr>
              <w:rPr>
                <w:rFonts w:ascii="Arial" w:hAnsi="Arial" w:cs="Arial"/>
              </w:rPr>
            </w:pPr>
            <w:r w:rsidRPr="00F87F10">
              <w:rPr>
                <w:rFonts w:ascii="Arial" w:hAnsi="Arial" w:cs="Arial"/>
              </w:rPr>
              <w:t>The Supportability Analysis report shall be delivered in (MoP) format.</w:t>
            </w:r>
          </w:p>
        </w:tc>
        <w:tc>
          <w:tcPr>
            <w:tcW w:w="1800" w:type="dxa"/>
            <w:hideMark/>
          </w:tcPr>
          <w:p w14:paraId="51A08F3A"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17A37286" w14:textId="77777777" w:rsidR="00F87F10" w:rsidRPr="00F87F10" w:rsidRDefault="00F87F10">
            <w:pPr>
              <w:rPr>
                <w:rFonts w:ascii="Arial" w:hAnsi="Arial" w:cs="Arial"/>
              </w:rPr>
            </w:pPr>
            <w:r w:rsidRPr="00F87F10">
              <w:rPr>
                <w:rFonts w:ascii="Arial" w:hAnsi="Arial" w:cs="Arial"/>
              </w:rPr>
              <w:t>Portable Document Format (PDF).</w:t>
            </w:r>
          </w:p>
        </w:tc>
        <w:tc>
          <w:tcPr>
            <w:tcW w:w="2275" w:type="dxa"/>
            <w:hideMark/>
          </w:tcPr>
          <w:p w14:paraId="746D38F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1D2F8E70"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44781A68"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4E99D8B4"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F1B51D2"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61EDCB9"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443D1B3A" w14:textId="77777777" w:rsidTr="00F87F10">
        <w:trPr>
          <w:trHeight w:val="3744"/>
        </w:trPr>
        <w:tc>
          <w:tcPr>
            <w:tcW w:w="899" w:type="dxa"/>
            <w:hideMark/>
          </w:tcPr>
          <w:p w14:paraId="0C5E1D57" w14:textId="77777777" w:rsidR="00F87F10" w:rsidRPr="00F87F10" w:rsidRDefault="00F87F10">
            <w:pPr>
              <w:rPr>
                <w:rFonts w:ascii="Arial" w:hAnsi="Arial" w:cs="Arial"/>
              </w:rPr>
            </w:pPr>
            <w:r w:rsidRPr="00F87F10">
              <w:rPr>
                <w:rFonts w:ascii="Arial" w:hAnsi="Arial" w:cs="Arial"/>
              </w:rPr>
              <w:t>4.1.6.</w:t>
            </w:r>
          </w:p>
        </w:tc>
        <w:tc>
          <w:tcPr>
            <w:tcW w:w="1635" w:type="dxa"/>
            <w:hideMark/>
          </w:tcPr>
          <w:p w14:paraId="11985346" w14:textId="77777777" w:rsidR="00F87F10" w:rsidRPr="00F87F10" w:rsidRDefault="00F87F10">
            <w:pPr>
              <w:rPr>
                <w:rFonts w:ascii="Arial" w:hAnsi="Arial" w:cs="Arial"/>
              </w:rPr>
            </w:pPr>
            <w:r w:rsidRPr="00F87F10">
              <w:rPr>
                <w:rFonts w:ascii="Arial" w:hAnsi="Arial" w:cs="Arial"/>
              </w:rPr>
              <w:t>Supportability Analysis</w:t>
            </w:r>
          </w:p>
        </w:tc>
        <w:tc>
          <w:tcPr>
            <w:tcW w:w="1095" w:type="dxa"/>
            <w:hideMark/>
          </w:tcPr>
          <w:p w14:paraId="1BBF4E8B" w14:textId="77777777" w:rsidR="00F87F10" w:rsidRPr="00F87F10" w:rsidRDefault="00F87F10">
            <w:pPr>
              <w:rPr>
                <w:rFonts w:ascii="Arial" w:hAnsi="Arial" w:cs="Arial"/>
              </w:rPr>
            </w:pPr>
            <w:r w:rsidRPr="00F87F10">
              <w:rPr>
                <w:rFonts w:ascii="Arial" w:hAnsi="Arial" w:cs="Arial"/>
              </w:rPr>
              <w:t>SR191</w:t>
            </w:r>
          </w:p>
        </w:tc>
        <w:tc>
          <w:tcPr>
            <w:tcW w:w="2400" w:type="dxa"/>
            <w:hideMark/>
          </w:tcPr>
          <w:p w14:paraId="1534E11F" w14:textId="77777777" w:rsidR="00F87F10" w:rsidRPr="00F87F10" w:rsidRDefault="00F87F10">
            <w:pPr>
              <w:rPr>
                <w:rFonts w:ascii="Arial" w:hAnsi="Arial" w:cs="Arial"/>
              </w:rPr>
            </w:pPr>
            <w:r w:rsidRPr="00F87F10">
              <w:rPr>
                <w:rFonts w:ascii="Arial" w:hAnsi="Arial" w:cs="Arial"/>
              </w:rPr>
              <w:t>The support solution provider shall update the supportability analysis.</w:t>
            </w:r>
          </w:p>
        </w:tc>
        <w:tc>
          <w:tcPr>
            <w:tcW w:w="1800" w:type="dxa"/>
            <w:hideMark/>
          </w:tcPr>
          <w:p w14:paraId="28AD25B3"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158C09CA" w14:textId="77777777" w:rsidR="00F87F10" w:rsidRPr="00F87F10" w:rsidRDefault="00F87F10">
            <w:pPr>
              <w:rPr>
                <w:rFonts w:ascii="Arial" w:hAnsi="Arial" w:cs="Arial"/>
              </w:rPr>
            </w:pPr>
            <w:r w:rsidRPr="00F87F10">
              <w:rPr>
                <w:rFonts w:ascii="Arial" w:hAnsi="Arial" w:cs="Arial"/>
              </w:rPr>
              <w:t>Update the ISP;</w:t>
            </w:r>
            <w:r w:rsidRPr="00F87F10">
              <w:rPr>
                <w:rFonts w:ascii="Arial" w:hAnsi="Arial" w:cs="Arial"/>
              </w:rPr>
              <w:br/>
            </w:r>
            <w:r w:rsidRPr="00F87F10">
              <w:rPr>
                <w:rFonts w:ascii="Arial" w:hAnsi="Arial" w:cs="Arial"/>
              </w:rPr>
              <w:br/>
              <w:t>supportability analysis;</w:t>
            </w:r>
            <w:r w:rsidRPr="00F87F10">
              <w:rPr>
                <w:rFonts w:ascii="Arial" w:hAnsi="Arial" w:cs="Arial"/>
              </w:rPr>
              <w:br/>
              <w:t>support strategy</w:t>
            </w:r>
            <w:r w:rsidRPr="00F87F10">
              <w:rPr>
                <w:rFonts w:ascii="Arial" w:hAnsi="Arial" w:cs="Arial"/>
              </w:rPr>
              <w:br/>
              <w:t>support procedures;</w:t>
            </w:r>
            <w:r w:rsidRPr="00F87F10">
              <w:rPr>
                <w:rFonts w:ascii="Arial" w:hAnsi="Arial" w:cs="Arial"/>
              </w:rPr>
              <w:br/>
            </w:r>
            <w:r w:rsidRPr="00F87F10">
              <w:rPr>
                <w:rFonts w:ascii="Arial" w:hAnsi="Arial" w:cs="Arial"/>
              </w:rPr>
              <w:br/>
              <w:t>not later than 20 business days from issue of Supportability Analysis report identifying required changes;</w:t>
            </w:r>
            <w:r w:rsidRPr="00F87F10">
              <w:rPr>
                <w:rFonts w:ascii="Arial" w:hAnsi="Arial" w:cs="Arial"/>
              </w:rPr>
              <w:br/>
            </w:r>
            <w:r w:rsidRPr="00F87F10">
              <w:rPr>
                <w:rFonts w:ascii="Arial" w:hAnsi="Arial" w:cs="Arial"/>
              </w:rPr>
              <w:br/>
              <w:t>to be agreed by the Authority prior to issue of Portable Document Format (PDF) final copy of Integrated Support Plan.</w:t>
            </w:r>
          </w:p>
        </w:tc>
        <w:tc>
          <w:tcPr>
            <w:tcW w:w="2275" w:type="dxa"/>
            <w:hideMark/>
          </w:tcPr>
          <w:p w14:paraId="386041FB"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FD00B7B"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4B554A98"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21B8C0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5D8989B"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1632988" w14:textId="2603BC8C" w:rsidR="00F87F10" w:rsidRPr="00F87F10" w:rsidRDefault="006854C6">
            <w:pPr>
              <w:rPr>
                <w:rFonts w:ascii="Arial" w:hAnsi="Arial" w:cs="Arial"/>
              </w:rPr>
            </w:pPr>
            <w:r>
              <w:rPr>
                <w:rFonts w:ascii="Arial" w:hAnsi="Arial" w:cs="Arial"/>
              </w:rPr>
              <w:t xml:space="preserve"> PMP / ISP</w:t>
            </w:r>
          </w:p>
        </w:tc>
      </w:tr>
      <w:tr w:rsidR="00F87F10" w:rsidRPr="00F87F10" w14:paraId="6EC1ADC8" w14:textId="77777777" w:rsidTr="00F87F10">
        <w:trPr>
          <w:trHeight w:val="4320"/>
        </w:trPr>
        <w:tc>
          <w:tcPr>
            <w:tcW w:w="899" w:type="dxa"/>
            <w:hideMark/>
          </w:tcPr>
          <w:p w14:paraId="774A4B38" w14:textId="77777777" w:rsidR="00F87F10" w:rsidRPr="00F87F10" w:rsidRDefault="00F87F10">
            <w:pPr>
              <w:rPr>
                <w:rFonts w:ascii="Arial" w:hAnsi="Arial" w:cs="Arial"/>
              </w:rPr>
            </w:pPr>
            <w:r w:rsidRPr="00F87F10">
              <w:rPr>
                <w:rFonts w:ascii="Arial" w:hAnsi="Arial" w:cs="Arial"/>
              </w:rPr>
              <w:t>4.2.0.</w:t>
            </w:r>
          </w:p>
        </w:tc>
        <w:tc>
          <w:tcPr>
            <w:tcW w:w="1635" w:type="dxa"/>
            <w:hideMark/>
          </w:tcPr>
          <w:p w14:paraId="7834AAA9" w14:textId="77777777" w:rsidR="00F87F10" w:rsidRPr="00F87F10" w:rsidRDefault="00F87F10">
            <w:pPr>
              <w:rPr>
                <w:rFonts w:ascii="Arial" w:hAnsi="Arial" w:cs="Arial"/>
              </w:rPr>
            </w:pPr>
            <w:r w:rsidRPr="00F87F10">
              <w:rPr>
                <w:rFonts w:ascii="Arial" w:hAnsi="Arial" w:cs="Arial"/>
              </w:rPr>
              <w:t>Transition Planning</w:t>
            </w:r>
          </w:p>
        </w:tc>
        <w:tc>
          <w:tcPr>
            <w:tcW w:w="1095" w:type="dxa"/>
            <w:hideMark/>
          </w:tcPr>
          <w:p w14:paraId="17841766" w14:textId="77777777" w:rsidR="00F87F10" w:rsidRPr="00F87F10" w:rsidRDefault="00F87F10">
            <w:pPr>
              <w:rPr>
                <w:rFonts w:ascii="Arial" w:hAnsi="Arial" w:cs="Arial"/>
              </w:rPr>
            </w:pPr>
            <w:r w:rsidRPr="00F87F10">
              <w:rPr>
                <w:rFonts w:ascii="Arial" w:hAnsi="Arial" w:cs="Arial"/>
              </w:rPr>
              <w:t>SR192</w:t>
            </w:r>
          </w:p>
        </w:tc>
        <w:tc>
          <w:tcPr>
            <w:tcW w:w="2400" w:type="dxa"/>
            <w:hideMark/>
          </w:tcPr>
          <w:p w14:paraId="41825D3A" w14:textId="77777777" w:rsidR="00F87F10" w:rsidRPr="00F87F10" w:rsidRDefault="00F87F10">
            <w:pPr>
              <w:rPr>
                <w:rFonts w:ascii="Arial" w:hAnsi="Arial" w:cs="Arial"/>
              </w:rPr>
            </w:pPr>
            <w:r w:rsidRPr="00F87F10">
              <w:rPr>
                <w:rFonts w:ascii="Arial" w:hAnsi="Arial" w:cs="Arial"/>
              </w:rPr>
              <w:t>The support solution provider shall provide transition planning.</w:t>
            </w:r>
          </w:p>
        </w:tc>
        <w:tc>
          <w:tcPr>
            <w:tcW w:w="1800" w:type="dxa"/>
            <w:hideMark/>
          </w:tcPr>
          <w:p w14:paraId="5E2F127F" w14:textId="77777777" w:rsidR="00F87F10" w:rsidRDefault="00F87F10">
            <w:pPr>
              <w:rPr>
                <w:rFonts w:ascii="Arial" w:hAnsi="Arial" w:cs="Arial"/>
              </w:rPr>
            </w:pPr>
            <w:r w:rsidRPr="00F87F10">
              <w:rPr>
                <w:rFonts w:ascii="Arial" w:hAnsi="Arial" w:cs="Arial"/>
              </w:rPr>
              <w:t>Def Stan 00-600</w:t>
            </w:r>
          </w:p>
          <w:p w14:paraId="554C0662" w14:textId="77777777" w:rsidR="008811EA" w:rsidRDefault="008811EA">
            <w:pPr>
              <w:rPr>
                <w:rFonts w:ascii="Arial" w:hAnsi="Arial" w:cs="Arial"/>
              </w:rPr>
            </w:pPr>
          </w:p>
          <w:p w14:paraId="413F4440" w14:textId="49B98EC9" w:rsidR="008811EA" w:rsidRPr="00F87F10" w:rsidRDefault="008811EA">
            <w:pPr>
              <w:rPr>
                <w:rFonts w:ascii="Arial" w:hAnsi="Arial" w:cs="Arial"/>
              </w:rPr>
            </w:pPr>
            <w:r w:rsidRPr="008811EA">
              <w:rPr>
                <w:rFonts w:ascii="Arial" w:hAnsi="Arial" w:cs="Arial"/>
              </w:rPr>
              <w:t>Residual stock transfer to the Authority or to a UK location of the Authority's choosing.</w:t>
            </w:r>
          </w:p>
        </w:tc>
        <w:tc>
          <w:tcPr>
            <w:tcW w:w="2941" w:type="dxa"/>
            <w:hideMark/>
          </w:tcPr>
          <w:p w14:paraId="7FE2CF08" w14:textId="77777777" w:rsidR="00846739" w:rsidRPr="00846739" w:rsidRDefault="00846739" w:rsidP="00846739">
            <w:pPr>
              <w:rPr>
                <w:rFonts w:ascii="Arial" w:hAnsi="Arial" w:cs="Arial"/>
              </w:rPr>
            </w:pPr>
            <w:r w:rsidRPr="00846739">
              <w:rPr>
                <w:rFonts w:ascii="Arial" w:hAnsi="Arial" w:cs="Arial"/>
              </w:rPr>
              <w:t>The support solution provider shall provide;</w:t>
            </w:r>
          </w:p>
          <w:p w14:paraId="3B2D6FDA" w14:textId="77777777" w:rsidR="00846739" w:rsidRPr="00846739" w:rsidRDefault="00846739" w:rsidP="00846739">
            <w:pPr>
              <w:rPr>
                <w:rFonts w:ascii="Arial" w:hAnsi="Arial" w:cs="Arial"/>
              </w:rPr>
            </w:pPr>
          </w:p>
          <w:p w14:paraId="5928C11B" w14:textId="77777777" w:rsidR="00846739" w:rsidRPr="00846739" w:rsidRDefault="00846739" w:rsidP="00846739">
            <w:pPr>
              <w:rPr>
                <w:rFonts w:ascii="Arial" w:hAnsi="Arial" w:cs="Arial"/>
              </w:rPr>
            </w:pPr>
            <w:r w:rsidRPr="00846739">
              <w:rPr>
                <w:rFonts w:ascii="Arial" w:hAnsi="Arial" w:cs="Arial"/>
              </w:rPr>
              <w:t>the agreed information, planning and resources to enable the transition to another support solution provider in accordance with their deliverables and the contract terms and conditions upon;</w:t>
            </w:r>
          </w:p>
          <w:p w14:paraId="0B850A85" w14:textId="77777777" w:rsidR="00846739" w:rsidRPr="00846739" w:rsidRDefault="00846739" w:rsidP="00846739">
            <w:pPr>
              <w:rPr>
                <w:rFonts w:ascii="Arial" w:hAnsi="Arial" w:cs="Arial"/>
              </w:rPr>
            </w:pPr>
          </w:p>
          <w:p w14:paraId="09F13E67" w14:textId="77777777" w:rsidR="00846739" w:rsidRPr="00846739" w:rsidRDefault="00846739" w:rsidP="00846739">
            <w:pPr>
              <w:rPr>
                <w:rFonts w:ascii="Arial" w:hAnsi="Arial" w:cs="Arial"/>
              </w:rPr>
            </w:pPr>
            <w:r w:rsidRPr="00846739">
              <w:rPr>
                <w:rFonts w:ascii="Arial" w:hAnsi="Arial" w:cs="Arial"/>
              </w:rPr>
              <w:t>contract award;</w:t>
            </w:r>
          </w:p>
          <w:p w14:paraId="06F39DBC" w14:textId="77777777" w:rsidR="00846739" w:rsidRPr="00846739" w:rsidRDefault="00846739" w:rsidP="00846739">
            <w:pPr>
              <w:rPr>
                <w:rFonts w:ascii="Arial" w:hAnsi="Arial" w:cs="Arial"/>
              </w:rPr>
            </w:pPr>
          </w:p>
          <w:p w14:paraId="4AF6DE22" w14:textId="77777777" w:rsidR="00846739" w:rsidRPr="00846739" w:rsidRDefault="00846739" w:rsidP="00846739">
            <w:pPr>
              <w:rPr>
                <w:rFonts w:ascii="Arial" w:hAnsi="Arial" w:cs="Arial"/>
              </w:rPr>
            </w:pPr>
            <w:r w:rsidRPr="00846739">
              <w:rPr>
                <w:rFonts w:ascii="Arial" w:hAnsi="Arial" w:cs="Arial"/>
              </w:rPr>
              <w:t>stock transition planning;</w:t>
            </w:r>
          </w:p>
          <w:p w14:paraId="7BB497F6" w14:textId="4EA930EA" w:rsidR="00846739" w:rsidRPr="00846739" w:rsidRDefault="005E1344" w:rsidP="00846739">
            <w:pPr>
              <w:rPr>
                <w:rFonts w:ascii="Arial" w:hAnsi="Arial" w:cs="Arial"/>
              </w:rPr>
            </w:pPr>
            <w:r>
              <w:rPr>
                <w:rFonts w:ascii="Arial" w:hAnsi="Arial" w:cs="Arial"/>
              </w:rPr>
              <w:t>s</w:t>
            </w:r>
            <w:r w:rsidR="00846739" w:rsidRPr="00846739">
              <w:rPr>
                <w:rFonts w:ascii="Arial" w:hAnsi="Arial" w:cs="Arial"/>
              </w:rPr>
              <w:t>tock transition to be started no later than 20 Business Days from supply of service;</w:t>
            </w:r>
          </w:p>
          <w:p w14:paraId="5A36C1DC" w14:textId="77777777" w:rsidR="00846739" w:rsidRPr="00846739" w:rsidRDefault="00846739" w:rsidP="00846739">
            <w:pPr>
              <w:rPr>
                <w:rFonts w:ascii="Arial" w:hAnsi="Arial" w:cs="Arial"/>
              </w:rPr>
            </w:pPr>
          </w:p>
          <w:p w14:paraId="01B7FAC1" w14:textId="77777777" w:rsidR="00846739" w:rsidRPr="00846739" w:rsidRDefault="00846739" w:rsidP="00846739">
            <w:pPr>
              <w:rPr>
                <w:rFonts w:ascii="Arial" w:hAnsi="Arial" w:cs="Arial"/>
              </w:rPr>
            </w:pPr>
            <w:r w:rsidRPr="00846739">
              <w:rPr>
                <w:rFonts w:ascii="Arial" w:hAnsi="Arial" w:cs="Arial"/>
              </w:rPr>
              <w:t>contract exit;</w:t>
            </w:r>
          </w:p>
          <w:p w14:paraId="0A1B6BD3" w14:textId="77777777" w:rsidR="00846739" w:rsidRPr="00846739" w:rsidRDefault="00846739" w:rsidP="00846739">
            <w:pPr>
              <w:rPr>
                <w:rFonts w:ascii="Arial" w:hAnsi="Arial" w:cs="Arial"/>
              </w:rPr>
            </w:pPr>
          </w:p>
          <w:p w14:paraId="5904297D" w14:textId="77777777" w:rsidR="00846739" w:rsidRPr="00846739" w:rsidRDefault="00846739" w:rsidP="00846739">
            <w:pPr>
              <w:rPr>
                <w:rFonts w:ascii="Arial" w:hAnsi="Arial" w:cs="Arial"/>
              </w:rPr>
            </w:pPr>
            <w:r w:rsidRPr="00846739">
              <w:rPr>
                <w:rFonts w:ascii="Arial" w:hAnsi="Arial" w:cs="Arial"/>
              </w:rPr>
              <w:t>exit assets and items (stock) position (5% tolerance), 18 months prior to contract end date;</w:t>
            </w:r>
          </w:p>
          <w:p w14:paraId="0FB874D9" w14:textId="77777777" w:rsidR="00846739" w:rsidRPr="00846739" w:rsidRDefault="00846739" w:rsidP="00846739">
            <w:pPr>
              <w:rPr>
                <w:rFonts w:ascii="Arial" w:hAnsi="Arial" w:cs="Arial"/>
              </w:rPr>
            </w:pPr>
          </w:p>
          <w:p w14:paraId="32676839" w14:textId="77777777" w:rsidR="00846739" w:rsidRPr="00846739" w:rsidRDefault="00846739" w:rsidP="00846739">
            <w:pPr>
              <w:rPr>
                <w:rFonts w:ascii="Arial" w:hAnsi="Arial" w:cs="Arial"/>
              </w:rPr>
            </w:pPr>
            <w:r w:rsidRPr="00846739">
              <w:rPr>
                <w:rFonts w:ascii="Arial" w:hAnsi="Arial" w:cs="Arial"/>
              </w:rPr>
              <w:t>stock transition planning;</w:t>
            </w:r>
          </w:p>
          <w:p w14:paraId="44161FCF" w14:textId="77777777" w:rsidR="00846739" w:rsidRPr="00846739" w:rsidRDefault="00846739" w:rsidP="00846739">
            <w:pPr>
              <w:rPr>
                <w:rFonts w:ascii="Arial" w:hAnsi="Arial" w:cs="Arial"/>
              </w:rPr>
            </w:pPr>
            <w:r w:rsidRPr="00846739">
              <w:rPr>
                <w:rFonts w:ascii="Arial" w:hAnsi="Arial" w:cs="Arial"/>
              </w:rPr>
              <w:t>stock transfer;</w:t>
            </w:r>
          </w:p>
          <w:p w14:paraId="332A1E59" w14:textId="4BA7718F" w:rsidR="00F87F10" w:rsidRPr="00F87F10" w:rsidRDefault="00D167EC" w:rsidP="00846739">
            <w:pPr>
              <w:spacing w:after="160"/>
              <w:rPr>
                <w:rFonts w:ascii="Arial" w:hAnsi="Arial" w:cs="Arial"/>
              </w:rPr>
            </w:pPr>
            <w:r>
              <w:rPr>
                <w:rFonts w:ascii="Arial" w:hAnsi="Arial" w:cs="Arial"/>
              </w:rPr>
              <w:t>s</w:t>
            </w:r>
            <w:r w:rsidR="00846739" w:rsidRPr="00846739">
              <w:rPr>
                <w:rFonts w:ascii="Arial" w:hAnsi="Arial" w:cs="Arial"/>
              </w:rPr>
              <w:t>tock transition to be started no later than 20 Business Days from expiry of the Contract and completed upon expiry.</w:t>
            </w:r>
          </w:p>
        </w:tc>
        <w:tc>
          <w:tcPr>
            <w:tcW w:w="2275" w:type="dxa"/>
            <w:hideMark/>
          </w:tcPr>
          <w:p w14:paraId="71DB00AA" w14:textId="77777777" w:rsidR="00F87F10" w:rsidRPr="00F87F10" w:rsidRDefault="00F87F10" w:rsidP="00F87F10">
            <w:pPr>
              <w:spacing w:after="160"/>
              <w:rPr>
                <w:rFonts w:ascii="Arial" w:hAnsi="Arial" w:cs="Arial"/>
              </w:rPr>
            </w:pPr>
            <w:r w:rsidRPr="00F87F10">
              <w:rPr>
                <w:rFonts w:ascii="Arial" w:hAnsi="Arial" w:cs="Arial"/>
              </w:rPr>
              <w:t>As threshold.</w:t>
            </w:r>
          </w:p>
        </w:tc>
        <w:tc>
          <w:tcPr>
            <w:tcW w:w="1561" w:type="dxa"/>
            <w:hideMark/>
          </w:tcPr>
          <w:p w14:paraId="79B56CC5"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01ABAE0"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5C800036" w14:textId="77777777" w:rsidR="00F87F10" w:rsidRPr="00F87F10" w:rsidRDefault="00F87F10">
            <w:pPr>
              <w:rPr>
                <w:rFonts w:ascii="Arial" w:hAnsi="Arial" w:cs="Arial"/>
              </w:rPr>
            </w:pPr>
            <w:r w:rsidRPr="00F87F10">
              <w:rPr>
                <w:rFonts w:ascii="Arial" w:hAnsi="Arial" w:cs="Arial"/>
              </w:rPr>
              <w:t xml:space="preserve">The ILS programme shall include Transition Planning. The Contractor shall provide the agreed information, planning and resources to enable the transition to in-service or to </w:t>
            </w:r>
            <w:r w:rsidRPr="00F87F10">
              <w:rPr>
                <w:rFonts w:ascii="Arial" w:hAnsi="Arial" w:cs="Arial"/>
                <w:u w:val="single"/>
              </w:rPr>
              <w:t>another support system provider</w:t>
            </w:r>
            <w:r w:rsidRPr="00F87F10">
              <w:rPr>
                <w:rFonts w:ascii="Arial" w:hAnsi="Arial" w:cs="Arial"/>
              </w:rPr>
              <w:t xml:space="preserve"> in accordance with their deliverables and the contract terms and conditions. - Def Stan 00-600</w:t>
            </w:r>
          </w:p>
        </w:tc>
        <w:tc>
          <w:tcPr>
            <w:tcW w:w="962" w:type="dxa"/>
            <w:hideMark/>
          </w:tcPr>
          <w:p w14:paraId="3594F37B"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E4D83AF" w14:textId="58DB3943" w:rsidR="00F87F10" w:rsidRPr="00F87F10" w:rsidRDefault="006854C6">
            <w:pPr>
              <w:rPr>
                <w:rFonts w:ascii="Arial" w:hAnsi="Arial" w:cs="Arial"/>
              </w:rPr>
            </w:pPr>
            <w:r>
              <w:rPr>
                <w:rFonts w:ascii="Arial" w:hAnsi="Arial" w:cs="Arial"/>
              </w:rPr>
              <w:t xml:space="preserve"> PMP / ISP</w:t>
            </w:r>
          </w:p>
        </w:tc>
      </w:tr>
      <w:tr w:rsidR="00F87F10" w:rsidRPr="00F87F10" w14:paraId="5004954A" w14:textId="77777777" w:rsidTr="00F87F10">
        <w:trPr>
          <w:trHeight w:val="1728"/>
        </w:trPr>
        <w:tc>
          <w:tcPr>
            <w:tcW w:w="899" w:type="dxa"/>
            <w:hideMark/>
          </w:tcPr>
          <w:p w14:paraId="1734D05D" w14:textId="77777777" w:rsidR="00F87F10" w:rsidRPr="00F87F10" w:rsidRDefault="00F87F10">
            <w:pPr>
              <w:rPr>
                <w:rFonts w:ascii="Arial" w:hAnsi="Arial" w:cs="Arial"/>
              </w:rPr>
            </w:pPr>
            <w:r w:rsidRPr="00F87F10">
              <w:rPr>
                <w:rFonts w:ascii="Arial" w:hAnsi="Arial" w:cs="Arial"/>
              </w:rPr>
              <w:t>4.3.0.</w:t>
            </w:r>
          </w:p>
        </w:tc>
        <w:tc>
          <w:tcPr>
            <w:tcW w:w="1635" w:type="dxa"/>
            <w:hideMark/>
          </w:tcPr>
          <w:p w14:paraId="602A3941" w14:textId="77777777" w:rsidR="00F87F10" w:rsidRPr="00F87F10" w:rsidRDefault="00F87F10">
            <w:pPr>
              <w:rPr>
                <w:rFonts w:ascii="Arial" w:hAnsi="Arial" w:cs="Arial"/>
              </w:rPr>
            </w:pPr>
            <w:r w:rsidRPr="00F87F10">
              <w:rPr>
                <w:rFonts w:ascii="Arial" w:hAnsi="Arial" w:cs="Arial"/>
              </w:rPr>
              <w:t>Continuity Planning</w:t>
            </w:r>
          </w:p>
        </w:tc>
        <w:tc>
          <w:tcPr>
            <w:tcW w:w="1095" w:type="dxa"/>
            <w:hideMark/>
          </w:tcPr>
          <w:p w14:paraId="4EE358AA" w14:textId="77777777" w:rsidR="00F87F10" w:rsidRPr="00F87F10" w:rsidRDefault="00F87F10">
            <w:pPr>
              <w:rPr>
                <w:rFonts w:ascii="Arial" w:hAnsi="Arial" w:cs="Arial"/>
              </w:rPr>
            </w:pPr>
            <w:r w:rsidRPr="00F87F10">
              <w:rPr>
                <w:rFonts w:ascii="Arial" w:hAnsi="Arial" w:cs="Arial"/>
              </w:rPr>
              <w:t>SR193</w:t>
            </w:r>
          </w:p>
        </w:tc>
        <w:tc>
          <w:tcPr>
            <w:tcW w:w="2400" w:type="dxa"/>
            <w:hideMark/>
          </w:tcPr>
          <w:p w14:paraId="02CD5ABD" w14:textId="77777777" w:rsidR="00F87F10" w:rsidRPr="00F87F10" w:rsidRDefault="00F87F10">
            <w:pPr>
              <w:rPr>
                <w:rFonts w:ascii="Arial" w:hAnsi="Arial" w:cs="Arial"/>
              </w:rPr>
            </w:pPr>
            <w:r w:rsidRPr="00F87F10">
              <w:rPr>
                <w:rFonts w:ascii="Arial" w:hAnsi="Arial" w:cs="Arial"/>
              </w:rPr>
              <w:t>The support solution provider shall undertake support continuity planning.</w:t>
            </w:r>
          </w:p>
        </w:tc>
        <w:tc>
          <w:tcPr>
            <w:tcW w:w="1800" w:type="dxa"/>
            <w:hideMark/>
          </w:tcPr>
          <w:p w14:paraId="1B1EA422"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018B6AEC" w14:textId="77777777" w:rsidR="00F87F10" w:rsidRPr="00F87F10" w:rsidRDefault="00F87F10">
            <w:pPr>
              <w:rPr>
                <w:rFonts w:ascii="Arial" w:hAnsi="Arial" w:cs="Arial"/>
              </w:rPr>
            </w:pPr>
            <w:r w:rsidRPr="00F87F10">
              <w:rPr>
                <w:rFonts w:ascii="Arial" w:hAnsi="Arial" w:cs="Arial"/>
              </w:rPr>
              <w:t>The support solution provider shall provide;</w:t>
            </w:r>
            <w:r w:rsidRPr="00F87F10">
              <w:rPr>
                <w:rFonts w:ascii="Arial" w:hAnsi="Arial" w:cs="Arial"/>
              </w:rPr>
              <w:br/>
            </w:r>
            <w:r w:rsidRPr="00F87F10">
              <w:rPr>
                <w:rFonts w:ascii="Arial" w:hAnsi="Arial" w:cs="Arial"/>
              </w:rPr>
              <w:br/>
              <w:t>an exit plan upon contract end;</w:t>
            </w:r>
            <w:r w:rsidRPr="00F87F10">
              <w:rPr>
                <w:rFonts w:ascii="Arial" w:hAnsi="Arial" w:cs="Arial"/>
              </w:rPr>
              <w:br/>
            </w:r>
            <w:r w:rsidRPr="00F87F10">
              <w:rPr>
                <w:rFonts w:ascii="Arial" w:hAnsi="Arial" w:cs="Arial"/>
              </w:rPr>
              <w:br/>
              <w:t>a receiving plan upon contract award.</w:t>
            </w:r>
          </w:p>
        </w:tc>
        <w:tc>
          <w:tcPr>
            <w:tcW w:w="2275" w:type="dxa"/>
            <w:hideMark/>
          </w:tcPr>
          <w:p w14:paraId="5C919D8C"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955FE71"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30F20A6"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066453DB" w14:textId="77777777" w:rsidR="00F87F10" w:rsidRPr="00F87F10" w:rsidRDefault="00F87F10">
            <w:pPr>
              <w:rPr>
                <w:rFonts w:ascii="Arial" w:hAnsi="Arial" w:cs="Arial"/>
              </w:rPr>
            </w:pPr>
            <w:r w:rsidRPr="00F87F10">
              <w:rPr>
                <w:rFonts w:ascii="Arial" w:hAnsi="Arial" w:cs="Arial"/>
              </w:rPr>
              <w:t>This is defined as the ability to move from one support system provider to another whilst maintaining capability. The planning must include the evidence to demonstrate how this will be achieved. - Def Stan 00-600</w:t>
            </w:r>
          </w:p>
        </w:tc>
        <w:tc>
          <w:tcPr>
            <w:tcW w:w="962" w:type="dxa"/>
            <w:hideMark/>
          </w:tcPr>
          <w:p w14:paraId="51F199FA"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CACE61C" w14:textId="7CD8C6B9" w:rsidR="00F87F10" w:rsidRPr="00F87F10" w:rsidRDefault="006854C6">
            <w:pPr>
              <w:rPr>
                <w:rFonts w:ascii="Arial" w:hAnsi="Arial" w:cs="Arial"/>
              </w:rPr>
            </w:pPr>
            <w:r>
              <w:rPr>
                <w:rFonts w:ascii="Arial" w:hAnsi="Arial" w:cs="Arial"/>
              </w:rPr>
              <w:t xml:space="preserve"> PMP / ISP</w:t>
            </w:r>
          </w:p>
        </w:tc>
      </w:tr>
      <w:tr w:rsidR="00F87F10" w:rsidRPr="00F87F10" w14:paraId="0CCA76ED" w14:textId="77777777" w:rsidTr="00F87F10">
        <w:trPr>
          <w:trHeight w:val="1440"/>
        </w:trPr>
        <w:tc>
          <w:tcPr>
            <w:tcW w:w="899" w:type="dxa"/>
            <w:hideMark/>
          </w:tcPr>
          <w:p w14:paraId="5AE01EE8" w14:textId="77777777" w:rsidR="00F87F10" w:rsidRPr="00F87F10" w:rsidRDefault="00F87F10">
            <w:pPr>
              <w:rPr>
                <w:rFonts w:ascii="Arial" w:hAnsi="Arial" w:cs="Arial"/>
              </w:rPr>
            </w:pPr>
            <w:r w:rsidRPr="00F87F10">
              <w:rPr>
                <w:rFonts w:ascii="Arial" w:hAnsi="Arial" w:cs="Arial"/>
              </w:rPr>
              <w:t>4.3.1.</w:t>
            </w:r>
          </w:p>
        </w:tc>
        <w:tc>
          <w:tcPr>
            <w:tcW w:w="1635" w:type="dxa"/>
            <w:hideMark/>
          </w:tcPr>
          <w:p w14:paraId="630EA11E" w14:textId="77777777" w:rsidR="00F87F10" w:rsidRPr="00F87F10" w:rsidRDefault="00F87F10">
            <w:pPr>
              <w:rPr>
                <w:rFonts w:ascii="Arial" w:hAnsi="Arial" w:cs="Arial"/>
              </w:rPr>
            </w:pPr>
            <w:r w:rsidRPr="00F87F10">
              <w:rPr>
                <w:rFonts w:ascii="Arial" w:hAnsi="Arial" w:cs="Arial"/>
              </w:rPr>
              <w:t>Continuity Planning</w:t>
            </w:r>
          </w:p>
        </w:tc>
        <w:tc>
          <w:tcPr>
            <w:tcW w:w="1095" w:type="dxa"/>
            <w:hideMark/>
          </w:tcPr>
          <w:p w14:paraId="4347D8E2" w14:textId="77777777" w:rsidR="00F87F10" w:rsidRPr="00F87F10" w:rsidRDefault="00F87F10">
            <w:pPr>
              <w:rPr>
                <w:rFonts w:ascii="Arial" w:hAnsi="Arial" w:cs="Arial"/>
              </w:rPr>
            </w:pPr>
            <w:r w:rsidRPr="00F87F10">
              <w:rPr>
                <w:rFonts w:ascii="Arial" w:hAnsi="Arial" w:cs="Arial"/>
              </w:rPr>
              <w:t>SR194</w:t>
            </w:r>
          </w:p>
        </w:tc>
        <w:tc>
          <w:tcPr>
            <w:tcW w:w="2400" w:type="dxa"/>
            <w:hideMark/>
          </w:tcPr>
          <w:p w14:paraId="36583FE7" w14:textId="77777777" w:rsidR="00F87F10" w:rsidRPr="00F87F10" w:rsidRDefault="00F87F10">
            <w:pPr>
              <w:rPr>
                <w:rFonts w:ascii="Arial" w:hAnsi="Arial" w:cs="Arial"/>
              </w:rPr>
            </w:pPr>
            <w:r w:rsidRPr="00F87F10">
              <w:rPr>
                <w:rFonts w:ascii="Arial" w:hAnsi="Arial" w:cs="Arial"/>
              </w:rPr>
              <w:t>Support continuity plans shall be provided within (MoP) time scales.</w:t>
            </w:r>
          </w:p>
        </w:tc>
        <w:tc>
          <w:tcPr>
            <w:tcW w:w="1800" w:type="dxa"/>
            <w:hideMark/>
          </w:tcPr>
          <w:p w14:paraId="729846AC"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56DC38CF" w14:textId="77777777" w:rsidR="00F87F10" w:rsidRPr="00F87F10" w:rsidRDefault="00F87F10">
            <w:pPr>
              <w:rPr>
                <w:rFonts w:ascii="Arial" w:hAnsi="Arial" w:cs="Arial"/>
              </w:rPr>
            </w:pPr>
            <w:r w:rsidRPr="00F87F10">
              <w:rPr>
                <w:rFonts w:ascii="Arial" w:hAnsi="Arial" w:cs="Arial"/>
              </w:rPr>
              <w:t>Deliver to the Authority an;</w:t>
            </w:r>
            <w:r w:rsidRPr="00F87F10">
              <w:rPr>
                <w:rFonts w:ascii="Arial" w:hAnsi="Arial" w:cs="Arial"/>
              </w:rPr>
              <w:br/>
            </w:r>
            <w:r w:rsidRPr="00F87F10">
              <w:rPr>
                <w:rFonts w:ascii="Arial" w:hAnsi="Arial" w:cs="Arial"/>
              </w:rPr>
              <w:br/>
              <w:t>exit plan, 6 months prior to contract end;</w:t>
            </w:r>
            <w:r w:rsidRPr="00F87F10">
              <w:rPr>
                <w:rFonts w:ascii="Arial" w:hAnsi="Arial" w:cs="Arial"/>
              </w:rPr>
              <w:br/>
            </w:r>
            <w:r w:rsidRPr="00F87F10">
              <w:rPr>
                <w:rFonts w:ascii="Arial" w:hAnsi="Arial" w:cs="Arial"/>
              </w:rPr>
              <w:br/>
              <w:t>receiving plan, 6 weeks from contract award.</w:t>
            </w:r>
          </w:p>
        </w:tc>
        <w:tc>
          <w:tcPr>
            <w:tcW w:w="2275" w:type="dxa"/>
            <w:hideMark/>
          </w:tcPr>
          <w:p w14:paraId="597C2EA5"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0C165ACB"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50A5D1F8"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04750817"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8C40A8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3D4FBBE" w14:textId="4F77309D" w:rsidR="00F87F10" w:rsidRPr="00F87F10" w:rsidRDefault="006854C6">
            <w:pPr>
              <w:rPr>
                <w:rFonts w:ascii="Arial" w:hAnsi="Arial" w:cs="Arial"/>
              </w:rPr>
            </w:pPr>
            <w:r>
              <w:rPr>
                <w:rFonts w:ascii="Arial" w:hAnsi="Arial" w:cs="Arial"/>
              </w:rPr>
              <w:t xml:space="preserve"> PMP / ISP</w:t>
            </w:r>
          </w:p>
        </w:tc>
      </w:tr>
      <w:tr w:rsidR="00F87F10" w:rsidRPr="00F87F10" w14:paraId="1A0FCF4E" w14:textId="77777777" w:rsidTr="00F87F10">
        <w:trPr>
          <w:trHeight w:val="576"/>
        </w:trPr>
        <w:tc>
          <w:tcPr>
            <w:tcW w:w="899" w:type="dxa"/>
            <w:hideMark/>
          </w:tcPr>
          <w:p w14:paraId="4E411FD7" w14:textId="77777777" w:rsidR="00F87F10" w:rsidRPr="00F87F10" w:rsidRDefault="00F87F10">
            <w:pPr>
              <w:rPr>
                <w:rFonts w:ascii="Arial" w:hAnsi="Arial" w:cs="Arial"/>
              </w:rPr>
            </w:pPr>
            <w:r w:rsidRPr="00F87F10">
              <w:rPr>
                <w:rFonts w:ascii="Arial" w:hAnsi="Arial" w:cs="Arial"/>
              </w:rPr>
              <w:t>4.3.2.</w:t>
            </w:r>
          </w:p>
        </w:tc>
        <w:tc>
          <w:tcPr>
            <w:tcW w:w="1635" w:type="dxa"/>
            <w:hideMark/>
          </w:tcPr>
          <w:p w14:paraId="336F485C" w14:textId="77777777" w:rsidR="00F87F10" w:rsidRPr="00F87F10" w:rsidRDefault="00F87F10">
            <w:pPr>
              <w:rPr>
                <w:rFonts w:ascii="Arial" w:hAnsi="Arial" w:cs="Arial"/>
              </w:rPr>
            </w:pPr>
            <w:r w:rsidRPr="00F87F10">
              <w:rPr>
                <w:rFonts w:ascii="Arial" w:hAnsi="Arial" w:cs="Arial"/>
              </w:rPr>
              <w:t>Continuity Planning</w:t>
            </w:r>
          </w:p>
        </w:tc>
        <w:tc>
          <w:tcPr>
            <w:tcW w:w="1095" w:type="dxa"/>
            <w:hideMark/>
          </w:tcPr>
          <w:p w14:paraId="4F37AF50" w14:textId="77777777" w:rsidR="00F87F10" w:rsidRPr="00F87F10" w:rsidRDefault="00F87F10">
            <w:pPr>
              <w:rPr>
                <w:rFonts w:ascii="Arial" w:hAnsi="Arial" w:cs="Arial"/>
              </w:rPr>
            </w:pPr>
            <w:r w:rsidRPr="00F87F10">
              <w:rPr>
                <w:rFonts w:ascii="Arial" w:hAnsi="Arial" w:cs="Arial"/>
              </w:rPr>
              <w:t>SR195</w:t>
            </w:r>
          </w:p>
        </w:tc>
        <w:tc>
          <w:tcPr>
            <w:tcW w:w="2400" w:type="dxa"/>
            <w:hideMark/>
          </w:tcPr>
          <w:p w14:paraId="264D6B41" w14:textId="77777777" w:rsidR="00F87F10" w:rsidRPr="00F87F10" w:rsidRDefault="00F87F10">
            <w:pPr>
              <w:rPr>
                <w:rFonts w:ascii="Arial" w:hAnsi="Arial" w:cs="Arial"/>
              </w:rPr>
            </w:pPr>
            <w:r w:rsidRPr="00F87F10">
              <w:rPr>
                <w:rFonts w:ascii="Arial" w:hAnsi="Arial" w:cs="Arial"/>
              </w:rPr>
              <w:t>Support continuity plans shall be delivered in (MoP) format.</w:t>
            </w:r>
          </w:p>
        </w:tc>
        <w:tc>
          <w:tcPr>
            <w:tcW w:w="1800" w:type="dxa"/>
            <w:hideMark/>
          </w:tcPr>
          <w:p w14:paraId="03185244"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5718B047" w14:textId="77777777" w:rsidR="00F87F10" w:rsidRPr="00F87F10" w:rsidRDefault="00F87F10">
            <w:pPr>
              <w:rPr>
                <w:rFonts w:ascii="Arial" w:hAnsi="Arial" w:cs="Arial"/>
              </w:rPr>
            </w:pPr>
            <w:r w:rsidRPr="00F87F10">
              <w:rPr>
                <w:rFonts w:ascii="Arial" w:hAnsi="Arial" w:cs="Arial"/>
              </w:rPr>
              <w:t>Portable Document Format (PDF).</w:t>
            </w:r>
          </w:p>
        </w:tc>
        <w:tc>
          <w:tcPr>
            <w:tcW w:w="2275" w:type="dxa"/>
            <w:hideMark/>
          </w:tcPr>
          <w:p w14:paraId="692F68C3"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AD2F0EE"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6971D079"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4E578F04"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0167D3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9CEB558"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7FF04DA7" w14:textId="77777777" w:rsidTr="00F87F10">
        <w:trPr>
          <w:trHeight w:val="2592"/>
        </w:trPr>
        <w:tc>
          <w:tcPr>
            <w:tcW w:w="899" w:type="dxa"/>
            <w:hideMark/>
          </w:tcPr>
          <w:p w14:paraId="6B90B11C" w14:textId="77777777" w:rsidR="00F87F10" w:rsidRPr="00F87F10" w:rsidRDefault="00F87F10">
            <w:pPr>
              <w:rPr>
                <w:rFonts w:ascii="Arial" w:hAnsi="Arial" w:cs="Arial"/>
              </w:rPr>
            </w:pPr>
            <w:r w:rsidRPr="00F87F10">
              <w:rPr>
                <w:rFonts w:ascii="Arial" w:hAnsi="Arial" w:cs="Arial"/>
              </w:rPr>
              <w:t>4.3.3.</w:t>
            </w:r>
          </w:p>
        </w:tc>
        <w:tc>
          <w:tcPr>
            <w:tcW w:w="1635" w:type="dxa"/>
            <w:hideMark/>
          </w:tcPr>
          <w:p w14:paraId="28E76DD8" w14:textId="77777777" w:rsidR="00F87F10" w:rsidRPr="00F87F10" w:rsidRDefault="00F87F10">
            <w:pPr>
              <w:rPr>
                <w:rFonts w:ascii="Arial" w:hAnsi="Arial" w:cs="Arial"/>
              </w:rPr>
            </w:pPr>
            <w:r w:rsidRPr="00F87F10">
              <w:rPr>
                <w:rFonts w:ascii="Arial" w:hAnsi="Arial" w:cs="Arial"/>
              </w:rPr>
              <w:t>Continuity Planning</w:t>
            </w:r>
          </w:p>
        </w:tc>
        <w:tc>
          <w:tcPr>
            <w:tcW w:w="1095" w:type="dxa"/>
            <w:hideMark/>
          </w:tcPr>
          <w:p w14:paraId="516DB5E2" w14:textId="77777777" w:rsidR="00F87F10" w:rsidRPr="00F87F10" w:rsidRDefault="00F87F10">
            <w:pPr>
              <w:rPr>
                <w:rFonts w:ascii="Arial" w:hAnsi="Arial" w:cs="Arial"/>
              </w:rPr>
            </w:pPr>
            <w:r w:rsidRPr="00F87F10">
              <w:rPr>
                <w:rFonts w:ascii="Arial" w:hAnsi="Arial" w:cs="Arial"/>
              </w:rPr>
              <w:t>SR196</w:t>
            </w:r>
          </w:p>
        </w:tc>
        <w:tc>
          <w:tcPr>
            <w:tcW w:w="2400" w:type="dxa"/>
            <w:hideMark/>
          </w:tcPr>
          <w:p w14:paraId="78E784B4" w14:textId="77777777" w:rsidR="00F87F10" w:rsidRPr="00F87F10" w:rsidRDefault="00F87F10">
            <w:pPr>
              <w:rPr>
                <w:rFonts w:ascii="Arial" w:hAnsi="Arial" w:cs="Arial"/>
              </w:rPr>
            </w:pPr>
            <w:r w:rsidRPr="00F87F10">
              <w:rPr>
                <w:rFonts w:ascii="Arial" w:hAnsi="Arial" w:cs="Arial"/>
              </w:rPr>
              <w:t>The support solution shall maintain support continuity in the event of a change to their sub-tier providers.</w:t>
            </w:r>
          </w:p>
        </w:tc>
        <w:tc>
          <w:tcPr>
            <w:tcW w:w="1800" w:type="dxa"/>
            <w:hideMark/>
          </w:tcPr>
          <w:p w14:paraId="64DAD2EB"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39DA6002" w14:textId="77777777" w:rsidR="00F87F10" w:rsidRPr="00F87F10" w:rsidRDefault="00F87F10">
            <w:pPr>
              <w:rPr>
                <w:rFonts w:ascii="Arial" w:hAnsi="Arial" w:cs="Arial"/>
              </w:rPr>
            </w:pPr>
            <w:r w:rsidRPr="00F87F10">
              <w:rPr>
                <w:rFonts w:ascii="Arial" w:hAnsi="Arial" w:cs="Arial"/>
              </w:rPr>
              <w:t>In the event of;</w:t>
            </w:r>
            <w:r w:rsidRPr="00F87F10">
              <w:rPr>
                <w:rFonts w:ascii="Arial" w:hAnsi="Arial" w:cs="Arial"/>
              </w:rPr>
              <w:br/>
            </w:r>
            <w:r w:rsidRPr="00F87F10">
              <w:rPr>
                <w:rFonts w:ascii="Arial" w:hAnsi="Arial" w:cs="Arial"/>
              </w:rPr>
              <w:br/>
              <w:t>a move between sub-tier providers;</w:t>
            </w:r>
            <w:r w:rsidRPr="00F87F10">
              <w:rPr>
                <w:rFonts w:ascii="Arial" w:hAnsi="Arial" w:cs="Arial"/>
              </w:rPr>
              <w:br/>
            </w:r>
            <w:r w:rsidRPr="00F87F10">
              <w:rPr>
                <w:rFonts w:ascii="Arial" w:hAnsi="Arial" w:cs="Arial"/>
              </w:rPr>
              <w:br/>
              <w:t>a change to a sub-tier provider that will impact the support solution;</w:t>
            </w:r>
            <w:r w:rsidRPr="00F87F10">
              <w:rPr>
                <w:rFonts w:ascii="Arial" w:hAnsi="Arial" w:cs="Arial"/>
              </w:rPr>
              <w:br/>
            </w:r>
            <w:r w:rsidRPr="00F87F10">
              <w:rPr>
                <w:rFonts w:ascii="Arial" w:hAnsi="Arial" w:cs="Arial"/>
              </w:rPr>
              <w:br/>
              <w:t>provide to the Authority evidence of support continuity planning to enable the transition.</w:t>
            </w:r>
          </w:p>
        </w:tc>
        <w:tc>
          <w:tcPr>
            <w:tcW w:w="2275" w:type="dxa"/>
            <w:hideMark/>
          </w:tcPr>
          <w:p w14:paraId="09A1F004"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481814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74940A2"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70415766"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5C2C803"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C7FDA8D" w14:textId="125BFF86" w:rsidR="00F87F10" w:rsidRPr="00F87F10" w:rsidRDefault="006854C6">
            <w:pPr>
              <w:rPr>
                <w:rFonts w:ascii="Arial" w:hAnsi="Arial" w:cs="Arial"/>
              </w:rPr>
            </w:pPr>
            <w:r>
              <w:rPr>
                <w:rFonts w:ascii="Arial" w:hAnsi="Arial" w:cs="Arial"/>
              </w:rPr>
              <w:t xml:space="preserve"> PMP / ISP</w:t>
            </w:r>
          </w:p>
        </w:tc>
      </w:tr>
      <w:tr w:rsidR="00F87F10" w:rsidRPr="00F87F10" w14:paraId="5F7CE915" w14:textId="77777777" w:rsidTr="00F87F10">
        <w:trPr>
          <w:trHeight w:val="4608"/>
        </w:trPr>
        <w:tc>
          <w:tcPr>
            <w:tcW w:w="899" w:type="dxa"/>
            <w:hideMark/>
          </w:tcPr>
          <w:p w14:paraId="40DFF861" w14:textId="77777777" w:rsidR="00F87F10" w:rsidRPr="00F87F10" w:rsidRDefault="00F87F10">
            <w:pPr>
              <w:rPr>
                <w:rFonts w:ascii="Arial" w:hAnsi="Arial" w:cs="Arial"/>
              </w:rPr>
            </w:pPr>
            <w:r w:rsidRPr="00F87F10">
              <w:rPr>
                <w:rFonts w:ascii="Arial" w:hAnsi="Arial" w:cs="Arial"/>
              </w:rPr>
              <w:t>4.4.0.</w:t>
            </w:r>
          </w:p>
        </w:tc>
        <w:tc>
          <w:tcPr>
            <w:tcW w:w="1635" w:type="dxa"/>
            <w:hideMark/>
          </w:tcPr>
          <w:p w14:paraId="6B486CB0"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547E98C4" w14:textId="77777777" w:rsidR="00F87F10" w:rsidRPr="00F87F10" w:rsidRDefault="00F87F10">
            <w:pPr>
              <w:rPr>
                <w:rFonts w:ascii="Arial" w:hAnsi="Arial" w:cs="Arial"/>
              </w:rPr>
            </w:pPr>
            <w:r w:rsidRPr="00F87F10">
              <w:rPr>
                <w:rFonts w:ascii="Arial" w:hAnsi="Arial" w:cs="Arial"/>
              </w:rPr>
              <w:t>SR197</w:t>
            </w:r>
          </w:p>
        </w:tc>
        <w:tc>
          <w:tcPr>
            <w:tcW w:w="2400" w:type="dxa"/>
            <w:hideMark/>
          </w:tcPr>
          <w:p w14:paraId="17B788B9" w14:textId="77777777" w:rsidR="00F87F10" w:rsidRPr="00F87F10" w:rsidRDefault="00F87F10">
            <w:pPr>
              <w:rPr>
                <w:rFonts w:ascii="Arial" w:hAnsi="Arial" w:cs="Arial"/>
              </w:rPr>
            </w:pPr>
            <w:r w:rsidRPr="00F87F10">
              <w:rPr>
                <w:rFonts w:ascii="Arial" w:hAnsi="Arial" w:cs="Arial"/>
              </w:rPr>
              <w:t>The support solution shall provide maintenance planning.</w:t>
            </w:r>
          </w:p>
        </w:tc>
        <w:tc>
          <w:tcPr>
            <w:tcW w:w="1800" w:type="dxa"/>
            <w:hideMark/>
          </w:tcPr>
          <w:p w14:paraId="7704DBCC" w14:textId="77777777" w:rsidR="00F87F10" w:rsidRPr="00F87F10" w:rsidRDefault="00F87F10">
            <w:pPr>
              <w:rPr>
                <w:rFonts w:ascii="Arial" w:hAnsi="Arial" w:cs="Arial"/>
              </w:rPr>
            </w:pPr>
            <w:r w:rsidRPr="00F87F10">
              <w:rPr>
                <w:rFonts w:ascii="Arial" w:hAnsi="Arial" w:cs="Arial"/>
              </w:rPr>
              <w:t>SR</w:t>
            </w:r>
            <w:r w:rsidR="002A37A7" w:rsidRPr="00F87F10">
              <w:rPr>
                <w:rFonts w:ascii="Arial" w:hAnsi="Arial" w:cs="Arial"/>
              </w:rPr>
              <w:t>106 -</w:t>
            </w:r>
            <w:r w:rsidRPr="00F87F10">
              <w:rPr>
                <w:rFonts w:ascii="Arial" w:hAnsi="Arial" w:cs="Arial"/>
              </w:rPr>
              <w:t xml:space="preserve"> Proactive Maintenance</w:t>
            </w:r>
            <w:r w:rsidRPr="00F87F10">
              <w:rPr>
                <w:rFonts w:ascii="Arial" w:hAnsi="Arial" w:cs="Arial"/>
              </w:rPr>
              <w:br/>
              <w:t>Def Stan 00-600</w:t>
            </w:r>
            <w:r w:rsidRPr="00F87F10">
              <w:rPr>
                <w:rFonts w:ascii="Arial" w:hAnsi="Arial" w:cs="Arial"/>
              </w:rPr>
              <w:br/>
              <w:t>Def Stan 00-045</w:t>
            </w:r>
          </w:p>
        </w:tc>
        <w:tc>
          <w:tcPr>
            <w:tcW w:w="2941" w:type="dxa"/>
            <w:hideMark/>
          </w:tcPr>
          <w:p w14:paraId="107122F7" w14:textId="77777777" w:rsidR="00F87F10" w:rsidRPr="00F87F10" w:rsidRDefault="00F87F10">
            <w:pPr>
              <w:rPr>
                <w:rFonts w:ascii="Arial" w:hAnsi="Arial" w:cs="Arial"/>
              </w:rPr>
            </w:pPr>
            <w:r w:rsidRPr="00F87F10">
              <w:rPr>
                <w:rFonts w:ascii="Arial" w:hAnsi="Arial" w:cs="Arial"/>
              </w:rPr>
              <w:t>The support solution provider shall undertake maintenance planning to;</w:t>
            </w:r>
            <w:r w:rsidRPr="00F87F10">
              <w:rPr>
                <w:rFonts w:ascii="Arial" w:hAnsi="Arial" w:cs="Arial"/>
              </w:rPr>
              <w:br/>
            </w:r>
            <w:r w:rsidRPr="00F87F10">
              <w:rPr>
                <w:rFonts w:ascii="Arial" w:hAnsi="Arial" w:cs="Arial"/>
              </w:rPr>
              <w:br/>
              <w:t>deliver the maintenance tasks;</w:t>
            </w:r>
            <w:r w:rsidRPr="00F87F10">
              <w:rPr>
                <w:rFonts w:ascii="Arial" w:hAnsi="Arial" w:cs="Arial"/>
              </w:rPr>
              <w:br/>
            </w:r>
            <w:r w:rsidRPr="00F87F10">
              <w:rPr>
                <w:rFonts w:ascii="Arial" w:hAnsi="Arial" w:cs="Arial"/>
              </w:rPr>
              <w:br/>
              <w:t>revise the maintenance schedule.</w:t>
            </w:r>
          </w:p>
        </w:tc>
        <w:tc>
          <w:tcPr>
            <w:tcW w:w="2275" w:type="dxa"/>
            <w:hideMark/>
          </w:tcPr>
          <w:p w14:paraId="5F5708F6"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work collaboratively with the Authority and Naval Command to develop the maintenance schedule to improve the effectiveness of the maintenance task in delivering reliability and availability improvements to benefit the user.</w:t>
            </w:r>
          </w:p>
        </w:tc>
        <w:tc>
          <w:tcPr>
            <w:tcW w:w="1561" w:type="dxa"/>
            <w:hideMark/>
          </w:tcPr>
          <w:p w14:paraId="28FFBE2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762EB083"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78368354" w14:textId="77777777" w:rsidR="00F87F10" w:rsidRPr="00F87F10" w:rsidRDefault="00F87F10">
            <w:pPr>
              <w:rPr>
                <w:rFonts w:ascii="Arial" w:hAnsi="Arial" w:cs="Arial"/>
              </w:rPr>
            </w:pPr>
            <w:r w:rsidRPr="00F87F10">
              <w:rPr>
                <w:rFonts w:ascii="Arial" w:hAnsi="Arial" w:cs="Arial"/>
              </w:rPr>
              <w:t>Maintenance Planning comprises the identification of hardware, software, materiel, facilities, personnel, processes and data needed to enable maintenance services to be competently provided for the product and its support. The process develops and establishes maintenance requirements, resulting in a detailed maintenance plan. This involves the following:</w:t>
            </w:r>
            <w:r w:rsidRPr="00F87F10">
              <w:rPr>
                <w:rFonts w:ascii="Arial" w:hAnsi="Arial" w:cs="Arial"/>
              </w:rPr>
              <w:br/>
              <w:t>• Define maintenance policy,</w:t>
            </w:r>
            <w:r w:rsidRPr="00F87F10">
              <w:rPr>
                <w:rFonts w:ascii="Arial" w:hAnsi="Arial" w:cs="Arial"/>
              </w:rPr>
              <w:br/>
              <w:t>• Determine probable maintenance tasks,</w:t>
            </w:r>
            <w:r w:rsidRPr="00F87F10">
              <w:rPr>
                <w:rFonts w:ascii="Arial" w:hAnsi="Arial" w:cs="Arial"/>
              </w:rPr>
              <w:br/>
              <w:t>• Identify spares, tools, facilities, documentation, techniques and manpower required for maintenance tasks. - Def Stan 00-600</w:t>
            </w:r>
          </w:p>
        </w:tc>
        <w:tc>
          <w:tcPr>
            <w:tcW w:w="962" w:type="dxa"/>
            <w:hideMark/>
          </w:tcPr>
          <w:p w14:paraId="5E592387"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CB4CF2E" w14:textId="0AD4FF1A" w:rsidR="00F87F10" w:rsidRPr="00F87F10" w:rsidRDefault="006854C6">
            <w:pPr>
              <w:rPr>
                <w:rFonts w:ascii="Arial" w:hAnsi="Arial" w:cs="Arial"/>
              </w:rPr>
            </w:pPr>
            <w:r>
              <w:rPr>
                <w:rFonts w:ascii="Arial" w:hAnsi="Arial" w:cs="Arial"/>
              </w:rPr>
              <w:t>ISP</w:t>
            </w:r>
          </w:p>
        </w:tc>
      </w:tr>
      <w:tr w:rsidR="00F87F10" w:rsidRPr="00F87F10" w14:paraId="288AB42B" w14:textId="77777777" w:rsidTr="00F87F10">
        <w:trPr>
          <w:trHeight w:val="2880"/>
        </w:trPr>
        <w:tc>
          <w:tcPr>
            <w:tcW w:w="899" w:type="dxa"/>
            <w:hideMark/>
          </w:tcPr>
          <w:p w14:paraId="5606AE82" w14:textId="77777777" w:rsidR="00F87F10" w:rsidRPr="00F87F10" w:rsidRDefault="00F87F10">
            <w:pPr>
              <w:rPr>
                <w:rFonts w:ascii="Arial" w:hAnsi="Arial" w:cs="Arial"/>
              </w:rPr>
            </w:pPr>
            <w:r w:rsidRPr="00F87F10">
              <w:rPr>
                <w:rFonts w:ascii="Arial" w:hAnsi="Arial" w:cs="Arial"/>
              </w:rPr>
              <w:t>4.4.1.</w:t>
            </w:r>
          </w:p>
        </w:tc>
        <w:tc>
          <w:tcPr>
            <w:tcW w:w="1635" w:type="dxa"/>
            <w:hideMark/>
          </w:tcPr>
          <w:p w14:paraId="59618FEF"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0EDBB472" w14:textId="77777777" w:rsidR="00F87F10" w:rsidRPr="00F87F10" w:rsidRDefault="00F87F10">
            <w:pPr>
              <w:rPr>
                <w:rFonts w:ascii="Arial" w:hAnsi="Arial" w:cs="Arial"/>
              </w:rPr>
            </w:pPr>
            <w:r w:rsidRPr="00F87F10">
              <w:rPr>
                <w:rFonts w:ascii="Arial" w:hAnsi="Arial" w:cs="Arial"/>
              </w:rPr>
              <w:t>SR198</w:t>
            </w:r>
          </w:p>
        </w:tc>
        <w:tc>
          <w:tcPr>
            <w:tcW w:w="2400" w:type="dxa"/>
            <w:hideMark/>
          </w:tcPr>
          <w:p w14:paraId="1DA62D1E" w14:textId="77777777" w:rsidR="00F87F10" w:rsidRPr="00F87F10" w:rsidRDefault="00F87F10">
            <w:pPr>
              <w:rPr>
                <w:rFonts w:ascii="Arial" w:hAnsi="Arial" w:cs="Arial"/>
              </w:rPr>
            </w:pPr>
            <w:r w:rsidRPr="00F87F10">
              <w:rPr>
                <w:rFonts w:ascii="Arial" w:hAnsi="Arial" w:cs="Arial"/>
              </w:rPr>
              <w:t>The support solution provider shall provide a maintenance plan.</w:t>
            </w:r>
          </w:p>
        </w:tc>
        <w:tc>
          <w:tcPr>
            <w:tcW w:w="1800" w:type="dxa"/>
            <w:hideMark/>
          </w:tcPr>
          <w:p w14:paraId="0B1D981E"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09615D91" w14:textId="77777777" w:rsidR="00F87F10" w:rsidRPr="00F87F10" w:rsidRDefault="00F87F10">
            <w:pPr>
              <w:rPr>
                <w:rFonts w:ascii="Arial" w:hAnsi="Arial" w:cs="Arial"/>
              </w:rPr>
            </w:pPr>
            <w:r w:rsidRPr="00F87F10">
              <w:rPr>
                <w:rFonts w:ascii="Arial" w:hAnsi="Arial" w:cs="Arial"/>
              </w:rPr>
              <w:t>Deliver to the Authority a maintenance plan detailing;</w:t>
            </w:r>
            <w:r w:rsidRPr="00F87F10">
              <w:rPr>
                <w:rFonts w:ascii="Arial" w:hAnsi="Arial" w:cs="Arial"/>
              </w:rPr>
              <w:br/>
            </w:r>
            <w:r w:rsidRPr="00F87F10">
              <w:rPr>
                <w:rFonts w:ascii="Arial" w:hAnsi="Arial" w:cs="Arial"/>
              </w:rPr>
              <w:br/>
              <w:t>maintenance activities to be delivered;</w:t>
            </w:r>
            <w:r w:rsidRPr="00F87F10">
              <w:rPr>
                <w:rFonts w:ascii="Arial" w:hAnsi="Arial" w:cs="Arial"/>
              </w:rPr>
              <w:br/>
              <w:t>roles &amp; responsibilities;</w:t>
            </w:r>
            <w:r w:rsidRPr="00F87F10">
              <w:rPr>
                <w:rFonts w:ascii="Arial" w:hAnsi="Arial" w:cs="Arial"/>
              </w:rPr>
              <w:br/>
              <w:t>facilities;</w:t>
            </w:r>
            <w:r w:rsidRPr="00F87F10">
              <w:rPr>
                <w:rFonts w:ascii="Arial" w:hAnsi="Arial" w:cs="Arial"/>
              </w:rPr>
              <w:br/>
              <w:t>equipment;</w:t>
            </w:r>
            <w:r w:rsidRPr="00F87F10">
              <w:rPr>
                <w:rFonts w:ascii="Arial" w:hAnsi="Arial" w:cs="Arial"/>
              </w:rPr>
              <w:br/>
              <w:t>schedule;</w:t>
            </w:r>
            <w:r w:rsidRPr="00F87F10">
              <w:rPr>
                <w:rFonts w:ascii="Arial" w:hAnsi="Arial" w:cs="Arial"/>
              </w:rPr>
              <w:br/>
              <w:t>training equipment;</w:t>
            </w:r>
            <w:r w:rsidRPr="00F87F10">
              <w:rPr>
                <w:rFonts w:ascii="Arial" w:hAnsi="Arial" w:cs="Arial"/>
              </w:rPr>
              <w:br/>
              <w:t>support &amp; test equipment.</w:t>
            </w:r>
          </w:p>
        </w:tc>
        <w:tc>
          <w:tcPr>
            <w:tcW w:w="2275" w:type="dxa"/>
            <w:hideMark/>
          </w:tcPr>
          <w:p w14:paraId="774F2CA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37136F2"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955BCF4"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093EAAB8" w14:textId="77777777" w:rsidR="00F87F10" w:rsidRPr="00F87F10" w:rsidRDefault="00F87F10">
            <w:pPr>
              <w:rPr>
                <w:rFonts w:ascii="Arial" w:hAnsi="Arial" w:cs="Arial"/>
              </w:rPr>
            </w:pPr>
            <w:r w:rsidRPr="00F87F10">
              <w:rPr>
                <w:rFonts w:ascii="Arial" w:hAnsi="Arial" w:cs="Arial"/>
              </w:rPr>
              <w:t> </w:t>
            </w:r>
          </w:p>
        </w:tc>
        <w:tc>
          <w:tcPr>
            <w:tcW w:w="962" w:type="dxa"/>
            <w:hideMark/>
          </w:tcPr>
          <w:p w14:paraId="442812A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060B19D" w14:textId="77777777" w:rsidR="00F87F10" w:rsidRPr="00F87F10" w:rsidRDefault="00F87F10">
            <w:pPr>
              <w:rPr>
                <w:rFonts w:ascii="Arial" w:hAnsi="Arial" w:cs="Arial"/>
              </w:rPr>
            </w:pPr>
            <w:r w:rsidRPr="00F87F10">
              <w:rPr>
                <w:rFonts w:ascii="Arial" w:hAnsi="Arial" w:cs="Arial"/>
              </w:rPr>
              <w:t>ISP</w:t>
            </w:r>
          </w:p>
        </w:tc>
      </w:tr>
      <w:tr w:rsidR="00F87F10" w:rsidRPr="00F87F10" w14:paraId="7D661883" w14:textId="77777777" w:rsidTr="00F87F10">
        <w:trPr>
          <w:trHeight w:val="864"/>
        </w:trPr>
        <w:tc>
          <w:tcPr>
            <w:tcW w:w="899" w:type="dxa"/>
            <w:hideMark/>
          </w:tcPr>
          <w:p w14:paraId="6C2EB12E" w14:textId="77777777" w:rsidR="00F87F10" w:rsidRPr="00F87F10" w:rsidRDefault="00F87F10">
            <w:pPr>
              <w:rPr>
                <w:rFonts w:ascii="Arial" w:hAnsi="Arial" w:cs="Arial"/>
              </w:rPr>
            </w:pPr>
            <w:r w:rsidRPr="00F87F10">
              <w:rPr>
                <w:rFonts w:ascii="Arial" w:hAnsi="Arial" w:cs="Arial"/>
              </w:rPr>
              <w:t>4.4.2.</w:t>
            </w:r>
          </w:p>
        </w:tc>
        <w:tc>
          <w:tcPr>
            <w:tcW w:w="1635" w:type="dxa"/>
            <w:hideMark/>
          </w:tcPr>
          <w:p w14:paraId="56503090"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5D63F215" w14:textId="77777777" w:rsidR="00F87F10" w:rsidRPr="00F87F10" w:rsidRDefault="00F87F10">
            <w:pPr>
              <w:rPr>
                <w:rFonts w:ascii="Arial" w:hAnsi="Arial" w:cs="Arial"/>
              </w:rPr>
            </w:pPr>
            <w:r w:rsidRPr="00F87F10">
              <w:rPr>
                <w:rFonts w:ascii="Arial" w:hAnsi="Arial" w:cs="Arial"/>
              </w:rPr>
              <w:t>SR199</w:t>
            </w:r>
          </w:p>
        </w:tc>
        <w:tc>
          <w:tcPr>
            <w:tcW w:w="2400" w:type="dxa"/>
            <w:hideMark/>
          </w:tcPr>
          <w:p w14:paraId="5E4AED70" w14:textId="77777777" w:rsidR="00F87F10" w:rsidRPr="00F87F10" w:rsidRDefault="00F87F10">
            <w:pPr>
              <w:rPr>
                <w:rFonts w:ascii="Arial" w:hAnsi="Arial" w:cs="Arial"/>
              </w:rPr>
            </w:pPr>
            <w:r w:rsidRPr="00F87F10">
              <w:rPr>
                <w:rFonts w:ascii="Arial" w:hAnsi="Arial" w:cs="Arial"/>
              </w:rPr>
              <w:t>The maintenance plan shall be delivered in (MoP) format.</w:t>
            </w:r>
          </w:p>
        </w:tc>
        <w:tc>
          <w:tcPr>
            <w:tcW w:w="1800" w:type="dxa"/>
            <w:hideMark/>
          </w:tcPr>
          <w:p w14:paraId="7B83CB68"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0A1F604D"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70BE25D6"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49BE87F7"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2D72E713"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2C177D4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C2EABB2"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57D9265"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30ED9D1B" w14:textId="77777777" w:rsidTr="00F87F10">
        <w:trPr>
          <w:trHeight w:val="1728"/>
        </w:trPr>
        <w:tc>
          <w:tcPr>
            <w:tcW w:w="899" w:type="dxa"/>
            <w:hideMark/>
          </w:tcPr>
          <w:p w14:paraId="50C7420A" w14:textId="77777777" w:rsidR="00F87F10" w:rsidRPr="00F87F10" w:rsidRDefault="00F87F10">
            <w:pPr>
              <w:rPr>
                <w:rFonts w:ascii="Arial" w:hAnsi="Arial" w:cs="Arial"/>
              </w:rPr>
            </w:pPr>
            <w:r w:rsidRPr="00F87F10">
              <w:rPr>
                <w:rFonts w:ascii="Arial" w:hAnsi="Arial" w:cs="Arial"/>
              </w:rPr>
              <w:t>4.4.3.</w:t>
            </w:r>
          </w:p>
        </w:tc>
        <w:tc>
          <w:tcPr>
            <w:tcW w:w="1635" w:type="dxa"/>
            <w:hideMark/>
          </w:tcPr>
          <w:p w14:paraId="073D5B91"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57EE8CA9" w14:textId="77777777" w:rsidR="00F87F10" w:rsidRPr="00F87F10" w:rsidRDefault="00F87F10">
            <w:pPr>
              <w:rPr>
                <w:rFonts w:ascii="Arial" w:hAnsi="Arial" w:cs="Arial"/>
              </w:rPr>
            </w:pPr>
            <w:r w:rsidRPr="00F87F10">
              <w:rPr>
                <w:rFonts w:ascii="Arial" w:hAnsi="Arial" w:cs="Arial"/>
              </w:rPr>
              <w:t>SR201</w:t>
            </w:r>
          </w:p>
        </w:tc>
        <w:tc>
          <w:tcPr>
            <w:tcW w:w="2400" w:type="dxa"/>
            <w:hideMark/>
          </w:tcPr>
          <w:p w14:paraId="75971811" w14:textId="77777777" w:rsidR="00F87F10" w:rsidRPr="00F87F10" w:rsidRDefault="00F87F10">
            <w:pPr>
              <w:rPr>
                <w:rFonts w:ascii="Arial" w:hAnsi="Arial" w:cs="Arial"/>
              </w:rPr>
            </w:pPr>
            <w:r w:rsidRPr="00F87F10">
              <w:rPr>
                <w:rFonts w:ascii="Arial" w:hAnsi="Arial" w:cs="Arial"/>
              </w:rPr>
              <w:t>The support solution shall review (MoP) maintenance planning.</w:t>
            </w:r>
          </w:p>
        </w:tc>
        <w:tc>
          <w:tcPr>
            <w:tcW w:w="1800" w:type="dxa"/>
            <w:hideMark/>
          </w:tcPr>
          <w:p w14:paraId="4173243D" w14:textId="77777777" w:rsidR="00F87F10" w:rsidRDefault="00F87F10">
            <w:pPr>
              <w:rPr>
                <w:rFonts w:ascii="Arial" w:hAnsi="Arial" w:cs="Arial"/>
              </w:rPr>
            </w:pPr>
            <w:r w:rsidRPr="00F87F10">
              <w:rPr>
                <w:rFonts w:ascii="Arial" w:hAnsi="Arial" w:cs="Arial"/>
              </w:rPr>
              <w:t>SR219, SR224 - Technical Information</w:t>
            </w:r>
          </w:p>
          <w:p w14:paraId="4F414B35" w14:textId="77777777" w:rsidR="003629C7" w:rsidRDefault="003629C7">
            <w:pPr>
              <w:rPr>
                <w:rFonts w:ascii="Arial" w:hAnsi="Arial" w:cs="Arial"/>
              </w:rPr>
            </w:pPr>
          </w:p>
          <w:p w14:paraId="40833ADD" w14:textId="2026A141" w:rsidR="003C5883" w:rsidRPr="00F87F10" w:rsidRDefault="003C5883">
            <w:pPr>
              <w:rPr>
                <w:rFonts w:ascii="Arial" w:hAnsi="Arial" w:cs="Arial"/>
              </w:rPr>
            </w:pPr>
            <w:r w:rsidRPr="003C5883">
              <w:rPr>
                <w:rFonts w:ascii="Arial" w:hAnsi="Arial" w:cs="Arial"/>
              </w:rPr>
              <w:t>Unit Maintenance Management System (UMMS)</w:t>
            </w:r>
          </w:p>
        </w:tc>
        <w:tc>
          <w:tcPr>
            <w:tcW w:w="2941" w:type="dxa"/>
            <w:hideMark/>
          </w:tcPr>
          <w:p w14:paraId="0575FF57" w14:textId="77777777" w:rsidR="00F87F10" w:rsidRPr="00F87F10" w:rsidRDefault="00F87F10">
            <w:pPr>
              <w:rPr>
                <w:rFonts w:ascii="Arial" w:hAnsi="Arial" w:cs="Arial"/>
              </w:rPr>
            </w:pPr>
            <w:r w:rsidRPr="00F87F10">
              <w:rPr>
                <w:rFonts w:ascii="Arial" w:hAnsi="Arial" w:cs="Arial"/>
              </w:rPr>
              <w:t>Maintenance schedule;</w:t>
            </w:r>
            <w:r w:rsidRPr="00F87F10">
              <w:rPr>
                <w:rFonts w:ascii="Arial" w:hAnsi="Arial" w:cs="Arial"/>
              </w:rPr>
              <w:br/>
              <w:t>BRs;</w:t>
            </w:r>
            <w:r w:rsidRPr="00F87F10">
              <w:rPr>
                <w:rFonts w:ascii="Arial" w:hAnsi="Arial" w:cs="Arial"/>
              </w:rPr>
              <w:br/>
              <w:t>JICs;</w:t>
            </w:r>
            <w:r w:rsidRPr="00F87F10">
              <w:rPr>
                <w:rFonts w:ascii="Arial" w:hAnsi="Arial" w:cs="Arial"/>
              </w:rPr>
              <w:br/>
              <w:t>IPCs;</w:t>
            </w:r>
            <w:r w:rsidRPr="00F87F10">
              <w:rPr>
                <w:rFonts w:ascii="Arial" w:hAnsi="Arial" w:cs="Arial"/>
              </w:rPr>
              <w:br/>
              <w:t>maintenance management system;</w:t>
            </w:r>
            <w:r w:rsidRPr="00F87F10">
              <w:rPr>
                <w:rFonts w:ascii="Arial" w:hAnsi="Arial" w:cs="Arial"/>
              </w:rPr>
              <w:br/>
              <w:t>availability of accurate maintenance information.</w:t>
            </w:r>
          </w:p>
        </w:tc>
        <w:tc>
          <w:tcPr>
            <w:tcW w:w="2275" w:type="dxa"/>
            <w:hideMark/>
          </w:tcPr>
          <w:p w14:paraId="1AD151EC"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6B408FBE"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6D75107"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D4C4DB0"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34D321A"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387EF21" w14:textId="6735B633" w:rsidR="00F87F10" w:rsidRPr="00F87F10" w:rsidRDefault="006854C6">
            <w:pPr>
              <w:rPr>
                <w:rFonts w:ascii="Arial" w:hAnsi="Arial" w:cs="Arial"/>
              </w:rPr>
            </w:pPr>
            <w:r>
              <w:rPr>
                <w:rFonts w:ascii="Arial" w:hAnsi="Arial" w:cs="Arial"/>
              </w:rPr>
              <w:t>ISP</w:t>
            </w:r>
          </w:p>
        </w:tc>
      </w:tr>
      <w:tr w:rsidR="00F87F10" w:rsidRPr="00F87F10" w14:paraId="0EFD660B" w14:textId="77777777" w:rsidTr="00F87F10">
        <w:trPr>
          <w:trHeight w:val="960"/>
        </w:trPr>
        <w:tc>
          <w:tcPr>
            <w:tcW w:w="899" w:type="dxa"/>
            <w:hideMark/>
          </w:tcPr>
          <w:p w14:paraId="26B0DFAA" w14:textId="77777777" w:rsidR="00F87F10" w:rsidRPr="00F87F10" w:rsidRDefault="00F87F10">
            <w:pPr>
              <w:rPr>
                <w:rFonts w:ascii="Arial" w:hAnsi="Arial" w:cs="Arial"/>
              </w:rPr>
            </w:pPr>
            <w:r w:rsidRPr="00F87F10">
              <w:rPr>
                <w:rFonts w:ascii="Arial" w:hAnsi="Arial" w:cs="Arial"/>
              </w:rPr>
              <w:t>4.4.4.</w:t>
            </w:r>
          </w:p>
        </w:tc>
        <w:tc>
          <w:tcPr>
            <w:tcW w:w="1635" w:type="dxa"/>
            <w:hideMark/>
          </w:tcPr>
          <w:p w14:paraId="6A8141D7"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7BC7C113" w14:textId="77777777" w:rsidR="00F87F10" w:rsidRPr="00F87F10" w:rsidRDefault="00F87F10">
            <w:pPr>
              <w:rPr>
                <w:rFonts w:ascii="Arial" w:hAnsi="Arial" w:cs="Arial"/>
              </w:rPr>
            </w:pPr>
            <w:r w:rsidRPr="00F87F10">
              <w:rPr>
                <w:rFonts w:ascii="Arial" w:hAnsi="Arial" w:cs="Arial"/>
              </w:rPr>
              <w:t>SR200</w:t>
            </w:r>
          </w:p>
        </w:tc>
        <w:tc>
          <w:tcPr>
            <w:tcW w:w="2400" w:type="dxa"/>
            <w:hideMark/>
          </w:tcPr>
          <w:p w14:paraId="3946EC4A" w14:textId="77777777" w:rsidR="00F87F10" w:rsidRPr="00F87F10" w:rsidRDefault="00F87F10">
            <w:pPr>
              <w:rPr>
                <w:rFonts w:ascii="Arial" w:hAnsi="Arial" w:cs="Arial"/>
              </w:rPr>
            </w:pPr>
            <w:r w:rsidRPr="00F87F10">
              <w:rPr>
                <w:rFonts w:ascii="Arial" w:hAnsi="Arial" w:cs="Arial"/>
              </w:rPr>
              <w:t>The support solution provider shall undertake maintenance planning reviews to (MoP) timescales.</w:t>
            </w:r>
          </w:p>
        </w:tc>
        <w:tc>
          <w:tcPr>
            <w:tcW w:w="1800" w:type="dxa"/>
            <w:hideMark/>
          </w:tcPr>
          <w:p w14:paraId="70E3AC6B" w14:textId="77777777" w:rsidR="00F87F10" w:rsidRPr="00F87F10" w:rsidRDefault="00F87F10">
            <w:pPr>
              <w:rPr>
                <w:rFonts w:ascii="Arial" w:hAnsi="Arial" w:cs="Arial"/>
              </w:rPr>
            </w:pPr>
            <w:r w:rsidRPr="00F87F10">
              <w:rPr>
                <w:rFonts w:ascii="Arial" w:hAnsi="Arial" w:cs="Arial"/>
              </w:rPr>
              <w:t>SR033 - Safety Management</w:t>
            </w:r>
            <w:r w:rsidRPr="00F87F10">
              <w:rPr>
                <w:rFonts w:ascii="Arial" w:hAnsi="Arial" w:cs="Arial"/>
              </w:rPr>
              <w:br/>
              <w:t>SR219, SR224 - Technical Information</w:t>
            </w:r>
          </w:p>
        </w:tc>
        <w:tc>
          <w:tcPr>
            <w:tcW w:w="2941" w:type="dxa"/>
            <w:hideMark/>
          </w:tcPr>
          <w:p w14:paraId="695A8765" w14:textId="77777777" w:rsidR="00F87F10" w:rsidRPr="00F87F10" w:rsidRDefault="00F87F10">
            <w:pPr>
              <w:rPr>
                <w:rFonts w:ascii="Arial" w:hAnsi="Arial" w:cs="Arial"/>
              </w:rPr>
            </w:pPr>
            <w:r w:rsidRPr="00F87F10">
              <w:rPr>
                <w:rFonts w:ascii="Arial" w:hAnsi="Arial" w:cs="Arial"/>
              </w:rPr>
              <w:t>Every 3 years.</w:t>
            </w:r>
          </w:p>
        </w:tc>
        <w:tc>
          <w:tcPr>
            <w:tcW w:w="2275" w:type="dxa"/>
            <w:hideMark/>
          </w:tcPr>
          <w:p w14:paraId="510917B7"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64DFA224"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725C3709"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56B84D0E"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770E46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0F841B4" w14:textId="7B2021E6" w:rsidR="00F87F10" w:rsidRPr="00F87F10" w:rsidRDefault="006854C6">
            <w:pPr>
              <w:rPr>
                <w:rFonts w:ascii="Arial" w:hAnsi="Arial" w:cs="Arial"/>
              </w:rPr>
            </w:pPr>
            <w:r>
              <w:rPr>
                <w:rFonts w:ascii="Arial" w:hAnsi="Arial" w:cs="Arial"/>
              </w:rPr>
              <w:t>ISP</w:t>
            </w:r>
          </w:p>
        </w:tc>
      </w:tr>
      <w:tr w:rsidR="00F87F10" w:rsidRPr="00F87F10" w14:paraId="3F3E3889" w14:textId="77777777" w:rsidTr="00F87F10">
        <w:trPr>
          <w:trHeight w:val="1800"/>
        </w:trPr>
        <w:tc>
          <w:tcPr>
            <w:tcW w:w="899" w:type="dxa"/>
            <w:hideMark/>
          </w:tcPr>
          <w:p w14:paraId="2A406AB2" w14:textId="77777777" w:rsidR="00F87F10" w:rsidRPr="00F87F10" w:rsidRDefault="00F87F10">
            <w:pPr>
              <w:rPr>
                <w:rFonts w:ascii="Arial" w:hAnsi="Arial" w:cs="Arial"/>
              </w:rPr>
            </w:pPr>
            <w:r w:rsidRPr="00F87F10">
              <w:rPr>
                <w:rFonts w:ascii="Arial" w:hAnsi="Arial" w:cs="Arial"/>
              </w:rPr>
              <w:t>4.4.5.</w:t>
            </w:r>
          </w:p>
        </w:tc>
        <w:tc>
          <w:tcPr>
            <w:tcW w:w="1635" w:type="dxa"/>
            <w:hideMark/>
          </w:tcPr>
          <w:p w14:paraId="0449F912"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24E4E92E" w14:textId="77777777" w:rsidR="00F87F10" w:rsidRPr="00F87F10" w:rsidRDefault="00F87F10">
            <w:pPr>
              <w:rPr>
                <w:rFonts w:ascii="Arial" w:hAnsi="Arial" w:cs="Arial"/>
              </w:rPr>
            </w:pPr>
            <w:r w:rsidRPr="00F87F10">
              <w:rPr>
                <w:rFonts w:ascii="Arial" w:hAnsi="Arial" w:cs="Arial"/>
              </w:rPr>
              <w:t>SR202</w:t>
            </w:r>
          </w:p>
        </w:tc>
        <w:tc>
          <w:tcPr>
            <w:tcW w:w="2400" w:type="dxa"/>
            <w:hideMark/>
          </w:tcPr>
          <w:p w14:paraId="7CD241AE" w14:textId="77777777" w:rsidR="00F87F10" w:rsidRPr="00F87F10" w:rsidRDefault="00F87F10">
            <w:pPr>
              <w:rPr>
                <w:rFonts w:ascii="Arial" w:hAnsi="Arial" w:cs="Arial"/>
              </w:rPr>
            </w:pPr>
            <w:r w:rsidRPr="00F87F10">
              <w:rPr>
                <w:rFonts w:ascii="Arial" w:hAnsi="Arial" w:cs="Arial"/>
              </w:rPr>
              <w:t>The support solution shall report maintenance planning.</w:t>
            </w:r>
          </w:p>
        </w:tc>
        <w:tc>
          <w:tcPr>
            <w:tcW w:w="1800" w:type="dxa"/>
            <w:hideMark/>
          </w:tcPr>
          <w:p w14:paraId="292EA45A" w14:textId="77777777" w:rsidR="00F87F10" w:rsidRPr="00F87F10" w:rsidRDefault="00F87F10">
            <w:pPr>
              <w:rPr>
                <w:rFonts w:ascii="Arial" w:hAnsi="Arial" w:cs="Arial"/>
              </w:rPr>
            </w:pPr>
            <w:r w:rsidRPr="00F87F10">
              <w:rPr>
                <w:rFonts w:ascii="Arial" w:hAnsi="Arial" w:cs="Arial"/>
              </w:rPr>
              <w:t>SR042 - Management Reporting</w:t>
            </w:r>
            <w:r w:rsidRPr="00F87F10">
              <w:rPr>
                <w:rFonts w:ascii="Arial" w:hAnsi="Arial" w:cs="Arial"/>
              </w:rPr>
              <w:br/>
              <w:t>SR043 - Management Reporting</w:t>
            </w:r>
          </w:p>
        </w:tc>
        <w:tc>
          <w:tcPr>
            <w:tcW w:w="2941" w:type="dxa"/>
            <w:hideMark/>
          </w:tcPr>
          <w:p w14:paraId="7D63D926" w14:textId="77777777" w:rsidR="00F87F10" w:rsidRPr="00F87F10" w:rsidRDefault="00F87F10">
            <w:pPr>
              <w:rPr>
                <w:rFonts w:ascii="Arial" w:hAnsi="Arial" w:cs="Arial"/>
              </w:rPr>
            </w:pPr>
            <w:r w:rsidRPr="00F87F10">
              <w:rPr>
                <w:rFonts w:ascii="Arial" w:hAnsi="Arial" w:cs="Arial"/>
              </w:rPr>
              <w:t>Report to the Authority maintenance planning;</w:t>
            </w:r>
            <w:r w:rsidRPr="00F87F10">
              <w:rPr>
                <w:rFonts w:ascii="Arial" w:hAnsi="Arial" w:cs="Arial"/>
              </w:rPr>
              <w:br/>
            </w:r>
            <w:r w:rsidRPr="00F87F10">
              <w:rPr>
                <w:rFonts w:ascii="Arial" w:hAnsi="Arial" w:cs="Arial"/>
              </w:rPr>
              <w:br/>
              <w:t>review(s);</w:t>
            </w:r>
            <w:r w:rsidRPr="00F87F10">
              <w:rPr>
                <w:rFonts w:ascii="Arial" w:hAnsi="Arial" w:cs="Arial"/>
              </w:rPr>
              <w:br/>
              <w:t>activities;</w:t>
            </w:r>
            <w:r w:rsidRPr="00F87F10">
              <w:rPr>
                <w:rFonts w:ascii="Arial" w:hAnsi="Arial" w:cs="Arial"/>
              </w:rPr>
              <w:br/>
              <w:t>outputs and recommendations.</w:t>
            </w:r>
          </w:p>
        </w:tc>
        <w:tc>
          <w:tcPr>
            <w:tcW w:w="2275" w:type="dxa"/>
            <w:hideMark/>
          </w:tcPr>
          <w:p w14:paraId="7A8E7971"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46D5E0F5"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623E90E"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7AB06D96" w14:textId="77777777" w:rsidR="00F87F10" w:rsidRPr="00F87F10" w:rsidRDefault="00F87F10">
            <w:pPr>
              <w:rPr>
                <w:rFonts w:ascii="Arial" w:hAnsi="Arial" w:cs="Arial"/>
              </w:rPr>
            </w:pPr>
            <w:r w:rsidRPr="00F87F10">
              <w:rPr>
                <w:rFonts w:ascii="Arial" w:hAnsi="Arial" w:cs="Arial"/>
              </w:rPr>
              <w:t> </w:t>
            </w:r>
          </w:p>
        </w:tc>
        <w:tc>
          <w:tcPr>
            <w:tcW w:w="962" w:type="dxa"/>
            <w:hideMark/>
          </w:tcPr>
          <w:p w14:paraId="5D6919D6"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4111ACF" w14:textId="68D39E97" w:rsidR="00F87F10" w:rsidRPr="00F87F10" w:rsidRDefault="006854C6">
            <w:pPr>
              <w:rPr>
                <w:rFonts w:ascii="Arial" w:hAnsi="Arial" w:cs="Arial"/>
              </w:rPr>
            </w:pPr>
            <w:r>
              <w:rPr>
                <w:rFonts w:ascii="Arial" w:hAnsi="Arial" w:cs="Arial"/>
              </w:rPr>
              <w:t xml:space="preserve"> PMP / ISP</w:t>
            </w:r>
          </w:p>
        </w:tc>
      </w:tr>
      <w:tr w:rsidR="00F87F10" w:rsidRPr="00F87F10" w14:paraId="41A6389D" w14:textId="77777777" w:rsidTr="00F87F10">
        <w:trPr>
          <w:trHeight w:val="3456"/>
        </w:trPr>
        <w:tc>
          <w:tcPr>
            <w:tcW w:w="899" w:type="dxa"/>
            <w:hideMark/>
          </w:tcPr>
          <w:p w14:paraId="510BC898" w14:textId="77777777" w:rsidR="00F87F10" w:rsidRPr="00F87F10" w:rsidRDefault="00F87F10">
            <w:pPr>
              <w:rPr>
                <w:rFonts w:ascii="Arial" w:hAnsi="Arial" w:cs="Arial"/>
              </w:rPr>
            </w:pPr>
            <w:r w:rsidRPr="00F87F10">
              <w:rPr>
                <w:rFonts w:ascii="Arial" w:hAnsi="Arial" w:cs="Arial"/>
              </w:rPr>
              <w:t>4.4.6.</w:t>
            </w:r>
          </w:p>
        </w:tc>
        <w:tc>
          <w:tcPr>
            <w:tcW w:w="1635" w:type="dxa"/>
            <w:hideMark/>
          </w:tcPr>
          <w:p w14:paraId="4C1B4D7A" w14:textId="77777777" w:rsidR="00F87F10" w:rsidRPr="00F87F10" w:rsidRDefault="00F87F10">
            <w:pPr>
              <w:rPr>
                <w:rFonts w:ascii="Arial" w:hAnsi="Arial" w:cs="Arial"/>
              </w:rPr>
            </w:pPr>
            <w:r w:rsidRPr="00F87F10">
              <w:rPr>
                <w:rFonts w:ascii="Arial" w:hAnsi="Arial" w:cs="Arial"/>
              </w:rPr>
              <w:t>Maintenance Planning</w:t>
            </w:r>
          </w:p>
        </w:tc>
        <w:tc>
          <w:tcPr>
            <w:tcW w:w="1095" w:type="dxa"/>
            <w:hideMark/>
          </w:tcPr>
          <w:p w14:paraId="4E782E7E" w14:textId="77777777" w:rsidR="00F87F10" w:rsidRPr="00F87F10" w:rsidRDefault="00F87F10">
            <w:pPr>
              <w:rPr>
                <w:rFonts w:ascii="Arial" w:hAnsi="Arial" w:cs="Arial"/>
              </w:rPr>
            </w:pPr>
            <w:r w:rsidRPr="00F87F10">
              <w:rPr>
                <w:rFonts w:ascii="Arial" w:hAnsi="Arial" w:cs="Arial"/>
              </w:rPr>
              <w:t>SR203</w:t>
            </w:r>
          </w:p>
        </w:tc>
        <w:tc>
          <w:tcPr>
            <w:tcW w:w="2400" w:type="dxa"/>
            <w:hideMark/>
          </w:tcPr>
          <w:p w14:paraId="739C6433" w14:textId="77777777" w:rsidR="00F87F10" w:rsidRPr="00F87F10" w:rsidRDefault="00F87F10">
            <w:pPr>
              <w:rPr>
                <w:rFonts w:ascii="Arial" w:hAnsi="Arial" w:cs="Arial"/>
              </w:rPr>
            </w:pPr>
            <w:r w:rsidRPr="00F87F10">
              <w:rPr>
                <w:rFonts w:ascii="Arial" w:hAnsi="Arial" w:cs="Arial"/>
              </w:rPr>
              <w:t>The support solution provider shall update the maintenance task.</w:t>
            </w:r>
          </w:p>
        </w:tc>
        <w:tc>
          <w:tcPr>
            <w:tcW w:w="1800" w:type="dxa"/>
            <w:hideMark/>
          </w:tcPr>
          <w:p w14:paraId="51BCDCDB"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55719FCA" w14:textId="06CACA1A" w:rsidR="00F87F10" w:rsidRPr="00F87F10" w:rsidRDefault="00F87F10">
            <w:pPr>
              <w:rPr>
                <w:rFonts w:ascii="Arial" w:hAnsi="Arial" w:cs="Arial"/>
              </w:rPr>
            </w:pPr>
            <w:r w:rsidRPr="00F87F10">
              <w:rPr>
                <w:rFonts w:ascii="Arial" w:hAnsi="Arial" w:cs="Arial"/>
              </w:rPr>
              <w:t>Undertake updates to;</w:t>
            </w:r>
            <w:r w:rsidRPr="00F87F10">
              <w:rPr>
                <w:rFonts w:ascii="Arial" w:hAnsi="Arial" w:cs="Arial"/>
              </w:rPr>
              <w:br/>
            </w:r>
            <w:r w:rsidRPr="00F87F10">
              <w:rPr>
                <w:rFonts w:ascii="Arial" w:hAnsi="Arial" w:cs="Arial"/>
              </w:rPr>
              <w:br/>
              <w:t>BRs;</w:t>
            </w:r>
            <w:r w:rsidRPr="00F87F10">
              <w:rPr>
                <w:rFonts w:ascii="Arial" w:hAnsi="Arial" w:cs="Arial"/>
              </w:rPr>
              <w:br/>
              <w:t>JICS;</w:t>
            </w:r>
            <w:r w:rsidRPr="00F87F10">
              <w:rPr>
                <w:rFonts w:ascii="Arial" w:hAnsi="Arial" w:cs="Arial"/>
              </w:rPr>
              <w:br/>
              <w:t>IPCs;</w:t>
            </w:r>
            <w:r w:rsidRPr="00F87F10">
              <w:rPr>
                <w:rFonts w:ascii="Arial" w:hAnsi="Arial" w:cs="Arial"/>
              </w:rPr>
              <w:br/>
            </w:r>
            <w:r w:rsidRPr="00F87F10">
              <w:rPr>
                <w:rFonts w:ascii="Arial" w:hAnsi="Arial" w:cs="Arial"/>
              </w:rPr>
              <w:br/>
              <w:t xml:space="preserve">no later than 20 business days from </w:t>
            </w:r>
            <w:r w:rsidR="00611A48">
              <w:rPr>
                <w:rFonts w:ascii="Arial" w:hAnsi="Arial" w:cs="Arial"/>
              </w:rPr>
              <w:t xml:space="preserve">identification of the </w:t>
            </w:r>
            <w:r w:rsidRPr="00F87F10">
              <w:rPr>
                <w:rFonts w:ascii="Arial" w:hAnsi="Arial" w:cs="Arial"/>
              </w:rPr>
              <w:t>required changes;</w:t>
            </w:r>
            <w:r w:rsidRPr="00F87F10">
              <w:rPr>
                <w:rFonts w:ascii="Arial" w:hAnsi="Arial" w:cs="Arial"/>
              </w:rPr>
              <w:br/>
            </w:r>
            <w:r w:rsidRPr="00F87F10">
              <w:rPr>
                <w:rFonts w:ascii="Arial" w:hAnsi="Arial" w:cs="Arial"/>
              </w:rPr>
              <w:br/>
              <w:t>to be agreed by the Authority prior to issue of final copy of documents.</w:t>
            </w:r>
          </w:p>
        </w:tc>
        <w:tc>
          <w:tcPr>
            <w:tcW w:w="2275" w:type="dxa"/>
            <w:hideMark/>
          </w:tcPr>
          <w:p w14:paraId="030BE73F"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7AB30DB6"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221F74E"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C194361"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03AA41F"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4B728D4" w14:textId="07EBA7C8" w:rsidR="00F87F10" w:rsidRPr="00F87F10" w:rsidRDefault="006854C6">
            <w:pPr>
              <w:rPr>
                <w:rFonts w:ascii="Arial" w:hAnsi="Arial" w:cs="Arial"/>
              </w:rPr>
            </w:pPr>
            <w:r>
              <w:rPr>
                <w:rFonts w:ascii="Arial" w:hAnsi="Arial" w:cs="Arial"/>
              </w:rPr>
              <w:t>ISP</w:t>
            </w:r>
          </w:p>
        </w:tc>
      </w:tr>
      <w:tr w:rsidR="00F87F10" w:rsidRPr="00F87F10" w14:paraId="2D91B42A" w14:textId="77777777" w:rsidTr="00F87F10">
        <w:trPr>
          <w:trHeight w:val="1440"/>
        </w:trPr>
        <w:tc>
          <w:tcPr>
            <w:tcW w:w="899" w:type="dxa"/>
            <w:hideMark/>
          </w:tcPr>
          <w:p w14:paraId="20D6B295" w14:textId="77777777" w:rsidR="00F87F10" w:rsidRPr="00F87F10" w:rsidRDefault="00F87F10">
            <w:pPr>
              <w:rPr>
                <w:rFonts w:ascii="Arial" w:hAnsi="Arial" w:cs="Arial"/>
              </w:rPr>
            </w:pPr>
            <w:r w:rsidRPr="00F87F10">
              <w:rPr>
                <w:rFonts w:ascii="Arial" w:hAnsi="Arial" w:cs="Arial"/>
              </w:rPr>
              <w:t>4.5.0.</w:t>
            </w:r>
          </w:p>
        </w:tc>
        <w:tc>
          <w:tcPr>
            <w:tcW w:w="1635" w:type="dxa"/>
            <w:hideMark/>
          </w:tcPr>
          <w:p w14:paraId="678DC5E8"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44EE55EF" w14:textId="77777777" w:rsidR="00F87F10" w:rsidRPr="00F87F10" w:rsidRDefault="00F87F10">
            <w:pPr>
              <w:rPr>
                <w:rFonts w:ascii="Arial" w:hAnsi="Arial" w:cs="Arial"/>
              </w:rPr>
            </w:pPr>
            <w:r w:rsidRPr="00F87F10">
              <w:rPr>
                <w:rFonts w:ascii="Arial" w:hAnsi="Arial" w:cs="Arial"/>
              </w:rPr>
              <w:t>SR204</w:t>
            </w:r>
          </w:p>
        </w:tc>
        <w:tc>
          <w:tcPr>
            <w:tcW w:w="2400" w:type="dxa"/>
            <w:hideMark/>
          </w:tcPr>
          <w:p w14:paraId="066386F2" w14:textId="77777777" w:rsidR="00F87F10" w:rsidRPr="00F87F10" w:rsidRDefault="00F87F10">
            <w:pPr>
              <w:rPr>
                <w:rFonts w:ascii="Arial" w:hAnsi="Arial" w:cs="Arial"/>
              </w:rPr>
            </w:pPr>
            <w:r w:rsidRPr="00F87F10">
              <w:rPr>
                <w:rFonts w:ascii="Arial" w:hAnsi="Arial" w:cs="Arial"/>
              </w:rPr>
              <w:t>The support solution provider shall conduct supply support planning.</w:t>
            </w:r>
          </w:p>
        </w:tc>
        <w:tc>
          <w:tcPr>
            <w:tcW w:w="1800" w:type="dxa"/>
            <w:hideMark/>
          </w:tcPr>
          <w:p w14:paraId="333CB294" w14:textId="77777777"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DLF Process – Develop Supply Support Solution</w:t>
            </w:r>
            <w:r w:rsidRPr="00F87F10">
              <w:rPr>
                <w:rFonts w:ascii="Arial" w:hAnsi="Arial" w:cs="Arial"/>
              </w:rPr>
              <w:br/>
              <w:t>ASD S2000M</w:t>
            </w:r>
          </w:p>
        </w:tc>
        <w:tc>
          <w:tcPr>
            <w:tcW w:w="2941" w:type="dxa"/>
            <w:hideMark/>
          </w:tcPr>
          <w:p w14:paraId="3A9BA83D" w14:textId="77777777" w:rsidR="00F87F10" w:rsidRPr="00F87F10" w:rsidRDefault="00F87F10">
            <w:pPr>
              <w:rPr>
                <w:rFonts w:ascii="Arial" w:hAnsi="Arial" w:cs="Arial"/>
              </w:rPr>
            </w:pPr>
            <w:r w:rsidRPr="00F87F10">
              <w:rPr>
                <w:rFonts w:ascii="Arial" w:hAnsi="Arial" w:cs="Arial"/>
              </w:rPr>
              <w:t>The support solution provider shall develop a Supply Support Plan detailing their approach to plan, design, deliver and monitor supply support to the Authority.</w:t>
            </w:r>
          </w:p>
        </w:tc>
        <w:tc>
          <w:tcPr>
            <w:tcW w:w="2275" w:type="dxa"/>
            <w:hideMark/>
          </w:tcPr>
          <w:p w14:paraId="00920926" w14:textId="77777777" w:rsidR="00F87F10" w:rsidRPr="00F87F10" w:rsidRDefault="00F87F10" w:rsidP="00F87F10">
            <w:pPr>
              <w:spacing w:after="160"/>
              <w:rPr>
                <w:rFonts w:ascii="Arial" w:hAnsi="Arial" w:cs="Arial"/>
              </w:rPr>
            </w:pPr>
            <w:r w:rsidRPr="00F87F10">
              <w:rPr>
                <w:rFonts w:ascii="Arial" w:hAnsi="Arial" w:cs="Arial"/>
              </w:rPr>
              <w:t>As threshold.</w:t>
            </w:r>
          </w:p>
        </w:tc>
        <w:tc>
          <w:tcPr>
            <w:tcW w:w="1561" w:type="dxa"/>
            <w:hideMark/>
          </w:tcPr>
          <w:p w14:paraId="7D75BA3D" w14:textId="77777777" w:rsidR="00F87F10" w:rsidRPr="00F87F10" w:rsidRDefault="00F87F10" w:rsidP="00F87F10">
            <w:pPr>
              <w:spacing w:after="160"/>
              <w:rPr>
                <w:rFonts w:ascii="Arial" w:hAnsi="Arial" w:cs="Arial"/>
              </w:rPr>
            </w:pPr>
            <w:r w:rsidRPr="00F87F10">
              <w:rPr>
                <w:rFonts w:ascii="Arial" w:hAnsi="Arial" w:cs="Arial"/>
              </w:rPr>
              <w:t>Requirement</w:t>
            </w:r>
          </w:p>
        </w:tc>
        <w:tc>
          <w:tcPr>
            <w:tcW w:w="1280" w:type="dxa"/>
            <w:hideMark/>
          </w:tcPr>
          <w:p w14:paraId="2876A249"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A3C8DBA" w14:textId="77777777" w:rsidR="00F87F10" w:rsidRPr="00F87F10" w:rsidRDefault="00F87F10">
            <w:pPr>
              <w:rPr>
                <w:rFonts w:ascii="Arial" w:hAnsi="Arial" w:cs="Arial"/>
              </w:rPr>
            </w:pPr>
            <w:r w:rsidRPr="00F87F10">
              <w:rPr>
                <w:rFonts w:ascii="Arial" w:hAnsi="Arial" w:cs="Arial"/>
              </w:rPr>
              <w:t>The Contractor shall produce a Supply Support Plan in response to the Authority supply support requirements as stipulated within the project ITT/ITN. - Def Stan 00-600</w:t>
            </w:r>
          </w:p>
        </w:tc>
        <w:tc>
          <w:tcPr>
            <w:tcW w:w="962" w:type="dxa"/>
            <w:hideMark/>
          </w:tcPr>
          <w:p w14:paraId="30161627"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A5C9A20" w14:textId="1C9C0BCF" w:rsidR="00F87F10" w:rsidRPr="00F87F10" w:rsidRDefault="006854C6">
            <w:pPr>
              <w:rPr>
                <w:rFonts w:ascii="Arial" w:hAnsi="Arial" w:cs="Arial"/>
              </w:rPr>
            </w:pPr>
            <w:r>
              <w:rPr>
                <w:rFonts w:ascii="Arial" w:hAnsi="Arial" w:cs="Arial"/>
              </w:rPr>
              <w:t>ISP</w:t>
            </w:r>
          </w:p>
        </w:tc>
      </w:tr>
      <w:tr w:rsidR="00F87F10" w:rsidRPr="00F87F10" w14:paraId="40E30492" w14:textId="77777777" w:rsidTr="00F87F10">
        <w:trPr>
          <w:trHeight w:val="5184"/>
        </w:trPr>
        <w:tc>
          <w:tcPr>
            <w:tcW w:w="899" w:type="dxa"/>
            <w:hideMark/>
          </w:tcPr>
          <w:p w14:paraId="49B9705F" w14:textId="77777777" w:rsidR="00F87F10" w:rsidRPr="00F87F10" w:rsidRDefault="00F87F10">
            <w:pPr>
              <w:rPr>
                <w:rFonts w:ascii="Arial" w:hAnsi="Arial" w:cs="Arial"/>
              </w:rPr>
            </w:pPr>
            <w:r w:rsidRPr="00F87F10">
              <w:rPr>
                <w:rFonts w:ascii="Arial" w:hAnsi="Arial" w:cs="Arial"/>
              </w:rPr>
              <w:t>4.5.1.</w:t>
            </w:r>
          </w:p>
        </w:tc>
        <w:tc>
          <w:tcPr>
            <w:tcW w:w="1635" w:type="dxa"/>
            <w:hideMark/>
          </w:tcPr>
          <w:p w14:paraId="6A18C06E"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529B2695" w14:textId="77777777" w:rsidR="00F87F10" w:rsidRPr="00F87F10" w:rsidRDefault="00F87F10">
            <w:pPr>
              <w:rPr>
                <w:rFonts w:ascii="Arial" w:hAnsi="Arial" w:cs="Arial"/>
              </w:rPr>
            </w:pPr>
            <w:r w:rsidRPr="00F87F10">
              <w:rPr>
                <w:rFonts w:ascii="Arial" w:hAnsi="Arial" w:cs="Arial"/>
              </w:rPr>
              <w:t>SR205</w:t>
            </w:r>
          </w:p>
        </w:tc>
        <w:tc>
          <w:tcPr>
            <w:tcW w:w="2400" w:type="dxa"/>
            <w:hideMark/>
          </w:tcPr>
          <w:p w14:paraId="25240E2D" w14:textId="77777777" w:rsidR="00F87F10" w:rsidRPr="00F87F10" w:rsidRDefault="00F87F10">
            <w:pPr>
              <w:rPr>
                <w:rFonts w:ascii="Arial" w:hAnsi="Arial" w:cs="Arial"/>
              </w:rPr>
            </w:pPr>
            <w:r w:rsidRPr="00F87F10">
              <w:rPr>
                <w:rFonts w:ascii="Arial" w:hAnsi="Arial" w:cs="Arial"/>
              </w:rPr>
              <w:t>The support solution provider shall provide a supply support plan.</w:t>
            </w:r>
          </w:p>
        </w:tc>
        <w:tc>
          <w:tcPr>
            <w:tcW w:w="1800" w:type="dxa"/>
            <w:hideMark/>
          </w:tcPr>
          <w:p w14:paraId="7340AB56" w14:textId="77777777"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DLF Process - Supply Support</w:t>
            </w:r>
          </w:p>
        </w:tc>
        <w:tc>
          <w:tcPr>
            <w:tcW w:w="2941" w:type="dxa"/>
            <w:hideMark/>
          </w:tcPr>
          <w:p w14:paraId="12F9FE07" w14:textId="77777777" w:rsidR="00F87F10" w:rsidRPr="00F87F10" w:rsidRDefault="00F87F10">
            <w:pPr>
              <w:rPr>
                <w:rFonts w:ascii="Arial" w:hAnsi="Arial" w:cs="Arial"/>
              </w:rPr>
            </w:pPr>
            <w:r w:rsidRPr="00F87F10">
              <w:rPr>
                <w:rFonts w:ascii="Arial" w:hAnsi="Arial" w:cs="Arial"/>
              </w:rPr>
              <w:t>Deliver to the Authority a supply support plan detailing;</w:t>
            </w:r>
            <w:r w:rsidRPr="00F87F10">
              <w:rPr>
                <w:rFonts w:ascii="Arial" w:hAnsi="Arial" w:cs="Arial"/>
              </w:rPr>
              <w:br/>
            </w:r>
            <w:r w:rsidRPr="00F87F10">
              <w:rPr>
                <w:rFonts w:ascii="Arial" w:hAnsi="Arial" w:cs="Arial"/>
              </w:rPr>
              <w:br/>
              <w:t>Supply Support Management;</w:t>
            </w:r>
            <w:r w:rsidRPr="00F87F10">
              <w:rPr>
                <w:rFonts w:ascii="Arial" w:hAnsi="Arial" w:cs="Arial"/>
              </w:rPr>
              <w:br/>
              <w:t>Engineering Managed Items;</w:t>
            </w:r>
            <w:r w:rsidRPr="00F87F10">
              <w:rPr>
                <w:rFonts w:ascii="Arial" w:hAnsi="Arial" w:cs="Arial"/>
              </w:rPr>
              <w:br/>
              <w:t>Inventory Modelling,</w:t>
            </w:r>
            <w:r w:rsidRPr="00F87F10">
              <w:rPr>
                <w:rFonts w:ascii="Arial" w:hAnsi="Arial" w:cs="Arial"/>
              </w:rPr>
              <w:br/>
              <w:t>Demand Forecasting/Planning;</w:t>
            </w:r>
            <w:r w:rsidRPr="00F87F10">
              <w:rPr>
                <w:rFonts w:ascii="Arial" w:hAnsi="Arial" w:cs="Arial"/>
              </w:rPr>
              <w:br/>
              <w:t>Identification and Planning for long lead times;</w:t>
            </w:r>
            <w:r w:rsidRPr="00F87F10">
              <w:rPr>
                <w:rFonts w:ascii="Arial" w:hAnsi="Arial" w:cs="Arial"/>
              </w:rPr>
              <w:br/>
              <w:t>Provision, Re-provisioning, Stockholdings;</w:t>
            </w:r>
            <w:r w:rsidRPr="00F87F10">
              <w:rPr>
                <w:rFonts w:ascii="Arial" w:hAnsi="Arial" w:cs="Arial"/>
              </w:rPr>
              <w:br/>
              <w:t>Demand Processes;</w:t>
            </w:r>
            <w:r w:rsidRPr="00F87F10">
              <w:rPr>
                <w:rFonts w:ascii="Arial" w:hAnsi="Arial" w:cs="Arial"/>
              </w:rPr>
              <w:br/>
              <w:t>Distribution and Consignment Tracking;</w:t>
            </w:r>
            <w:r w:rsidRPr="00F87F10">
              <w:rPr>
                <w:rFonts w:ascii="Arial" w:hAnsi="Arial" w:cs="Arial"/>
              </w:rPr>
              <w:br/>
              <w:t>Reverse Supply Chain;</w:t>
            </w:r>
            <w:r w:rsidRPr="00F87F10">
              <w:rPr>
                <w:rFonts w:ascii="Arial" w:hAnsi="Arial" w:cs="Arial"/>
              </w:rPr>
              <w:br/>
              <w:t>NATO Codification;</w:t>
            </w:r>
            <w:r w:rsidRPr="00F87F10">
              <w:rPr>
                <w:rFonts w:ascii="Arial" w:hAnsi="Arial" w:cs="Arial"/>
              </w:rPr>
              <w:br/>
              <w:t>Unique Item Identification;</w:t>
            </w:r>
            <w:r w:rsidRPr="00F87F10">
              <w:rPr>
                <w:rFonts w:ascii="Arial" w:hAnsi="Arial" w:cs="Arial"/>
              </w:rPr>
              <w:br/>
              <w:t>Assets Subject to Special Controls (including ITAR);</w:t>
            </w:r>
            <w:r w:rsidRPr="00F87F10">
              <w:rPr>
                <w:rFonts w:ascii="Arial" w:hAnsi="Arial" w:cs="Arial"/>
              </w:rPr>
              <w:br/>
              <w:t>Data Management.</w:t>
            </w:r>
            <w:r w:rsidRPr="00F87F10">
              <w:rPr>
                <w:rFonts w:ascii="Arial" w:hAnsi="Arial" w:cs="Arial"/>
              </w:rPr>
              <w:br/>
            </w:r>
            <w:r w:rsidRPr="00F87F10">
              <w:rPr>
                <w:rFonts w:ascii="Arial" w:hAnsi="Arial" w:cs="Arial"/>
              </w:rPr>
              <w:br/>
              <w:t>Maintain and update the project plan for the life of the contract.</w:t>
            </w:r>
          </w:p>
        </w:tc>
        <w:tc>
          <w:tcPr>
            <w:tcW w:w="2275" w:type="dxa"/>
            <w:hideMark/>
          </w:tcPr>
          <w:p w14:paraId="1B9308B8"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72C23AD4"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057DBDE"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59A8912"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48964E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5F20628" w14:textId="77777777" w:rsidR="00F87F10" w:rsidRPr="00F87F10" w:rsidRDefault="00F87F10">
            <w:pPr>
              <w:rPr>
                <w:rFonts w:ascii="Arial" w:hAnsi="Arial" w:cs="Arial"/>
              </w:rPr>
            </w:pPr>
            <w:r w:rsidRPr="00F87F10">
              <w:rPr>
                <w:rFonts w:ascii="Arial" w:hAnsi="Arial" w:cs="Arial"/>
              </w:rPr>
              <w:t>ISP</w:t>
            </w:r>
          </w:p>
        </w:tc>
      </w:tr>
      <w:tr w:rsidR="00F87F10" w:rsidRPr="00F87F10" w14:paraId="04783FBE" w14:textId="77777777" w:rsidTr="00F87F10">
        <w:trPr>
          <w:trHeight w:val="864"/>
        </w:trPr>
        <w:tc>
          <w:tcPr>
            <w:tcW w:w="899" w:type="dxa"/>
            <w:hideMark/>
          </w:tcPr>
          <w:p w14:paraId="60333F49" w14:textId="77777777" w:rsidR="00F87F10" w:rsidRPr="00F87F10" w:rsidRDefault="00F87F10">
            <w:pPr>
              <w:rPr>
                <w:rFonts w:ascii="Arial" w:hAnsi="Arial" w:cs="Arial"/>
              </w:rPr>
            </w:pPr>
            <w:r w:rsidRPr="00F87F10">
              <w:rPr>
                <w:rFonts w:ascii="Arial" w:hAnsi="Arial" w:cs="Arial"/>
              </w:rPr>
              <w:t>4.5.2.</w:t>
            </w:r>
          </w:p>
        </w:tc>
        <w:tc>
          <w:tcPr>
            <w:tcW w:w="1635" w:type="dxa"/>
            <w:hideMark/>
          </w:tcPr>
          <w:p w14:paraId="290FC317"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5CBC0E96" w14:textId="77777777" w:rsidR="00F87F10" w:rsidRPr="00F87F10" w:rsidRDefault="00F87F10">
            <w:pPr>
              <w:rPr>
                <w:rFonts w:ascii="Arial" w:hAnsi="Arial" w:cs="Arial"/>
              </w:rPr>
            </w:pPr>
            <w:r w:rsidRPr="00F87F10">
              <w:rPr>
                <w:rFonts w:ascii="Arial" w:hAnsi="Arial" w:cs="Arial"/>
              </w:rPr>
              <w:t>SR206</w:t>
            </w:r>
          </w:p>
        </w:tc>
        <w:tc>
          <w:tcPr>
            <w:tcW w:w="2400" w:type="dxa"/>
            <w:hideMark/>
          </w:tcPr>
          <w:p w14:paraId="35888A67" w14:textId="77777777" w:rsidR="00F87F10" w:rsidRPr="00F87F10" w:rsidRDefault="00F87F10">
            <w:pPr>
              <w:rPr>
                <w:rFonts w:ascii="Arial" w:hAnsi="Arial" w:cs="Arial"/>
              </w:rPr>
            </w:pPr>
            <w:r w:rsidRPr="00F87F10">
              <w:rPr>
                <w:rFonts w:ascii="Arial" w:hAnsi="Arial" w:cs="Arial"/>
              </w:rPr>
              <w:t>The supply support plan shall be delivered in (MoP) format.</w:t>
            </w:r>
          </w:p>
        </w:tc>
        <w:tc>
          <w:tcPr>
            <w:tcW w:w="1800" w:type="dxa"/>
            <w:hideMark/>
          </w:tcPr>
          <w:p w14:paraId="52325933"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7094D3D0"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188ECE0C"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9836306"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007AADA8"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7D64BCA7"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CA63C7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06A98E4"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54607777" w14:textId="77777777" w:rsidTr="00F87F10">
        <w:trPr>
          <w:trHeight w:val="2304"/>
        </w:trPr>
        <w:tc>
          <w:tcPr>
            <w:tcW w:w="899" w:type="dxa"/>
            <w:hideMark/>
          </w:tcPr>
          <w:p w14:paraId="1432187E" w14:textId="77777777" w:rsidR="00F87F10" w:rsidRPr="00F87F10" w:rsidRDefault="00F87F10">
            <w:pPr>
              <w:rPr>
                <w:rFonts w:ascii="Arial" w:hAnsi="Arial" w:cs="Arial"/>
              </w:rPr>
            </w:pPr>
            <w:r w:rsidRPr="00F87F10">
              <w:rPr>
                <w:rFonts w:ascii="Arial" w:hAnsi="Arial" w:cs="Arial"/>
              </w:rPr>
              <w:t>4.5.3.</w:t>
            </w:r>
          </w:p>
        </w:tc>
        <w:tc>
          <w:tcPr>
            <w:tcW w:w="1635" w:type="dxa"/>
            <w:hideMark/>
          </w:tcPr>
          <w:p w14:paraId="60E263A7"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6815DB40" w14:textId="77777777" w:rsidR="00F87F10" w:rsidRPr="00F87F10" w:rsidRDefault="00F87F10">
            <w:pPr>
              <w:rPr>
                <w:rFonts w:ascii="Arial" w:hAnsi="Arial" w:cs="Arial"/>
              </w:rPr>
            </w:pPr>
            <w:r w:rsidRPr="00F87F10">
              <w:rPr>
                <w:rFonts w:ascii="Arial" w:hAnsi="Arial" w:cs="Arial"/>
              </w:rPr>
              <w:t>SR207</w:t>
            </w:r>
          </w:p>
        </w:tc>
        <w:tc>
          <w:tcPr>
            <w:tcW w:w="2400" w:type="dxa"/>
            <w:hideMark/>
          </w:tcPr>
          <w:p w14:paraId="2989216F" w14:textId="77777777" w:rsidR="00F87F10" w:rsidRPr="00F87F10" w:rsidRDefault="00F87F10">
            <w:pPr>
              <w:rPr>
                <w:rFonts w:ascii="Arial" w:hAnsi="Arial" w:cs="Arial"/>
              </w:rPr>
            </w:pPr>
            <w:r w:rsidRPr="00F87F10">
              <w:rPr>
                <w:rFonts w:ascii="Arial" w:hAnsi="Arial" w:cs="Arial"/>
              </w:rPr>
              <w:t>The support solution provider shall identify supply support improvements.</w:t>
            </w:r>
          </w:p>
        </w:tc>
        <w:tc>
          <w:tcPr>
            <w:tcW w:w="1800" w:type="dxa"/>
            <w:hideMark/>
          </w:tcPr>
          <w:p w14:paraId="0CD46A7B"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4C05AB47" w14:textId="77777777" w:rsidR="00F87F10" w:rsidRPr="00F87F10" w:rsidRDefault="00F87F10" w:rsidP="00F87F10">
            <w:pPr>
              <w:spacing w:after="160"/>
              <w:rPr>
                <w:rFonts w:ascii="Arial" w:hAnsi="Arial" w:cs="Arial"/>
              </w:rPr>
            </w:pPr>
            <w:r w:rsidRPr="00F87F10">
              <w:rPr>
                <w:rFonts w:ascii="Arial" w:hAnsi="Arial" w:cs="Arial"/>
              </w:rPr>
              <w:t>Identify and highlight to the Authority supply support improvements.</w:t>
            </w:r>
          </w:p>
        </w:tc>
        <w:tc>
          <w:tcPr>
            <w:tcW w:w="2275" w:type="dxa"/>
            <w:hideMark/>
          </w:tcPr>
          <w:p w14:paraId="10889E49" w14:textId="77777777" w:rsidR="00F87F10" w:rsidRPr="00F87F10" w:rsidRDefault="00F87F10" w:rsidP="00F87F10">
            <w:pPr>
              <w:spacing w:after="160"/>
              <w:rPr>
                <w:rFonts w:ascii="Arial" w:hAnsi="Arial" w:cs="Arial"/>
              </w:rPr>
            </w:pPr>
            <w:r w:rsidRPr="00F87F10">
              <w:rPr>
                <w:rFonts w:ascii="Arial" w:hAnsi="Arial" w:cs="Arial"/>
              </w:rPr>
              <w:t>As threshold and collaborate with the Authority to develop;</w:t>
            </w:r>
            <w:r w:rsidRPr="00F87F10">
              <w:rPr>
                <w:rFonts w:ascii="Arial" w:hAnsi="Arial" w:cs="Arial"/>
              </w:rPr>
              <w:br/>
            </w:r>
            <w:r w:rsidRPr="00F87F10">
              <w:rPr>
                <w:rFonts w:ascii="Arial" w:hAnsi="Arial" w:cs="Arial"/>
              </w:rPr>
              <w:br/>
              <w:t>strategies;</w:t>
            </w:r>
            <w:r w:rsidRPr="00F87F10">
              <w:rPr>
                <w:rFonts w:ascii="Arial" w:hAnsi="Arial" w:cs="Arial"/>
              </w:rPr>
              <w:br/>
              <w:t>innovation;</w:t>
            </w:r>
            <w:r w:rsidRPr="00F87F10">
              <w:rPr>
                <w:rFonts w:ascii="Arial" w:hAnsi="Arial" w:cs="Arial"/>
              </w:rPr>
              <w:br/>
            </w:r>
            <w:r w:rsidRPr="00F87F10">
              <w:rPr>
                <w:rFonts w:ascii="Arial" w:hAnsi="Arial" w:cs="Arial"/>
              </w:rPr>
              <w:br/>
              <w:t>to improve supply support procedures.</w:t>
            </w:r>
          </w:p>
        </w:tc>
        <w:tc>
          <w:tcPr>
            <w:tcW w:w="1561" w:type="dxa"/>
            <w:hideMark/>
          </w:tcPr>
          <w:p w14:paraId="642D01AD"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DA63BAA"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5D4BBF39"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DF3DF13"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FC1AEEC" w14:textId="2B662B20" w:rsidR="00F87F10" w:rsidRPr="00F87F10" w:rsidRDefault="006854C6">
            <w:pPr>
              <w:rPr>
                <w:rFonts w:ascii="Arial" w:hAnsi="Arial" w:cs="Arial"/>
              </w:rPr>
            </w:pPr>
            <w:r>
              <w:rPr>
                <w:rFonts w:ascii="Arial" w:hAnsi="Arial" w:cs="Arial"/>
              </w:rPr>
              <w:t xml:space="preserve"> PMP / ISP</w:t>
            </w:r>
          </w:p>
        </w:tc>
      </w:tr>
      <w:tr w:rsidR="00F87F10" w:rsidRPr="00F87F10" w14:paraId="26D220A6" w14:textId="77777777" w:rsidTr="00F87F10">
        <w:trPr>
          <w:trHeight w:val="2592"/>
        </w:trPr>
        <w:tc>
          <w:tcPr>
            <w:tcW w:w="899" w:type="dxa"/>
            <w:hideMark/>
          </w:tcPr>
          <w:p w14:paraId="13D3E102" w14:textId="77777777" w:rsidR="00F87F10" w:rsidRPr="00F87F10" w:rsidRDefault="00F87F10">
            <w:pPr>
              <w:rPr>
                <w:rFonts w:ascii="Arial" w:hAnsi="Arial" w:cs="Arial"/>
              </w:rPr>
            </w:pPr>
            <w:r w:rsidRPr="00F87F10">
              <w:rPr>
                <w:rFonts w:ascii="Arial" w:hAnsi="Arial" w:cs="Arial"/>
              </w:rPr>
              <w:t>4.5.4.</w:t>
            </w:r>
          </w:p>
        </w:tc>
        <w:tc>
          <w:tcPr>
            <w:tcW w:w="1635" w:type="dxa"/>
            <w:hideMark/>
          </w:tcPr>
          <w:p w14:paraId="426BB5DC"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392C923D" w14:textId="77777777" w:rsidR="00F87F10" w:rsidRPr="00F87F10" w:rsidRDefault="00F87F10">
            <w:pPr>
              <w:rPr>
                <w:rFonts w:ascii="Arial" w:hAnsi="Arial" w:cs="Arial"/>
              </w:rPr>
            </w:pPr>
            <w:r w:rsidRPr="00F87F10">
              <w:rPr>
                <w:rFonts w:ascii="Arial" w:hAnsi="Arial" w:cs="Arial"/>
              </w:rPr>
              <w:t>SR208</w:t>
            </w:r>
          </w:p>
        </w:tc>
        <w:tc>
          <w:tcPr>
            <w:tcW w:w="2400" w:type="dxa"/>
            <w:hideMark/>
          </w:tcPr>
          <w:p w14:paraId="7DF2F56A" w14:textId="77777777" w:rsidR="00F87F10" w:rsidRPr="00F87F10" w:rsidRDefault="00F87F10">
            <w:pPr>
              <w:rPr>
                <w:rFonts w:ascii="Arial" w:hAnsi="Arial" w:cs="Arial"/>
              </w:rPr>
            </w:pPr>
            <w:r w:rsidRPr="00F87F10">
              <w:rPr>
                <w:rFonts w:ascii="Arial" w:hAnsi="Arial" w:cs="Arial"/>
              </w:rPr>
              <w:t>The support solution provider shall report on supply support procedures.</w:t>
            </w:r>
          </w:p>
        </w:tc>
        <w:tc>
          <w:tcPr>
            <w:tcW w:w="1800" w:type="dxa"/>
            <w:hideMark/>
          </w:tcPr>
          <w:p w14:paraId="6CBDD9BE" w14:textId="77777777" w:rsidR="00F87F10" w:rsidRPr="00F87F10" w:rsidRDefault="00F87F10">
            <w:pPr>
              <w:rPr>
                <w:rFonts w:ascii="Arial" w:hAnsi="Arial" w:cs="Arial"/>
              </w:rPr>
            </w:pPr>
            <w:r w:rsidRPr="00F87F10">
              <w:rPr>
                <w:rFonts w:ascii="Arial" w:hAnsi="Arial" w:cs="Arial"/>
              </w:rPr>
              <w:t>SR</w:t>
            </w:r>
            <w:r w:rsidR="002A37A7" w:rsidRPr="00F87F10">
              <w:rPr>
                <w:rFonts w:ascii="Arial" w:hAnsi="Arial" w:cs="Arial"/>
              </w:rPr>
              <w:t>042 -</w:t>
            </w:r>
            <w:r w:rsidRPr="00F87F10">
              <w:rPr>
                <w:rFonts w:ascii="Arial" w:hAnsi="Arial" w:cs="Arial"/>
              </w:rPr>
              <w:t xml:space="preserve"> Management Reporting</w:t>
            </w:r>
            <w:r w:rsidRPr="00F87F10">
              <w:rPr>
                <w:rFonts w:ascii="Arial" w:hAnsi="Arial" w:cs="Arial"/>
              </w:rPr>
              <w:br/>
              <w:t>SR043 - Management Reporting</w:t>
            </w:r>
          </w:p>
        </w:tc>
        <w:tc>
          <w:tcPr>
            <w:tcW w:w="2941" w:type="dxa"/>
            <w:hideMark/>
          </w:tcPr>
          <w:p w14:paraId="4A574024" w14:textId="77777777" w:rsidR="00F87F10" w:rsidRPr="00F87F10" w:rsidRDefault="00F87F10">
            <w:pPr>
              <w:rPr>
                <w:rFonts w:ascii="Arial" w:hAnsi="Arial" w:cs="Arial"/>
              </w:rPr>
            </w:pPr>
            <w:r w:rsidRPr="00F87F10">
              <w:rPr>
                <w:rFonts w:ascii="Arial" w:hAnsi="Arial" w:cs="Arial"/>
              </w:rPr>
              <w:t>Report to the Authority at QPR and/or annual meetings;</w:t>
            </w:r>
            <w:r w:rsidRPr="00F87F10">
              <w:rPr>
                <w:rFonts w:ascii="Arial" w:hAnsi="Arial" w:cs="Arial"/>
              </w:rPr>
              <w:br/>
            </w:r>
            <w:r w:rsidRPr="00F87F10">
              <w:rPr>
                <w:rFonts w:ascii="Arial" w:hAnsi="Arial" w:cs="Arial"/>
              </w:rPr>
              <w:br/>
              <w:t>supply support procedures;</w:t>
            </w:r>
            <w:r w:rsidRPr="00F87F10">
              <w:rPr>
                <w:rFonts w:ascii="Arial" w:hAnsi="Arial" w:cs="Arial"/>
              </w:rPr>
              <w:br/>
            </w:r>
            <w:r w:rsidRPr="00F87F10">
              <w:rPr>
                <w:rFonts w:ascii="Arial" w:hAnsi="Arial" w:cs="Arial"/>
              </w:rPr>
              <w:br/>
              <w:t>performance;</w:t>
            </w:r>
            <w:r w:rsidRPr="00F87F10">
              <w:rPr>
                <w:rFonts w:ascii="Arial" w:hAnsi="Arial" w:cs="Arial"/>
              </w:rPr>
              <w:br/>
              <w:t>issues;</w:t>
            </w:r>
            <w:r w:rsidRPr="00F87F10">
              <w:rPr>
                <w:rFonts w:ascii="Arial" w:hAnsi="Arial" w:cs="Arial"/>
              </w:rPr>
              <w:br/>
              <w:t>Proposals;</w:t>
            </w:r>
            <w:r w:rsidRPr="00F87F10">
              <w:rPr>
                <w:rFonts w:ascii="Arial" w:hAnsi="Arial" w:cs="Arial"/>
              </w:rPr>
              <w:br/>
              <w:t>changes;</w:t>
            </w:r>
            <w:r w:rsidRPr="00F87F10">
              <w:rPr>
                <w:rFonts w:ascii="Arial" w:hAnsi="Arial" w:cs="Arial"/>
              </w:rPr>
              <w:br/>
              <w:t>successes.</w:t>
            </w:r>
          </w:p>
        </w:tc>
        <w:tc>
          <w:tcPr>
            <w:tcW w:w="2275" w:type="dxa"/>
            <w:hideMark/>
          </w:tcPr>
          <w:p w14:paraId="10447122"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CB4E6D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33089681"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B82A8E1"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E95ADA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F33F1DB" w14:textId="35DA5202" w:rsidR="00F87F10" w:rsidRPr="00F87F10" w:rsidRDefault="00F87F10">
            <w:pPr>
              <w:rPr>
                <w:rFonts w:ascii="Arial" w:hAnsi="Arial" w:cs="Arial"/>
              </w:rPr>
            </w:pPr>
            <w:r w:rsidRPr="00F87F10">
              <w:rPr>
                <w:rFonts w:ascii="Arial" w:hAnsi="Arial" w:cs="Arial"/>
              </w:rPr>
              <w:t>PMP /ISP</w:t>
            </w:r>
          </w:p>
        </w:tc>
      </w:tr>
      <w:tr w:rsidR="00F87F10" w:rsidRPr="00F87F10" w14:paraId="799C48F9" w14:textId="77777777" w:rsidTr="00F87F10">
        <w:trPr>
          <w:trHeight w:val="3744"/>
        </w:trPr>
        <w:tc>
          <w:tcPr>
            <w:tcW w:w="899" w:type="dxa"/>
            <w:hideMark/>
          </w:tcPr>
          <w:p w14:paraId="663B3BB9" w14:textId="77777777" w:rsidR="00F87F10" w:rsidRPr="00F87F10" w:rsidRDefault="00F87F10">
            <w:pPr>
              <w:rPr>
                <w:rFonts w:ascii="Arial" w:hAnsi="Arial" w:cs="Arial"/>
              </w:rPr>
            </w:pPr>
            <w:r w:rsidRPr="00F87F10">
              <w:rPr>
                <w:rFonts w:ascii="Arial" w:hAnsi="Arial" w:cs="Arial"/>
              </w:rPr>
              <w:t>4.5.5.</w:t>
            </w:r>
          </w:p>
        </w:tc>
        <w:tc>
          <w:tcPr>
            <w:tcW w:w="1635" w:type="dxa"/>
            <w:hideMark/>
          </w:tcPr>
          <w:p w14:paraId="096F03A0"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02EAB552" w14:textId="77777777" w:rsidR="00F87F10" w:rsidRPr="00F87F10" w:rsidRDefault="00F87F10">
            <w:pPr>
              <w:rPr>
                <w:rFonts w:ascii="Arial" w:hAnsi="Arial" w:cs="Arial"/>
              </w:rPr>
            </w:pPr>
            <w:r w:rsidRPr="00F87F10">
              <w:rPr>
                <w:rFonts w:ascii="Arial" w:hAnsi="Arial" w:cs="Arial"/>
              </w:rPr>
              <w:t>SR209</w:t>
            </w:r>
          </w:p>
        </w:tc>
        <w:tc>
          <w:tcPr>
            <w:tcW w:w="2400" w:type="dxa"/>
            <w:hideMark/>
          </w:tcPr>
          <w:p w14:paraId="013AB401" w14:textId="77777777" w:rsidR="00F87F10" w:rsidRPr="00F87F10" w:rsidRDefault="00F87F10">
            <w:pPr>
              <w:rPr>
                <w:rFonts w:ascii="Arial" w:hAnsi="Arial" w:cs="Arial"/>
              </w:rPr>
            </w:pPr>
            <w:r w:rsidRPr="00F87F10">
              <w:rPr>
                <w:rFonts w:ascii="Arial" w:hAnsi="Arial" w:cs="Arial"/>
              </w:rPr>
              <w:t>The support solution provider shall ensure items to appear on the MOD balance sheet are NATO codified.</w:t>
            </w:r>
          </w:p>
        </w:tc>
        <w:tc>
          <w:tcPr>
            <w:tcW w:w="1800" w:type="dxa"/>
            <w:hideMark/>
          </w:tcPr>
          <w:p w14:paraId="44183A18" w14:textId="6AD24CD1"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DLF Policy - NATO Codification E2E Process</w:t>
            </w:r>
            <w:r w:rsidRPr="00F87F10">
              <w:rPr>
                <w:rFonts w:ascii="Arial" w:hAnsi="Arial" w:cs="Arial"/>
              </w:rPr>
              <w:br/>
              <w:t>DE</w:t>
            </w:r>
            <w:r w:rsidR="003F0ED9">
              <w:rPr>
                <w:rFonts w:ascii="Arial" w:hAnsi="Arial" w:cs="Arial"/>
              </w:rPr>
              <w:t>f</w:t>
            </w:r>
            <w:r w:rsidRPr="00F87F10">
              <w:rPr>
                <w:rFonts w:ascii="Arial" w:hAnsi="Arial" w:cs="Arial"/>
              </w:rPr>
              <w:t>CON 117</w:t>
            </w:r>
          </w:p>
        </w:tc>
        <w:tc>
          <w:tcPr>
            <w:tcW w:w="2941" w:type="dxa"/>
            <w:hideMark/>
          </w:tcPr>
          <w:p w14:paraId="7079903D" w14:textId="77777777" w:rsidR="00F87F10" w:rsidRPr="00F87F10" w:rsidRDefault="00F87F10">
            <w:pPr>
              <w:rPr>
                <w:rFonts w:ascii="Arial" w:hAnsi="Arial" w:cs="Arial"/>
              </w:rPr>
            </w:pPr>
            <w:r w:rsidRPr="00F87F10">
              <w:rPr>
                <w:rFonts w:ascii="Arial" w:hAnsi="Arial" w:cs="Arial"/>
              </w:rPr>
              <w:t>Ensure all items that will or may enter the Joint Support Chain (JSC) or where any asset is on the MOD balance sheet regardless of entering the joint supply chain are NATO codified.</w:t>
            </w:r>
          </w:p>
        </w:tc>
        <w:tc>
          <w:tcPr>
            <w:tcW w:w="2275" w:type="dxa"/>
            <w:hideMark/>
          </w:tcPr>
          <w:p w14:paraId="029F65FB"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inform the Authority when items are re-codified.</w:t>
            </w:r>
          </w:p>
        </w:tc>
        <w:tc>
          <w:tcPr>
            <w:tcW w:w="1561" w:type="dxa"/>
            <w:hideMark/>
          </w:tcPr>
          <w:p w14:paraId="3817FE5D"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0B8607C3"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FE48361" w14:textId="77777777" w:rsidR="00F87F10" w:rsidRPr="00F87F10" w:rsidRDefault="00F87F10">
            <w:pPr>
              <w:rPr>
                <w:rFonts w:ascii="Arial" w:hAnsi="Arial" w:cs="Arial"/>
              </w:rPr>
            </w:pPr>
            <w:r w:rsidRPr="00F87F10">
              <w:rPr>
                <w:rFonts w:ascii="Arial" w:hAnsi="Arial" w:cs="Arial"/>
              </w:rPr>
              <w:t>NATO Codification - Uniquely allocates a NATO Stock Number (NSN) to an Item of Supply. This function can only be carried out in the UK by the UKNCB or an official licensed agent of the UKNCB. It is Defence policy that all Items of Supply procured by DTs or by Industrial partners under Contractor Logistic Support (CLS) arrangements that are to be demanded, managed or tracked using Logistics Inventory Systems (LogIS) within the JSC or on the MOD balance sheet; shall be NATO codified. - Def Stan 00-600</w:t>
            </w:r>
          </w:p>
        </w:tc>
        <w:tc>
          <w:tcPr>
            <w:tcW w:w="962" w:type="dxa"/>
            <w:hideMark/>
          </w:tcPr>
          <w:p w14:paraId="6C90FB46"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104A0DF" w14:textId="0937ADBE" w:rsidR="00F87F10" w:rsidRPr="00F87F10" w:rsidRDefault="00F87F10">
            <w:pPr>
              <w:rPr>
                <w:rFonts w:ascii="Arial" w:hAnsi="Arial" w:cs="Arial"/>
              </w:rPr>
            </w:pPr>
            <w:r w:rsidRPr="00F87F10">
              <w:rPr>
                <w:rFonts w:ascii="Arial" w:hAnsi="Arial" w:cs="Arial"/>
              </w:rPr>
              <w:t>ISP</w:t>
            </w:r>
          </w:p>
        </w:tc>
      </w:tr>
      <w:tr w:rsidR="00F87F10" w:rsidRPr="00F87F10" w14:paraId="084C3EFC" w14:textId="77777777" w:rsidTr="00F87F10">
        <w:trPr>
          <w:trHeight w:val="1152"/>
        </w:trPr>
        <w:tc>
          <w:tcPr>
            <w:tcW w:w="899" w:type="dxa"/>
            <w:hideMark/>
          </w:tcPr>
          <w:p w14:paraId="7BA880F9" w14:textId="77777777" w:rsidR="00F87F10" w:rsidRPr="00F87F10" w:rsidRDefault="00F87F10">
            <w:pPr>
              <w:rPr>
                <w:rFonts w:ascii="Arial" w:hAnsi="Arial" w:cs="Arial"/>
              </w:rPr>
            </w:pPr>
            <w:r w:rsidRPr="00F87F10">
              <w:rPr>
                <w:rFonts w:ascii="Arial" w:hAnsi="Arial" w:cs="Arial"/>
              </w:rPr>
              <w:t>4.5.6.</w:t>
            </w:r>
          </w:p>
        </w:tc>
        <w:tc>
          <w:tcPr>
            <w:tcW w:w="1635" w:type="dxa"/>
            <w:hideMark/>
          </w:tcPr>
          <w:p w14:paraId="0A68CEDD" w14:textId="77777777" w:rsidR="00F87F10" w:rsidRPr="00F87F10" w:rsidRDefault="00F87F10">
            <w:pPr>
              <w:rPr>
                <w:rFonts w:ascii="Arial" w:hAnsi="Arial" w:cs="Arial"/>
              </w:rPr>
            </w:pPr>
            <w:r w:rsidRPr="00F87F10">
              <w:rPr>
                <w:rFonts w:ascii="Arial" w:hAnsi="Arial" w:cs="Arial"/>
              </w:rPr>
              <w:t>Supply Support Procedures</w:t>
            </w:r>
          </w:p>
        </w:tc>
        <w:tc>
          <w:tcPr>
            <w:tcW w:w="1095" w:type="dxa"/>
            <w:hideMark/>
          </w:tcPr>
          <w:p w14:paraId="71D4B83E" w14:textId="77777777" w:rsidR="00F87F10" w:rsidRPr="00F87F10" w:rsidRDefault="00F87F10">
            <w:pPr>
              <w:rPr>
                <w:rFonts w:ascii="Arial" w:hAnsi="Arial" w:cs="Arial"/>
              </w:rPr>
            </w:pPr>
            <w:r w:rsidRPr="00F87F10">
              <w:rPr>
                <w:rFonts w:ascii="Arial" w:hAnsi="Arial" w:cs="Arial"/>
              </w:rPr>
              <w:t>SR210</w:t>
            </w:r>
          </w:p>
        </w:tc>
        <w:tc>
          <w:tcPr>
            <w:tcW w:w="2400" w:type="dxa"/>
            <w:hideMark/>
          </w:tcPr>
          <w:p w14:paraId="08AD1910" w14:textId="77777777" w:rsidR="00F87F10" w:rsidRPr="00F87F10" w:rsidRDefault="00F87F10">
            <w:pPr>
              <w:rPr>
                <w:rFonts w:ascii="Arial" w:hAnsi="Arial" w:cs="Arial"/>
              </w:rPr>
            </w:pPr>
            <w:r w:rsidRPr="00F87F10">
              <w:rPr>
                <w:rFonts w:ascii="Arial" w:hAnsi="Arial" w:cs="Arial"/>
              </w:rPr>
              <w:t>The support solution provider shall provide spares data in accordance with the United Kingdom National Codification Bureau (UKNCB) electronic Supply Management Data (eSMD) process.</w:t>
            </w:r>
          </w:p>
        </w:tc>
        <w:tc>
          <w:tcPr>
            <w:tcW w:w="1800" w:type="dxa"/>
            <w:hideMark/>
          </w:tcPr>
          <w:p w14:paraId="73A73C12" w14:textId="77777777"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DEFCON 117</w:t>
            </w:r>
          </w:p>
        </w:tc>
        <w:tc>
          <w:tcPr>
            <w:tcW w:w="2941" w:type="dxa"/>
            <w:hideMark/>
          </w:tcPr>
          <w:p w14:paraId="71B886C2" w14:textId="77777777" w:rsidR="00F87F10" w:rsidRPr="00F87F10" w:rsidRDefault="00F87F10">
            <w:pPr>
              <w:rPr>
                <w:rFonts w:ascii="Arial" w:hAnsi="Arial" w:cs="Arial"/>
              </w:rPr>
            </w:pPr>
            <w:r w:rsidRPr="00F87F10">
              <w:rPr>
                <w:rFonts w:ascii="Arial" w:hAnsi="Arial" w:cs="Arial"/>
              </w:rPr>
              <w:t>Adhere to;</w:t>
            </w:r>
            <w:r w:rsidRPr="00F87F10">
              <w:rPr>
                <w:rFonts w:ascii="Arial" w:hAnsi="Arial" w:cs="Arial"/>
              </w:rPr>
              <w:br/>
            </w:r>
            <w:r w:rsidRPr="00F87F10">
              <w:rPr>
                <w:rFonts w:ascii="Arial" w:hAnsi="Arial" w:cs="Arial"/>
              </w:rPr>
              <w:br/>
              <w:t>ANNEX A TO DEFCON 117</w:t>
            </w:r>
            <w:r w:rsidRPr="00F87F10">
              <w:rPr>
                <w:rFonts w:ascii="Arial" w:hAnsi="Arial" w:cs="Arial"/>
              </w:rPr>
              <w:br/>
              <w:t>Codification Requirements For Item Identification</w:t>
            </w:r>
          </w:p>
        </w:tc>
        <w:tc>
          <w:tcPr>
            <w:tcW w:w="2275" w:type="dxa"/>
            <w:hideMark/>
          </w:tcPr>
          <w:p w14:paraId="4F16A302"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278582C"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DDB5EA9"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73CB4897" w14:textId="77777777" w:rsidR="00F87F10" w:rsidRPr="00F87F10" w:rsidRDefault="00F87F10">
            <w:pPr>
              <w:rPr>
                <w:rFonts w:ascii="Arial" w:hAnsi="Arial" w:cs="Arial"/>
              </w:rPr>
            </w:pPr>
            <w:r w:rsidRPr="00F87F10">
              <w:rPr>
                <w:rFonts w:ascii="Arial" w:hAnsi="Arial" w:cs="Arial"/>
              </w:rPr>
              <w:t> </w:t>
            </w:r>
          </w:p>
        </w:tc>
        <w:tc>
          <w:tcPr>
            <w:tcW w:w="962" w:type="dxa"/>
            <w:hideMark/>
          </w:tcPr>
          <w:p w14:paraId="58ACC8D5"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7A17682" w14:textId="573B76AC" w:rsidR="00F87F10" w:rsidRPr="00F87F10" w:rsidRDefault="006854C6">
            <w:pPr>
              <w:rPr>
                <w:rFonts w:ascii="Arial" w:hAnsi="Arial" w:cs="Arial"/>
              </w:rPr>
            </w:pPr>
            <w:r>
              <w:rPr>
                <w:rFonts w:ascii="Arial" w:hAnsi="Arial" w:cs="Arial"/>
              </w:rPr>
              <w:t>ISP</w:t>
            </w:r>
          </w:p>
        </w:tc>
      </w:tr>
      <w:tr w:rsidR="00F87F10" w:rsidRPr="00F87F10" w14:paraId="2B7FEA30" w14:textId="77777777" w:rsidTr="00F87F10">
        <w:trPr>
          <w:trHeight w:val="7488"/>
        </w:trPr>
        <w:tc>
          <w:tcPr>
            <w:tcW w:w="899" w:type="dxa"/>
            <w:hideMark/>
          </w:tcPr>
          <w:p w14:paraId="7018F06F" w14:textId="77777777" w:rsidR="00F87F10" w:rsidRPr="00F87F10" w:rsidRDefault="00F87F10">
            <w:pPr>
              <w:rPr>
                <w:rFonts w:ascii="Arial" w:hAnsi="Arial" w:cs="Arial"/>
              </w:rPr>
            </w:pPr>
            <w:r w:rsidRPr="00F87F10">
              <w:rPr>
                <w:rFonts w:ascii="Arial" w:hAnsi="Arial" w:cs="Arial"/>
              </w:rPr>
              <w:t>4.6.0.</w:t>
            </w:r>
          </w:p>
        </w:tc>
        <w:tc>
          <w:tcPr>
            <w:tcW w:w="1635" w:type="dxa"/>
            <w:hideMark/>
          </w:tcPr>
          <w:p w14:paraId="07CCB695"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5385271A" w14:textId="77777777" w:rsidR="00F87F10" w:rsidRPr="00F87F10" w:rsidRDefault="00F87F10">
            <w:pPr>
              <w:rPr>
                <w:rFonts w:ascii="Arial" w:hAnsi="Arial" w:cs="Arial"/>
              </w:rPr>
            </w:pPr>
            <w:r w:rsidRPr="00F87F10">
              <w:rPr>
                <w:rFonts w:ascii="Arial" w:hAnsi="Arial" w:cs="Arial"/>
              </w:rPr>
              <w:t>SR211</w:t>
            </w:r>
          </w:p>
        </w:tc>
        <w:tc>
          <w:tcPr>
            <w:tcW w:w="2400" w:type="dxa"/>
            <w:hideMark/>
          </w:tcPr>
          <w:p w14:paraId="3639FA65" w14:textId="77777777" w:rsidR="00F87F10" w:rsidRPr="00F87F10" w:rsidRDefault="00F87F10">
            <w:pPr>
              <w:rPr>
                <w:rFonts w:ascii="Arial" w:hAnsi="Arial" w:cs="Arial"/>
              </w:rPr>
            </w:pPr>
            <w:r w:rsidRPr="00F87F10">
              <w:rPr>
                <w:rFonts w:ascii="Arial" w:hAnsi="Arial" w:cs="Arial"/>
              </w:rPr>
              <w:t>The support solution shall provide obsolescence management.</w:t>
            </w:r>
          </w:p>
        </w:tc>
        <w:tc>
          <w:tcPr>
            <w:tcW w:w="1800" w:type="dxa"/>
            <w:hideMark/>
          </w:tcPr>
          <w:p w14:paraId="6947C862" w14:textId="23B25D40" w:rsidR="00F87F10" w:rsidRPr="00F87F10" w:rsidRDefault="00B36F88" w:rsidP="00CF44A9">
            <w:pPr>
              <w:rPr>
                <w:rFonts w:ascii="Arial" w:hAnsi="Arial" w:cs="Arial"/>
              </w:rPr>
            </w:pPr>
            <w:r>
              <w:rPr>
                <w:rFonts w:ascii="Arial" w:hAnsi="Arial" w:cs="Arial"/>
              </w:rPr>
              <w:t>BS EN 62402-2019</w:t>
            </w:r>
            <w:r w:rsidR="008445A6" w:rsidRPr="008445A6">
              <w:rPr>
                <w:rFonts w:ascii="Arial" w:hAnsi="Arial" w:cs="Arial"/>
              </w:rPr>
              <w:br/>
              <w:t>Def Stan 00-600</w:t>
            </w:r>
            <w:r w:rsidR="008445A6" w:rsidRPr="008445A6">
              <w:rPr>
                <w:rFonts w:ascii="Arial" w:hAnsi="Arial" w:cs="Arial"/>
              </w:rPr>
              <w:br/>
              <w:t>SR010 - Risk Management</w:t>
            </w:r>
            <w:r w:rsidR="008445A6" w:rsidRPr="008445A6">
              <w:rPr>
                <w:rFonts w:ascii="Arial" w:hAnsi="Arial" w:cs="Arial"/>
              </w:rPr>
              <w:br/>
            </w:r>
            <w:r w:rsidR="008445A6" w:rsidRPr="008445A6">
              <w:rPr>
                <w:rFonts w:ascii="Arial" w:hAnsi="Arial" w:cs="Arial"/>
              </w:rPr>
              <w:br/>
              <w:t>KPI 3 - Response to Safety Critical Demands</w:t>
            </w:r>
            <w:r w:rsidR="008445A6" w:rsidRPr="008445A6">
              <w:rPr>
                <w:rFonts w:ascii="Arial" w:hAnsi="Arial" w:cs="Arial"/>
              </w:rPr>
              <w:br/>
            </w:r>
            <w:r w:rsidR="008445A6" w:rsidRPr="008445A6">
              <w:rPr>
                <w:rFonts w:ascii="Arial" w:hAnsi="Arial" w:cs="Arial"/>
              </w:rPr>
              <w:br/>
              <w:t>KPI 4 - Response to Mission Critical Demands</w:t>
            </w:r>
          </w:p>
        </w:tc>
        <w:tc>
          <w:tcPr>
            <w:tcW w:w="2941" w:type="dxa"/>
            <w:hideMark/>
          </w:tcPr>
          <w:p w14:paraId="24348824" w14:textId="5D0254EF" w:rsidR="00CF44A9" w:rsidRPr="00CF44A9" w:rsidRDefault="00CF44A9" w:rsidP="00CF44A9">
            <w:pPr>
              <w:rPr>
                <w:rFonts w:ascii="Arial" w:hAnsi="Arial" w:cs="Arial"/>
              </w:rPr>
            </w:pPr>
            <w:r w:rsidRPr="00CF44A9">
              <w:rPr>
                <w:rFonts w:ascii="Arial" w:hAnsi="Arial" w:cs="Arial"/>
              </w:rPr>
              <w:t xml:space="preserve">Provide support to the Authority in proactively manging the risk of obsolescence by developing an </w:t>
            </w:r>
            <w:r w:rsidR="00E671C5">
              <w:rPr>
                <w:rFonts w:ascii="Arial" w:hAnsi="Arial" w:cs="Arial"/>
              </w:rPr>
              <w:t>o</w:t>
            </w:r>
            <w:r w:rsidRPr="00CF44A9">
              <w:rPr>
                <w:rFonts w:ascii="Arial" w:hAnsi="Arial" w:cs="Arial"/>
              </w:rPr>
              <w:t xml:space="preserve">bsolescence management strategy in accordance with </w:t>
            </w:r>
            <w:r w:rsidR="00B36F88">
              <w:rPr>
                <w:rFonts w:ascii="Arial" w:hAnsi="Arial" w:cs="Arial"/>
              </w:rPr>
              <w:t>BS EN 62402-2019</w:t>
            </w:r>
            <w:r w:rsidRPr="00CF44A9">
              <w:rPr>
                <w:rFonts w:ascii="Arial" w:hAnsi="Arial" w:cs="Arial"/>
              </w:rPr>
              <w:t>, to include;</w:t>
            </w:r>
          </w:p>
          <w:p w14:paraId="0E57850E" w14:textId="77777777" w:rsidR="00CF44A9" w:rsidRPr="00CF44A9" w:rsidRDefault="00CF44A9" w:rsidP="00CF44A9">
            <w:pPr>
              <w:rPr>
                <w:rFonts w:ascii="Arial" w:hAnsi="Arial" w:cs="Arial"/>
              </w:rPr>
            </w:pPr>
          </w:p>
          <w:p w14:paraId="4E98117F" w14:textId="77777777" w:rsidR="00CF44A9" w:rsidRPr="00CF44A9" w:rsidRDefault="00CF44A9" w:rsidP="00CF44A9">
            <w:pPr>
              <w:rPr>
                <w:rFonts w:ascii="Arial" w:hAnsi="Arial" w:cs="Arial"/>
              </w:rPr>
            </w:pPr>
            <w:r w:rsidRPr="00CF44A9">
              <w:rPr>
                <w:rFonts w:ascii="Arial" w:hAnsi="Arial" w:cs="Arial"/>
              </w:rPr>
              <w:t>Create and maintain a configured item list for the product;</w:t>
            </w:r>
          </w:p>
          <w:p w14:paraId="3AE423CE" w14:textId="77777777" w:rsidR="00CF44A9" w:rsidRPr="00CF44A9" w:rsidRDefault="00CF44A9" w:rsidP="00CF44A9">
            <w:pPr>
              <w:rPr>
                <w:rFonts w:ascii="Arial" w:hAnsi="Arial" w:cs="Arial"/>
              </w:rPr>
            </w:pPr>
            <w:r w:rsidRPr="00CF44A9">
              <w:rPr>
                <w:rFonts w:ascii="Arial" w:hAnsi="Arial" w:cs="Arial"/>
              </w:rPr>
              <w:t>Create and maintain an Information Management System to collate, record, analysis, monitor, manage, review and report all OM data including the information and decisions in the execution of the OMP;</w:t>
            </w:r>
          </w:p>
          <w:p w14:paraId="5D3E7A8A" w14:textId="77777777" w:rsidR="00CF44A9" w:rsidRPr="00CF44A9" w:rsidRDefault="00CF44A9" w:rsidP="00CF44A9">
            <w:pPr>
              <w:rPr>
                <w:rFonts w:ascii="Arial" w:hAnsi="Arial" w:cs="Arial"/>
              </w:rPr>
            </w:pPr>
            <w:r w:rsidRPr="00CF44A9">
              <w:rPr>
                <w:rFonts w:ascii="Arial" w:hAnsi="Arial" w:cs="Arial"/>
              </w:rPr>
              <w:t>Create and resource an OM organisation to conduct, manage and review the activities of the OMP;</w:t>
            </w:r>
          </w:p>
          <w:p w14:paraId="40EFDEC4" w14:textId="77777777" w:rsidR="00CF44A9" w:rsidRPr="00CF44A9" w:rsidRDefault="00CF44A9" w:rsidP="00CF44A9">
            <w:pPr>
              <w:rPr>
                <w:rFonts w:ascii="Arial" w:hAnsi="Arial" w:cs="Arial"/>
              </w:rPr>
            </w:pPr>
            <w:r w:rsidRPr="00CF44A9">
              <w:rPr>
                <w:rFonts w:ascii="Arial" w:hAnsi="Arial" w:cs="Arial"/>
              </w:rPr>
              <w:t>Adopt design techniques to minimize the obsolescence risk;</w:t>
            </w:r>
          </w:p>
          <w:p w14:paraId="4D41EEDA" w14:textId="77777777" w:rsidR="00CF44A9" w:rsidRPr="00CF44A9" w:rsidRDefault="00CF44A9" w:rsidP="00CF44A9">
            <w:pPr>
              <w:rPr>
                <w:rFonts w:ascii="Arial" w:hAnsi="Arial" w:cs="Arial"/>
              </w:rPr>
            </w:pPr>
            <w:r w:rsidRPr="00CF44A9">
              <w:rPr>
                <w:rFonts w:ascii="Arial" w:hAnsi="Arial" w:cs="Arial"/>
              </w:rPr>
              <w:t>Develop and conduct a risk assessment process to assess, review and monitor the level of obsolescence risk for the items of the product;</w:t>
            </w:r>
          </w:p>
          <w:p w14:paraId="7574FF61" w14:textId="77777777" w:rsidR="00CF44A9" w:rsidRPr="00CF44A9" w:rsidRDefault="00CF44A9" w:rsidP="00CF44A9">
            <w:pPr>
              <w:rPr>
                <w:rFonts w:ascii="Arial" w:hAnsi="Arial" w:cs="Arial"/>
              </w:rPr>
            </w:pPr>
            <w:r w:rsidRPr="00CF44A9">
              <w:rPr>
                <w:rFonts w:ascii="Arial" w:hAnsi="Arial" w:cs="Arial"/>
              </w:rPr>
              <w:t>Select, review and monitor the OM approach to be adopted for the items of the product based on the outcome of the risk assessment process;</w:t>
            </w:r>
          </w:p>
          <w:p w14:paraId="24761271" w14:textId="77777777" w:rsidR="00CF44A9" w:rsidRPr="00CF44A9" w:rsidRDefault="00CF44A9" w:rsidP="00CF44A9">
            <w:pPr>
              <w:rPr>
                <w:rFonts w:ascii="Arial" w:hAnsi="Arial" w:cs="Arial"/>
              </w:rPr>
            </w:pPr>
            <w:r w:rsidRPr="00CF44A9">
              <w:rPr>
                <w:rFonts w:ascii="Arial" w:hAnsi="Arial" w:cs="Arial"/>
              </w:rPr>
              <w:t>Select and implement the proactive approaches being adopted to mitigate the risk of obsolescence;</w:t>
            </w:r>
          </w:p>
          <w:p w14:paraId="01DF53B0" w14:textId="60AE4999" w:rsidR="00F87F10" w:rsidRPr="00F87F10" w:rsidRDefault="00CF44A9" w:rsidP="00CF44A9">
            <w:pPr>
              <w:rPr>
                <w:rFonts w:ascii="Arial" w:hAnsi="Arial" w:cs="Arial"/>
              </w:rPr>
            </w:pPr>
            <w:r w:rsidRPr="00CF44A9">
              <w:rPr>
                <w:rFonts w:ascii="Arial" w:hAnsi="Arial" w:cs="Arial"/>
              </w:rPr>
              <w:t>Develop a resolution process to provide the impact and cost analysis data in support of implementing the most cost effective through life mitigation/response option.</w:t>
            </w:r>
          </w:p>
        </w:tc>
        <w:tc>
          <w:tcPr>
            <w:tcW w:w="2275" w:type="dxa"/>
            <w:hideMark/>
          </w:tcPr>
          <w:p w14:paraId="6F9A329E" w14:textId="77777777" w:rsidR="00F87F10" w:rsidRPr="00F87F10" w:rsidRDefault="00F87F10">
            <w:pPr>
              <w:rPr>
                <w:rFonts w:ascii="Arial" w:hAnsi="Arial" w:cs="Arial"/>
              </w:rPr>
            </w:pPr>
            <w:r w:rsidRPr="00F87F10">
              <w:rPr>
                <w:rFonts w:ascii="Arial" w:hAnsi="Arial" w:cs="Arial"/>
              </w:rPr>
              <w:t>As threshold and collaborate with the Authority in proactively;</w:t>
            </w:r>
            <w:r w:rsidRPr="00F87F10">
              <w:rPr>
                <w:rFonts w:ascii="Arial" w:hAnsi="Arial" w:cs="Arial"/>
              </w:rPr>
              <w:br/>
            </w:r>
            <w:r w:rsidRPr="00F87F10">
              <w:rPr>
                <w:rFonts w:ascii="Arial" w:hAnsi="Arial" w:cs="Arial"/>
              </w:rPr>
              <w:br/>
              <w:t>Identifying obsolescence risks and issues;</w:t>
            </w:r>
            <w:r w:rsidRPr="00F87F10">
              <w:rPr>
                <w:rFonts w:ascii="Arial" w:hAnsi="Arial" w:cs="Arial"/>
              </w:rPr>
              <w:br/>
            </w:r>
            <w:r w:rsidRPr="00F87F10">
              <w:rPr>
                <w:rFonts w:ascii="Arial" w:hAnsi="Arial" w:cs="Arial"/>
              </w:rPr>
              <w:br/>
              <w:t>manging obsolescence risks and issues;</w:t>
            </w:r>
            <w:r w:rsidRPr="00F87F10">
              <w:rPr>
                <w:rFonts w:ascii="Arial" w:hAnsi="Arial" w:cs="Arial"/>
              </w:rPr>
              <w:br/>
            </w:r>
            <w:r w:rsidRPr="00F87F10">
              <w:rPr>
                <w:rFonts w:ascii="Arial" w:hAnsi="Arial" w:cs="Arial"/>
              </w:rPr>
              <w:br/>
              <w:t>formulating obsolescence risk responses.</w:t>
            </w:r>
          </w:p>
        </w:tc>
        <w:tc>
          <w:tcPr>
            <w:tcW w:w="1561" w:type="dxa"/>
            <w:hideMark/>
          </w:tcPr>
          <w:p w14:paraId="0994D3A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D87BE8D" w14:textId="77777777" w:rsidR="00F87F10" w:rsidRPr="00F87F10" w:rsidRDefault="00F87F10">
            <w:pPr>
              <w:rPr>
                <w:rFonts w:ascii="Arial" w:hAnsi="Arial" w:cs="Arial"/>
              </w:rPr>
            </w:pPr>
            <w:r w:rsidRPr="00F87F10">
              <w:rPr>
                <w:rFonts w:ascii="Arial" w:hAnsi="Arial" w:cs="Arial"/>
              </w:rPr>
              <w:t>Key</w:t>
            </w:r>
          </w:p>
        </w:tc>
        <w:tc>
          <w:tcPr>
            <w:tcW w:w="2462" w:type="dxa"/>
            <w:hideMark/>
          </w:tcPr>
          <w:p w14:paraId="4BA5F2C0" w14:textId="77777777" w:rsidR="00F87F10" w:rsidRPr="00F87F10" w:rsidRDefault="00F87F10">
            <w:pPr>
              <w:rPr>
                <w:rFonts w:ascii="Arial" w:hAnsi="Arial" w:cs="Arial"/>
              </w:rPr>
            </w:pPr>
            <w:r w:rsidRPr="00F87F10">
              <w:rPr>
                <w:rFonts w:ascii="Arial" w:hAnsi="Arial" w:cs="Arial"/>
              </w:rPr>
              <w:t>Obsolescence Management (OM) - No product is immune from obsolescence, failure to manage obsolescence will have a detrimental impact on the product’s capability and through life costs. Def Stan 00-600</w:t>
            </w:r>
          </w:p>
        </w:tc>
        <w:tc>
          <w:tcPr>
            <w:tcW w:w="962" w:type="dxa"/>
            <w:hideMark/>
          </w:tcPr>
          <w:p w14:paraId="385E8D30" w14:textId="77777777" w:rsidR="00F87F10" w:rsidRPr="00F87F10" w:rsidRDefault="00F87F10">
            <w:pPr>
              <w:rPr>
                <w:rFonts w:ascii="Arial" w:hAnsi="Arial" w:cs="Arial"/>
              </w:rPr>
            </w:pPr>
            <w:r w:rsidRPr="00F87F10">
              <w:rPr>
                <w:rFonts w:ascii="Arial" w:hAnsi="Arial" w:cs="Arial"/>
              </w:rPr>
              <w:t>UR03.1</w:t>
            </w:r>
          </w:p>
        </w:tc>
        <w:tc>
          <w:tcPr>
            <w:tcW w:w="1611" w:type="dxa"/>
            <w:hideMark/>
          </w:tcPr>
          <w:p w14:paraId="1E5B3152" w14:textId="2546DE71"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OMP</w:t>
            </w:r>
          </w:p>
        </w:tc>
      </w:tr>
      <w:tr w:rsidR="00F87F10" w:rsidRPr="00F87F10" w14:paraId="078843C6" w14:textId="77777777" w:rsidTr="00F87F10">
        <w:trPr>
          <w:trHeight w:val="4032"/>
        </w:trPr>
        <w:tc>
          <w:tcPr>
            <w:tcW w:w="899" w:type="dxa"/>
            <w:hideMark/>
          </w:tcPr>
          <w:p w14:paraId="6547ED48" w14:textId="77777777" w:rsidR="00F87F10" w:rsidRPr="00F87F10" w:rsidRDefault="00F87F10">
            <w:pPr>
              <w:rPr>
                <w:rFonts w:ascii="Arial" w:hAnsi="Arial" w:cs="Arial"/>
              </w:rPr>
            </w:pPr>
            <w:r w:rsidRPr="00F87F10">
              <w:rPr>
                <w:rFonts w:ascii="Arial" w:hAnsi="Arial" w:cs="Arial"/>
              </w:rPr>
              <w:t>4.6.1.</w:t>
            </w:r>
          </w:p>
        </w:tc>
        <w:tc>
          <w:tcPr>
            <w:tcW w:w="1635" w:type="dxa"/>
            <w:hideMark/>
          </w:tcPr>
          <w:p w14:paraId="1366C5B1"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68BAC54E" w14:textId="77777777" w:rsidR="00F87F10" w:rsidRPr="00F87F10" w:rsidRDefault="00F87F10">
            <w:pPr>
              <w:rPr>
                <w:rFonts w:ascii="Arial" w:hAnsi="Arial" w:cs="Arial"/>
              </w:rPr>
            </w:pPr>
            <w:r w:rsidRPr="00F87F10">
              <w:rPr>
                <w:rFonts w:ascii="Arial" w:hAnsi="Arial" w:cs="Arial"/>
              </w:rPr>
              <w:t>SR212</w:t>
            </w:r>
          </w:p>
        </w:tc>
        <w:tc>
          <w:tcPr>
            <w:tcW w:w="2400" w:type="dxa"/>
            <w:hideMark/>
          </w:tcPr>
          <w:p w14:paraId="60302F67" w14:textId="77777777" w:rsidR="00F87F10" w:rsidRPr="00F87F10" w:rsidRDefault="00F87F10">
            <w:pPr>
              <w:rPr>
                <w:rFonts w:ascii="Arial" w:hAnsi="Arial" w:cs="Arial"/>
              </w:rPr>
            </w:pPr>
            <w:r w:rsidRPr="00F87F10">
              <w:rPr>
                <w:rFonts w:ascii="Arial" w:hAnsi="Arial" w:cs="Arial"/>
              </w:rPr>
              <w:t>The support solution provider shall provide an obsolescence management plan.</w:t>
            </w:r>
          </w:p>
        </w:tc>
        <w:tc>
          <w:tcPr>
            <w:tcW w:w="1800" w:type="dxa"/>
            <w:hideMark/>
          </w:tcPr>
          <w:p w14:paraId="4D7F096F" w14:textId="23B67597" w:rsidR="00CF44A9" w:rsidRPr="00CF44A9" w:rsidRDefault="00B36F88" w:rsidP="00CF44A9">
            <w:pPr>
              <w:rPr>
                <w:rFonts w:ascii="Arial" w:hAnsi="Arial" w:cs="Arial"/>
              </w:rPr>
            </w:pPr>
            <w:r>
              <w:rPr>
                <w:rFonts w:ascii="Arial" w:hAnsi="Arial" w:cs="Arial"/>
              </w:rPr>
              <w:t>BS EN 62402-2019</w:t>
            </w:r>
          </w:p>
          <w:p w14:paraId="33977C1A" w14:textId="1D99C37B" w:rsidR="00F87F10" w:rsidRPr="00F87F10" w:rsidRDefault="00CF44A9" w:rsidP="00CF44A9">
            <w:pPr>
              <w:rPr>
                <w:rFonts w:ascii="Arial" w:hAnsi="Arial" w:cs="Arial"/>
              </w:rPr>
            </w:pPr>
            <w:r w:rsidRPr="00CF44A9">
              <w:rPr>
                <w:rFonts w:ascii="Arial" w:hAnsi="Arial" w:cs="Arial"/>
              </w:rPr>
              <w:t>Def Stan 00-600</w:t>
            </w:r>
          </w:p>
        </w:tc>
        <w:tc>
          <w:tcPr>
            <w:tcW w:w="2941" w:type="dxa"/>
            <w:hideMark/>
          </w:tcPr>
          <w:p w14:paraId="5580CAAF" w14:textId="77777777" w:rsidR="00F87F10" w:rsidRPr="00F87F10" w:rsidRDefault="00F87F10">
            <w:pPr>
              <w:rPr>
                <w:rFonts w:ascii="Arial" w:hAnsi="Arial" w:cs="Arial"/>
              </w:rPr>
            </w:pPr>
            <w:r w:rsidRPr="00F87F10">
              <w:rPr>
                <w:rFonts w:ascii="Arial" w:hAnsi="Arial" w:cs="Arial"/>
              </w:rPr>
              <w:t>Deliver to the Authority an obsolescence management plan detailing;</w:t>
            </w:r>
            <w:r w:rsidRPr="00F87F10">
              <w:rPr>
                <w:rFonts w:ascii="Arial" w:hAnsi="Arial" w:cs="Arial"/>
              </w:rPr>
              <w:br/>
            </w:r>
            <w:r w:rsidRPr="00F87F10">
              <w:rPr>
                <w:rFonts w:ascii="Arial" w:hAnsi="Arial" w:cs="Arial"/>
              </w:rPr>
              <w:br/>
              <w:t>processes;</w:t>
            </w:r>
            <w:r w:rsidRPr="00F87F10">
              <w:rPr>
                <w:rFonts w:ascii="Arial" w:hAnsi="Arial" w:cs="Arial"/>
              </w:rPr>
              <w:br/>
              <w:t>responsibilities;</w:t>
            </w:r>
            <w:r w:rsidRPr="00F87F10">
              <w:rPr>
                <w:rFonts w:ascii="Arial" w:hAnsi="Arial" w:cs="Arial"/>
              </w:rPr>
              <w:br/>
              <w:t>strategies;</w:t>
            </w:r>
            <w:r w:rsidRPr="00F87F10">
              <w:rPr>
                <w:rFonts w:ascii="Arial" w:hAnsi="Arial" w:cs="Arial"/>
              </w:rPr>
              <w:br/>
              <w:t>arrangements;</w:t>
            </w:r>
            <w:r w:rsidRPr="00F87F10">
              <w:rPr>
                <w:rFonts w:ascii="Arial" w:hAnsi="Arial" w:cs="Arial"/>
              </w:rPr>
              <w:br/>
              <w:t>process;</w:t>
            </w:r>
            <w:r w:rsidRPr="00F87F10">
              <w:rPr>
                <w:rFonts w:ascii="Arial" w:hAnsi="Arial" w:cs="Arial"/>
              </w:rPr>
              <w:br/>
              <w:t>tools;</w:t>
            </w:r>
            <w:r w:rsidRPr="00F87F10">
              <w:rPr>
                <w:rFonts w:ascii="Arial" w:hAnsi="Arial" w:cs="Arial"/>
              </w:rPr>
              <w:br/>
              <w:t>techniques;</w:t>
            </w:r>
            <w:r w:rsidRPr="00F87F10">
              <w:rPr>
                <w:rFonts w:ascii="Arial" w:hAnsi="Arial" w:cs="Arial"/>
              </w:rPr>
              <w:br/>
              <w:t>OM data required.</w:t>
            </w:r>
            <w:r w:rsidRPr="00F87F10">
              <w:rPr>
                <w:rFonts w:ascii="Arial" w:hAnsi="Arial" w:cs="Arial"/>
              </w:rPr>
              <w:br/>
            </w:r>
            <w:r w:rsidRPr="00F87F10">
              <w:rPr>
                <w:rFonts w:ascii="Arial" w:hAnsi="Arial" w:cs="Arial"/>
              </w:rPr>
              <w:br/>
              <w:t>maintain and update the obsolescence management plan for the life of the contract.</w:t>
            </w:r>
          </w:p>
        </w:tc>
        <w:tc>
          <w:tcPr>
            <w:tcW w:w="2275" w:type="dxa"/>
            <w:hideMark/>
          </w:tcPr>
          <w:p w14:paraId="48EC823A" w14:textId="77777777" w:rsidR="00F87F10" w:rsidRPr="00F87F10" w:rsidRDefault="00F87F10" w:rsidP="00F87F10">
            <w:pPr>
              <w:spacing w:after="160"/>
              <w:rPr>
                <w:rFonts w:ascii="Arial" w:hAnsi="Arial" w:cs="Arial"/>
              </w:rPr>
            </w:pPr>
            <w:r w:rsidRPr="00F87F10">
              <w:rPr>
                <w:rFonts w:ascii="Arial" w:hAnsi="Arial" w:cs="Arial"/>
              </w:rPr>
              <w:t>As threshold and provide details of;</w:t>
            </w:r>
            <w:r w:rsidRPr="00F87F10">
              <w:rPr>
                <w:rFonts w:ascii="Arial" w:hAnsi="Arial" w:cs="Arial"/>
              </w:rPr>
              <w:br/>
            </w:r>
            <w:r w:rsidRPr="00F87F10">
              <w:rPr>
                <w:rFonts w:ascii="Arial" w:hAnsi="Arial" w:cs="Arial"/>
              </w:rPr>
              <w:br/>
              <w:t>reactive;</w:t>
            </w:r>
            <w:r w:rsidRPr="00F87F10">
              <w:rPr>
                <w:rFonts w:ascii="Arial" w:hAnsi="Arial" w:cs="Arial"/>
              </w:rPr>
              <w:br/>
              <w:t>proactive;</w:t>
            </w:r>
            <w:r w:rsidRPr="00F87F10">
              <w:rPr>
                <w:rFonts w:ascii="Arial" w:hAnsi="Arial" w:cs="Arial"/>
              </w:rPr>
              <w:br/>
            </w:r>
            <w:r w:rsidRPr="00F87F10">
              <w:rPr>
                <w:rFonts w:ascii="Arial" w:hAnsi="Arial" w:cs="Arial"/>
              </w:rPr>
              <w:br/>
              <w:t>obsolescence management.</w:t>
            </w:r>
          </w:p>
        </w:tc>
        <w:tc>
          <w:tcPr>
            <w:tcW w:w="1561" w:type="dxa"/>
            <w:hideMark/>
          </w:tcPr>
          <w:p w14:paraId="344CBF11" w14:textId="77777777" w:rsidR="00F87F10" w:rsidRPr="00F87F10" w:rsidRDefault="00F87F10" w:rsidP="00F87F10">
            <w:pPr>
              <w:spacing w:after="160"/>
              <w:rPr>
                <w:rFonts w:ascii="Arial" w:hAnsi="Arial" w:cs="Arial"/>
              </w:rPr>
            </w:pPr>
            <w:r w:rsidRPr="00F87F10">
              <w:rPr>
                <w:rFonts w:ascii="Arial" w:hAnsi="Arial" w:cs="Arial"/>
              </w:rPr>
              <w:t>Requirement</w:t>
            </w:r>
          </w:p>
        </w:tc>
        <w:tc>
          <w:tcPr>
            <w:tcW w:w="1280" w:type="dxa"/>
            <w:hideMark/>
          </w:tcPr>
          <w:p w14:paraId="7F4ABA66"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70DDE957" w14:textId="77777777" w:rsidR="00F87F10" w:rsidRPr="00F87F10" w:rsidRDefault="00F87F10">
            <w:pPr>
              <w:rPr>
                <w:rFonts w:ascii="Arial" w:hAnsi="Arial" w:cs="Arial"/>
              </w:rPr>
            </w:pPr>
            <w:r w:rsidRPr="00F87F10">
              <w:rPr>
                <w:rFonts w:ascii="Arial" w:hAnsi="Arial" w:cs="Arial"/>
              </w:rPr>
              <w:t>The Contractor shall produce an Obsolescence Management Plan (OMP) in response to the Authorities requirements in the OMP, SRD and SOW/SOR to develop and implement a proactive OM strategy in accordance with the BS EN 62402:2007 standard (Note: the BS EN is identical to the IEC 62402:2007). Def Stan 00-600</w:t>
            </w:r>
          </w:p>
        </w:tc>
        <w:tc>
          <w:tcPr>
            <w:tcW w:w="962" w:type="dxa"/>
            <w:hideMark/>
          </w:tcPr>
          <w:p w14:paraId="0C4DAC6A"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ADC1116" w14:textId="460E89CD" w:rsidR="00F87F10" w:rsidRPr="00F87F10" w:rsidRDefault="005F52DC">
            <w:pPr>
              <w:rPr>
                <w:rFonts w:ascii="Arial" w:hAnsi="Arial" w:cs="Arial"/>
              </w:rPr>
            </w:pPr>
            <w:r>
              <w:rPr>
                <w:rFonts w:ascii="Arial" w:hAnsi="Arial" w:cs="Arial"/>
              </w:rPr>
              <w:t>OMP</w:t>
            </w:r>
          </w:p>
        </w:tc>
      </w:tr>
      <w:tr w:rsidR="00F87F10" w:rsidRPr="00F87F10" w14:paraId="123F9783" w14:textId="77777777" w:rsidTr="00F87F10">
        <w:trPr>
          <w:trHeight w:val="576"/>
        </w:trPr>
        <w:tc>
          <w:tcPr>
            <w:tcW w:w="899" w:type="dxa"/>
            <w:hideMark/>
          </w:tcPr>
          <w:p w14:paraId="119CC10C" w14:textId="77777777" w:rsidR="00F87F10" w:rsidRPr="00F87F10" w:rsidRDefault="00F87F10">
            <w:pPr>
              <w:rPr>
                <w:rFonts w:ascii="Arial" w:hAnsi="Arial" w:cs="Arial"/>
              </w:rPr>
            </w:pPr>
            <w:r w:rsidRPr="00F87F10">
              <w:rPr>
                <w:rFonts w:ascii="Arial" w:hAnsi="Arial" w:cs="Arial"/>
              </w:rPr>
              <w:t>4.6.2.</w:t>
            </w:r>
          </w:p>
        </w:tc>
        <w:tc>
          <w:tcPr>
            <w:tcW w:w="1635" w:type="dxa"/>
            <w:hideMark/>
          </w:tcPr>
          <w:p w14:paraId="45A6B317"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27314902" w14:textId="77777777" w:rsidR="00F87F10" w:rsidRPr="00F87F10" w:rsidRDefault="00F87F10">
            <w:pPr>
              <w:rPr>
                <w:rFonts w:ascii="Arial" w:hAnsi="Arial" w:cs="Arial"/>
              </w:rPr>
            </w:pPr>
            <w:r w:rsidRPr="00F87F10">
              <w:rPr>
                <w:rFonts w:ascii="Arial" w:hAnsi="Arial" w:cs="Arial"/>
              </w:rPr>
              <w:t>SR213</w:t>
            </w:r>
          </w:p>
        </w:tc>
        <w:tc>
          <w:tcPr>
            <w:tcW w:w="2400" w:type="dxa"/>
            <w:hideMark/>
          </w:tcPr>
          <w:p w14:paraId="28CA886D" w14:textId="77777777" w:rsidR="00F87F10" w:rsidRPr="00F87F10" w:rsidRDefault="00F87F10">
            <w:pPr>
              <w:rPr>
                <w:rFonts w:ascii="Arial" w:hAnsi="Arial" w:cs="Arial"/>
              </w:rPr>
            </w:pPr>
            <w:r w:rsidRPr="00F87F10">
              <w:rPr>
                <w:rFonts w:ascii="Arial" w:hAnsi="Arial" w:cs="Arial"/>
              </w:rPr>
              <w:t>The obsolescence management plan shall be delivered in (MoP) format.</w:t>
            </w:r>
          </w:p>
        </w:tc>
        <w:tc>
          <w:tcPr>
            <w:tcW w:w="1800" w:type="dxa"/>
            <w:hideMark/>
          </w:tcPr>
          <w:p w14:paraId="7CE08800" w14:textId="425429A9" w:rsidR="00F87F10" w:rsidRPr="00F87F10" w:rsidRDefault="00B36F88">
            <w:pPr>
              <w:rPr>
                <w:rFonts w:ascii="Arial" w:hAnsi="Arial" w:cs="Arial"/>
              </w:rPr>
            </w:pPr>
            <w:r>
              <w:rPr>
                <w:rFonts w:ascii="Arial" w:hAnsi="Arial" w:cs="Arial"/>
              </w:rPr>
              <w:t>BS EN 62402-2019</w:t>
            </w:r>
          </w:p>
        </w:tc>
        <w:tc>
          <w:tcPr>
            <w:tcW w:w="2941" w:type="dxa"/>
            <w:hideMark/>
          </w:tcPr>
          <w:p w14:paraId="4CCE5000" w14:textId="77777777" w:rsidR="00F87F10" w:rsidRPr="00F87F10" w:rsidRDefault="00F87F10">
            <w:pPr>
              <w:rPr>
                <w:rFonts w:ascii="Arial" w:hAnsi="Arial" w:cs="Arial"/>
              </w:rPr>
            </w:pPr>
            <w:r w:rsidRPr="00F87F10">
              <w:rPr>
                <w:rFonts w:ascii="Arial" w:hAnsi="Arial" w:cs="Arial"/>
              </w:rPr>
              <w:t>Portable Document Format (PDF).</w:t>
            </w:r>
          </w:p>
        </w:tc>
        <w:tc>
          <w:tcPr>
            <w:tcW w:w="2275" w:type="dxa"/>
            <w:hideMark/>
          </w:tcPr>
          <w:p w14:paraId="21DFEE56"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6C72705"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4130B31F"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045490F8"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B4A325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87B0370" w14:textId="77777777" w:rsidR="00F87F10" w:rsidRPr="00F87F10" w:rsidRDefault="00F87F10">
            <w:pPr>
              <w:rPr>
                <w:rFonts w:ascii="Arial" w:hAnsi="Arial" w:cs="Arial"/>
              </w:rPr>
            </w:pPr>
            <w:r w:rsidRPr="00F87F10">
              <w:rPr>
                <w:rFonts w:ascii="Arial" w:hAnsi="Arial" w:cs="Arial"/>
              </w:rPr>
              <w:t>Delivered Artefact</w:t>
            </w:r>
          </w:p>
        </w:tc>
      </w:tr>
      <w:tr w:rsidR="00AB4EFB" w:rsidRPr="00F87F10" w14:paraId="224E4159" w14:textId="77777777" w:rsidTr="00F87F10">
        <w:trPr>
          <w:trHeight w:val="2592"/>
        </w:trPr>
        <w:tc>
          <w:tcPr>
            <w:tcW w:w="899" w:type="dxa"/>
          </w:tcPr>
          <w:p w14:paraId="4FEF6B68" w14:textId="38A419BD" w:rsidR="00AB4EFB" w:rsidRPr="00F87F10" w:rsidRDefault="00AB4EFB">
            <w:pPr>
              <w:rPr>
                <w:rFonts w:ascii="Arial" w:hAnsi="Arial" w:cs="Arial"/>
              </w:rPr>
            </w:pPr>
            <w:r>
              <w:rPr>
                <w:rFonts w:ascii="Arial" w:hAnsi="Arial" w:cs="Arial"/>
              </w:rPr>
              <w:t>4.6.3</w:t>
            </w:r>
            <w:r w:rsidR="00D86325">
              <w:rPr>
                <w:rFonts w:ascii="Arial" w:hAnsi="Arial" w:cs="Arial"/>
              </w:rPr>
              <w:t>.</w:t>
            </w:r>
          </w:p>
        </w:tc>
        <w:tc>
          <w:tcPr>
            <w:tcW w:w="1635" w:type="dxa"/>
          </w:tcPr>
          <w:p w14:paraId="2EF8421C" w14:textId="24921EA3" w:rsidR="00AB4EFB" w:rsidRPr="00F87F10" w:rsidRDefault="00AB4EFB">
            <w:pPr>
              <w:rPr>
                <w:rFonts w:ascii="Arial" w:hAnsi="Arial" w:cs="Arial"/>
              </w:rPr>
            </w:pPr>
            <w:r>
              <w:rPr>
                <w:rFonts w:ascii="Arial" w:hAnsi="Arial" w:cs="Arial"/>
              </w:rPr>
              <w:t>Obsolescence Management</w:t>
            </w:r>
          </w:p>
        </w:tc>
        <w:tc>
          <w:tcPr>
            <w:tcW w:w="1095" w:type="dxa"/>
          </w:tcPr>
          <w:p w14:paraId="050CF109" w14:textId="0648F23E" w:rsidR="00AB4EFB" w:rsidRPr="00F87F10" w:rsidRDefault="00AB4EFB">
            <w:pPr>
              <w:rPr>
                <w:rFonts w:ascii="Arial" w:hAnsi="Arial" w:cs="Arial"/>
              </w:rPr>
            </w:pPr>
            <w:r>
              <w:rPr>
                <w:rFonts w:ascii="Arial" w:hAnsi="Arial" w:cs="Arial"/>
              </w:rPr>
              <w:t>SR254</w:t>
            </w:r>
          </w:p>
        </w:tc>
        <w:tc>
          <w:tcPr>
            <w:tcW w:w="2400" w:type="dxa"/>
          </w:tcPr>
          <w:p w14:paraId="5C8796F9" w14:textId="422A5892" w:rsidR="00AB4EFB" w:rsidRPr="00F87F10" w:rsidRDefault="00D86325">
            <w:pPr>
              <w:rPr>
                <w:rFonts w:ascii="Arial" w:hAnsi="Arial" w:cs="Arial"/>
              </w:rPr>
            </w:pPr>
            <w:r w:rsidRPr="00D86325">
              <w:rPr>
                <w:rFonts w:ascii="Arial" w:hAnsi="Arial" w:cs="Arial"/>
              </w:rPr>
              <w:t xml:space="preserve">The support solution provider shall be responsible for (MoP) </w:t>
            </w:r>
            <w:r w:rsidRPr="00D86325">
              <w:rPr>
                <w:rFonts w:ascii="Arial" w:hAnsi="Arial" w:cs="Arial"/>
                <w:b/>
              </w:rPr>
              <w:t>reactive</w:t>
            </w:r>
            <w:r>
              <w:rPr>
                <w:rFonts w:ascii="Arial" w:hAnsi="Arial" w:cs="Arial"/>
                <w:b/>
              </w:rPr>
              <w:t xml:space="preserve"> </w:t>
            </w:r>
            <w:r w:rsidRPr="00D86325">
              <w:rPr>
                <w:rFonts w:ascii="Arial" w:hAnsi="Arial" w:cs="Arial"/>
              </w:rPr>
              <w:t>obsolescence management activities.</w:t>
            </w:r>
          </w:p>
        </w:tc>
        <w:tc>
          <w:tcPr>
            <w:tcW w:w="1800" w:type="dxa"/>
          </w:tcPr>
          <w:p w14:paraId="58B7AAD8" w14:textId="6D2F99AB" w:rsidR="00AB4EFB" w:rsidRPr="00F87F10" w:rsidRDefault="00B36F88">
            <w:pPr>
              <w:rPr>
                <w:rFonts w:ascii="Arial" w:hAnsi="Arial" w:cs="Arial"/>
              </w:rPr>
            </w:pPr>
            <w:r>
              <w:rPr>
                <w:rFonts w:ascii="Arial" w:hAnsi="Arial" w:cs="Arial"/>
              </w:rPr>
              <w:t>BS EN 62402-2019</w:t>
            </w:r>
            <w:r w:rsidR="00463C42" w:rsidRPr="00463C42">
              <w:rPr>
                <w:rFonts w:ascii="Arial" w:hAnsi="Arial" w:cs="Arial"/>
              </w:rPr>
              <w:br/>
            </w:r>
            <w:r w:rsidR="00463C42" w:rsidRPr="00463C42">
              <w:rPr>
                <w:rFonts w:ascii="Arial" w:hAnsi="Arial" w:cs="Arial"/>
              </w:rPr>
              <w:br/>
              <w:t>KPI 3 - Response to Safety Critical Demands</w:t>
            </w:r>
            <w:r w:rsidR="00463C42" w:rsidRPr="00463C42">
              <w:rPr>
                <w:rFonts w:ascii="Arial" w:hAnsi="Arial" w:cs="Arial"/>
              </w:rPr>
              <w:br/>
            </w:r>
            <w:r w:rsidR="00463C42" w:rsidRPr="00463C42">
              <w:rPr>
                <w:rFonts w:ascii="Arial" w:hAnsi="Arial" w:cs="Arial"/>
              </w:rPr>
              <w:br/>
              <w:t>KPI 4 - Response to Mission Critical Demands</w:t>
            </w:r>
          </w:p>
        </w:tc>
        <w:tc>
          <w:tcPr>
            <w:tcW w:w="2941" w:type="dxa"/>
          </w:tcPr>
          <w:p w14:paraId="142445C5" w14:textId="77777777" w:rsidR="00D86325" w:rsidRPr="00D86325" w:rsidRDefault="00D86325" w:rsidP="00D86325">
            <w:pPr>
              <w:rPr>
                <w:rFonts w:ascii="Arial" w:hAnsi="Arial" w:cs="Arial"/>
                <w:u w:val="single"/>
              </w:rPr>
            </w:pPr>
            <w:r w:rsidRPr="00D86325">
              <w:rPr>
                <w:rFonts w:ascii="Arial" w:hAnsi="Arial" w:cs="Arial"/>
                <w:u w:val="single"/>
              </w:rPr>
              <w:t>Inventory Screening</w:t>
            </w:r>
          </w:p>
          <w:p w14:paraId="4E9542A0" w14:textId="3A825367" w:rsidR="00D86325" w:rsidRPr="00D86325" w:rsidRDefault="00D86325" w:rsidP="00D86325">
            <w:pPr>
              <w:rPr>
                <w:rFonts w:ascii="Arial" w:hAnsi="Arial" w:cs="Arial"/>
              </w:rPr>
            </w:pPr>
            <w:r w:rsidRPr="00D86325">
              <w:rPr>
                <w:rFonts w:ascii="Arial" w:hAnsi="Arial" w:cs="Arial"/>
              </w:rPr>
              <w:t>1.Identify obsolescence supply/sourcing risks and issues to the Authority.</w:t>
            </w:r>
          </w:p>
          <w:p w14:paraId="4F29C678" w14:textId="34C6622C" w:rsidR="00D86325" w:rsidRPr="00D86325" w:rsidRDefault="00D86325" w:rsidP="00D86325">
            <w:pPr>
              <w:rPr>
                <w:rFonts w:ascii="Arial" w:hAnsi="Arial" w:cs="Arial"/>
              </w:rPr>
            </w:pPr>
            <w:r w:rsidRPr="00D86325">
              <w:rPr>
                <w:rFonts w:ascii="Arial" w:hAnsi="Arial" w:cs="Arial"/>
              </w:rPr>
              <w:t>2.Identify to the Authority obsolete NSNs superseded by an approved alternative.</w:t>
            </w:r>
          </w:p>
          <w:p w14:paraId="10AFDB57" w14:textId="77777777" w:rsidR="00D86325" w:rsidRPr="00D86325" w:rsidRDefault="00D86325" w:rsidP="00D86325">
            <w:pPr>
              <w:rPr>
                <w:rFonts w:ascii="Arial" w:hAnsi="Arial" w:cs="Arial"/>
              </w:rPr>
            </w:pPr>
          </w:p>
          <w:p w14:paraId="457E41BE" w14:textId="77777777" w:rsidR="00D86325" w:rsidRPr="00D86325" w:rsidRDefault="00D86325" w:rsidP="00D86325">
            <w:pPr>
              <w:rPr>
                <w:rFonts w:ascii="Arial" w:hAnsi="Arial" w:cs="Arial"/>
                <w:u w:val="single"/>
              </w:rPr>
            </w:pPr>
            <w:r w:rsidRPr="00D86325">
              <w:rPr>
                <w:rFonts w:ascii="Arial" w:hAnsi="Arial" w:cs="Arial"/>
                <w:u w:val="single"/>
              </w:rPr>
              <w:t>Product search</w:t>
            </w:r>
          </w:p>
          <w:p w14:paraId="17ACE527" w14:textId="39B0FDF6" w:rsidR="00D86325" w:rsidRPr="00D86325" w:rsidRDefault="00D86325" w:rsidP="00D86325">
            <w:pPr>
              <w:rPr>
                <w:rFonts w:ascii="Arial" w:hAnsi="Arial" w:cs="Arial"/>
              </w:rPr>
            </w:pPr>
            <w:r w:rsidRPr="00D86325">
              <w:rPr>
                <w:rFonts w:ascii="Arial" w:hAnsi="Arial" w:cs="Arial"/>
              </w:rPr>
              <w:t>1.Evaluation of the current stock levels at all sites within the OEM;</w:t>
            </w:r>
          </w:p>
          <w:p w14:paraId="5EDFB573" w14:textId="560BA740" w:rsidR="00D86325" w:rsidRPr="00D86325" w:rsidRDefault="00D86325" w:rsidP="00D86325">
            <w:pPr>
              <w:rPr>
                <w:rFonts w:ascii="Arial" w:hAnsi="Arial" w:cs="Arial"/>
              </w:rPr>
            </w:pPr>
            <w:r w:rsidRPr="00D86325">
              <w:rPr>
                <w:rFonts w:ascii="Arial" w:hAnsi="Arial" w:cs="Arial"/>
              </w:rPr>
              <w:t>2.Checking of all possible suppliers and supply depots for excess inventory.</w:t>
            </w:r>
          </w:p>
          <w:p w14:paraId="4740E407" w14:textId="77777777" w:rsidR="00D86325" w:rsidRPr="00D86325" w:rsidRDefault="00D86325" w:rsidP="00D86325">
            <w:pPr>
              <w:rPr>
                <w:rFonts w:ascii="Arial" w:hAnsi="Arial" w:cs="Arial"/>
              </w:rPr>
            </w:pPr>
          </w:p>
          <w:p w14:paraId="1F78C5EC" w14:textId="77777777" w:rsidR="00D86325" w:rsidRPr="00D86325" w:rsidRDefault="00D86325" w:rsidP="00D86325">
            <w:pPr>
              <w:rPr>
                <w:rFonts w:ascii="Arial" w:hAnsi="Arial" w:cs="Arial"/>
                <w:u w:val="single"/>
              </w:rPr>
            </w:pPr>
            <w:r w:rsidRPr="00D86325">
              <w:rPr>
                <w:rFonts w:ascii="Arial" w:hAnsi="Arial" w:cs="Arial"/>
                <w:u w:val="single"/>
              </w:rPr>
              <w:t>Provision of components</w:t>
            </w:r>
          </w:p>
          <w:p w14:paraId="774DBF5B" w14:textId="181C16C6" w:rsidR="00D86325" w:rsidRPr="00D86325" w:rsidRDefault="00D86325" w:rsidP="00D86325">
            <w:pPr>
              <w:rPr>
                <w:rFonts w:ascii="Arial" w:hAnsi="Arial" w:cs="Arial"/>
              </w:rPr>
            </w:pPr>
            <w:r w:rsidRPr="00D86325">
              <w:rPr>
                <w:rFonts w:ascii="Arial" w:hAnsi="Arial" w:cs="Arial"/>
              </w:rPr>
              <w:t>1.Equivalent</w:t>
            </w:r>
          </w:p>
          <w:p w14:paraId="7CB2F0FA" w14:textId="26962B9A" w:rsidR="00D86325" w:rsidRPr="00D86325" w:rsidRDefault="00D86325" w:rsidP="00D86325">
            <w:pPr>
              <w:rPr>
                <w:rFonts w:ascii="Arial" w:hAnsi="Arial" w:cs="Arial"/>
              </w:rPr>
            </w:pPr>
            <w:r>
              <w:rPr>
                <w:rFonts w:ascii="Arial" w:hAnsi="Arial" w:cs="Arial"/>
              </w:rPr>
              <w:t>A</w:t>
            </w:r>
            <w:r w:rsidRPr="00D86325">
              <w:rPr>
                <w:rFonts w:ascii="Arial" w:hAnsi="Arial" w:cs="Arial"/>
              </w:rPr>
              <w:t xml:space="preserve"> component which is functionally, parametrically and technically interchangeable with the obsolete component (“fit, form and function”).</w:t>
            </w:r>
          </w:p>
          <w:p w14:paraId="77D3AED0" w14:textId="08A25937" w:rsidR="00D86325" w:rsidRPr="00D86325" w:rsidRDefault="00D86325" w:rsidP="00D86325">
            <w:pPr>
              <w:rPr>
                <w:rFonts w:ascii="Arial" w:hAnsi="Arial" w:cs="Arial"/>
              </w:rPr>
            </w:pPr>
            <w:r w:rsidRPr="00D86325">
              <w:rPr>
                <w:rFonts w:ascii="Arial" w:hAnsi="Arial" w:cs="Arial"/>
              </w:rPr>
              <w:t>2.Alternative (parametric change)</w:t>
            </w:r>
          </w:p>
          <w:p w14:paraId="0EE6557B" w14:textId="08ED8523" w:rsidR="00D86325" w:rsidRPr="00D86325" w:rsidRDefault="00D86325" w:rsidP="00D86325">
            <w:pPr>
              <w:rPr>
                <w:rFonts w:ascii="Arial" w:hAnsi="Arial" w:cs="Arial"/>
              </w:rPr>
            </w:pPr>
            <w:r>
              <w:rPr>
                <w:rFonts w:ascii="Arial" w:hAnsi="Arial" w:cs="Arial"/>
              </w:rPr>
              <w:t>C</w:t>
            </w:r>
            <w:r w:rsidRPr="00D86325">
              <w:rPr>
                <w:rFonts w:ascii="Arial" w:hAnsi="Arial" w:cs="Arial"/>
              </w:rPr>
              <w:t>omponents that provide a limited parametric match, but which, after</w:t>
            </w:r>
            <w:r>
              <w:rPr>
                <w:rFonts w:ascii="Arial" w:hAnsi="Arial" w:cs="Arial"/>
              </w:rPr>
              <w:t xml:space="preserve"> </w:t>
            </w:r>
            <w:r w:rsidRPr="00D86325">
              <w:rPr>
                <w:rFonts w:ascii="Arial" w:hAnsi="Arial" w:cs="Arial"/>
              </w:rPr>
              <w:t>consultation, may be acceptable to the Authority.</w:t>
            </w:r>
          </w:p>
          <w:p w14:paraId="356A0329" w14:textId="574537B2" w:rsidR="00D86325" w:rsidRPr="00D86325" w:rsidRDefault="00D86325" w:rsidP="00D86325">
            <w:pPr>
              <w:rPr>
                <w:rFonts w:ascii="Arial" w:hAnsi="Arial" w:cs="Arial"/>
              </w:rPr>
            </w:pPr>
            <w:r w:rsidRPr="00D86325">
              <w:rPr>
                <w:rFonts w:ascii="Arial" w:hAnsi="Arial" w:cs="Arial"/>
              </w:rPr>
              <w:t>3.Component manufacture</w:t>
            </w:r>
          </w:p>
          <w:p w14:paraId="3F080D91" w14:textId="77777777" w:rsidR="00D86325" w:rsidRPr="00D86325" w:rsidRDefault="00D86325" w:rsidP="00D86325">
            <w:pPr>
              <w:rPr>
                <w:rFonts w:ascii="Arial" w:hAnsi="Arial" w:cs="Arial"/>
              </w:rPr>
            </w:pPr>
            <w:r w:rsidRPr="00D86325">
              <w:rPr>
                <w:rFonts w:ascii="Arial" w:hAnsi="Arial" w:cs="Arial"/>
              </w:rPr>
              <w:t>the design and manufacture of new</w:t>
            </w:r>
          </w:p>
          <w:p w14:paraId="1921F8E3" w14:textId="32FD4D11" w:rsidR="00AB4EFB" w:rsidRPr="00F87F10" w:rsidRDefault="00D86325" w:rsidP="00D86325">
            <w:pPr>
              <w:rPr>
                <w:rFonts w:ascii="Arial" w:hAnsi="Arial" w:cs="Arial"/>
              </w:rPr>
            </w:pPr>
            <w:r w:rsidRPr="00D86325">
              <w:rPr>
                <w:rFonts w:ascii="Arial" w:hAnsi="Arial" w:cs="Arial"/>
              </w:rPr>
              <w:t>components to replace obsolete components.</w:t>
            </w:r>
          </w:p>
        </w:tc>
        <w:tc>
          <w:tcPr>
            <w:tcW w:w="2275" w:type="dxa"/>
          </w:tcPr>
          <w:p w14:paraId="4755DCD4" w14:textId="0666E828" w:rsidR="00AB4EFB" w:rsidRPr="00F87F10" w:rsidRDefault="00D86325">
            <w:pPr>
              <w:rPr>
                <w:rFonts w:ascii="Arial" w:hAnsi="Arial" w:cs="Arial"/>
              </w:rPr>
            </w:pPr>
            <w:r>
              <w:rPr>
                <w:rFonts w:ascii="Arial" w:hAnsi="Arial" w:cs="Arial"/>
              </w:rPr>
              <w:t>As threshold</w:t>
            </w:r>
          </w:p>
        </w:tc>
        <w:tc>
          <w:tcPr>
            <w:tcW w:w="1561" w:type="dxa"/>
          </w:tcPr>
          <w:p w14:paraId="44058BFB" w14:textId="6134D14B" w:rsidR="00AB4EFB" w:rsidRPr="00F87F10" w:rsidRDefault="00D86325">
            <w:pPr>
              <w:rPr>
                <w:rFonts w:ascii="Arial" w:hAnsi="Arial" w:cs="Arial"/>
              </w:rPr>
            </w:pPr>
            <w:r>
              <w:rPr>
                <w:rFonts w:ascii="Arial" w:hAnsi="Arial" w:cs="Arial"/>
              </w:rPr>
              <w:t>Requirement</w:t>
            </w:r>
          </w:p>
        </w:tc>
        <w:tc>
          <w:tcPr>
            <w:tcW w:w="1280" w:type="dxa"/>
          </w:tcPr>
          <w:p w14:paraId="23D7E34B" w14:textId="0E8A0C86" w:rsidR="00AB4EFB" w:rsidRPr="00F87F10" w:rsidRDefault="00D86325">
            <w:pPr>
              <w:rPr>
                <w:rFonts w:ascii="Arial" w:hAnsi="Arial" w:cs="Arial"/>
              </w:rPr>
            </w:pPr>
            <w:r>
              <w:rPr>
                <w:rFonts w:ascii="Arial" w:hAnsi="Arial" w:cs="Arial"/>
              </w:rPr>
              <w:t>Priority 1</w:t>
            </w:r>
          </w:p>
        </w:tc>
        <w:tc>
          <w:tcPr>
            <w:tcW w:w="2462" w:type="dxa"/>
          </w:tcPr>
          <w:p w14:paraId="2C37762F" w14:textId="77777777" w:rsidR="00AB4EFB" w:rsidRPr="00F87F10" w:rsidRDefault="00AB4EFB">
            <w:pPr>
              <w:rPr>
                <w:rFonts w:ascii="Arial" w:hAnsi="Arial" w:cs="Arial"/>
              </w:rPr>
            </w:pPr>
          </w:p>
        </w:tc>
        <w:tc>
          <w:tcPr>
            <w:tcW w:w="962" w:type="dxa"/>
          </w:tcPr>
          <w:p w14:paraId="66BDBCEB" w14:textId="77777777" w:rsidR="00AB4EFB" w:rsidRPr="00F87F10" w:rsidRDefault="00AB4EFB">
            <w:pPr>
              <w:rPr>
                <w:rFonts w:ascii="Arial" w:hAnsi="Arial" w:cs="Arial"/>
              </w:rPr>
            </w:pPr>
          </w:p>
        </w:tc>
        <w:tc>
          <w:tcPr>
            <w:tcW w:w="1611" w:type="dxa"/>
          </w:tcPr>
          <w:p w14:paraId="18056707" w14:textId="1701CC1C" w:rsidR="00AB4EFB" w:rsidRPr="00F87F10" w:rsidRDefault="006854C6">
            <w:pPr>
              <w:rPr>
                <w:rFonts w:ascii="Arial" w:hAnsi="Arial" w:cs="Arial"/>
              </w:rPr>
            </w:pPr>
            <w:r>
              <w:rPr>
                <w:rFonts w:ascii="Arial" w:hAnsi="Arial" w:cs="Arial"/>
              </w:rPr>
              <w:t>ISP</w:t>
            </w:r>
            <w:r w:rsidR="00D86325">
              <w:rPr>
                <w:rFonts w:ascii="Arial" w:hAnsi="Arial" w:cs="Arial"/>
              </w:rPr>
              <w:t xml:space="preserve"> / OMP</w:t>
            </w:r>
          </w:p>
        </w:tc>
      </w:tr>
      <w:tr w:rsidR="00D86325" w:rsidRPr="00F87F10" w14:paraId="4E107F01" w14:textId="77777777" w:rsidTr="00F87F10">
        <w:trPr>
          <w:trHeight w:val="2592"/>
        </w:trPr>
        <w:tc>
          <w:tcPr>
            <w:tcW w:w="899" w:type="dxa"/>
          </w:tcPr>
          <w:p w14:paraId="2C6007FB" w14:textId="21AE5949" w:rsidR="00D86325" w:rsidRDefault="00D86325">
            <w:pPr>
              <w:rPr>
                <w:rFonts w:ascii="Arial" w:hAnsi="Arial" w:cs="Arial"/>
              </w:rPr>
            </w:pPr>
            <w:r>
              <w:rPr>
                <w:rFonts w:ascii="Arial" w:hAnsi="Arial" w:cs="Arial"/>
              </w:rPr>
              <w:t>4.6.4.</w:t>
            </w:r>
          </w:p>
        </w:tc>
        <w:tc>
          <w:tcPr>
            <w:tcW w:w="1635" w:type="dxa"/>
          </w:tcPr>
          <w:p w14:paraId="7B1F00BF" w14:textId="78D214F6" w:rsidR="00D86325" w:rsidRDefault="00D86325">
            <w:pPr>
              <w:rPr>
                <w:rFonts w:ascii="Arial" w:hAnsi="Arial" w:cs="Arial"/>
              </w:rPr>
            </w:pPr>
            <w:r>
              <w:rPr>
                <w:rFonts w:ascii="Arial" w:hAnsi="Arial" w:cs="Arial"/>
              </w:rPr>
              <w:t>Obsolescence Management</w:t>
            </w:r>
          </w:p>
        </w:tc>
        <w:tc>
          <w:tcPr>
            <w:tcW w:w="1095" w:type="dxa"/>
          </w:tcPr>
          <w:p w14:paraId="6F6C940C" w14:textId="59F5F4A5" w:rsidR="00D86325" w:rsidRDefault="00D86325">
            <w:pPr>
              <w:rPr>
                <w:rFonts w:ascii="Arial" w:hAnsi="Arial" w:cs="Arial"/>
              </w:rPr>
            </w:pPr>
            <w:r>
              <w:rPr>
                <w:rFonts w:ascii="Arial" w:hAnsi="Arial" w:cs="Arial"/>
              </w:rPr>
              <w:t>SR255</w:t>
            </w:r>
          </w:p>
        </w:tc>
        <w:tc>
          <w:tcPr>
            <w:tcW w:w="2400" w:type="dxa"/>
          </w:tcPr>
          <w:p w14:paraId="33788985" w14:textId="36BE5DC9" w:rsidR="00D86325" w:rsidRPr="00D86325" w:rsidRDefault="00D86325">
            <w:pPr>
              <w:rPr>
                <w:rFonts w:ascii="Arial" w:hAnsi="Arial" w:cs="Arial"/>
              </w:rPr>
            </w:pPr>
            <w:r w:rsidRPr="00D86325">
              <w:rPr>
                <w:rFonts w:ascii="Arial" w:hAnsi="Arial" w:cs="Arial"/>
              </w:rPr>
              <w:t xml:space="preserve">The support solution provider shall be responsible for (MoP) </w:t>
            </w:r>
            <w:r w:rsidRPr="00D86325">
              <w:rPr>
                <w:rFonts w:ascii="Arial" w:hAnsi="Arial" w:cs="Arial"/>
                <w:b/>
              </w:rPr>
              <w:t>proactive</w:t>
            </w:r>
            <w:r w:rsidRPr="00D86325">
              <w:rPr>
                <w:rFonts w:ascii="Arial" w:hAnsi="Arial" w:cs="Arial"/>
              </w:rPr>
              <w:t xml:space="preserve"> obsolescence management activities.</w:t>
            </w:r>
          </w:p>
        </w:tc>
        <w:tc>
          <w:tcPr>
            <w:tcW w:w="1800" w:type="dxa"/>
          </w:tcPr>
          <w:p w14:paraId="734AF21F" w14:textId="3C9B796C" w:rsidR="00D86325" w:rsidRPr="00D86325" w:rsidRDefault="00B36F88" w:rsidP="00D86325">
            <w:pPr>
              <w:rPr>
                <w:rFonts w:ascii="Arial" w:hAnsi="Arial" w:cs="Arial"/>
              </w:rPr>
            </w:pPr>
            <w:r>
              <w:rPr>
                <w:rFonts w:ascii="Arial" w:hAnsi="Arial" w:cs="Arial"/>
              </w:rPr>
              <w:t>BS EN 62402-2019</w:t>
            </w:r>
          </w:p>
          <w:p w14:paraId="1D378D98" w14:textId="77777777" w:rsidR="00D86325" w:rsidRPr="00D86325" w:rsidRDefault="00D86325" w:rsidP="00D86325">
            <w:pPr>
              <w:rPr>
                <w:rFonts w:ascii="Arial" w:hAnsi="Arial" w:cs="Arial"/>
              </w:rPr>
            </w:pPr>
          </w:p>
          <w:p w14:paraId="32408238" w14:textId="773FBD48" w:rsidR="00D86325" w:rsidRPr="00D86325" w:rsidRDefault="00D86325" w:rsidP="00D86325">
            <w:pPr>
              <w:rPr>
                <w:rFonts w:ascii="Arial" w:hAnsi="Arial" w:cs="Arial"/>
              </w:rPr>
            </w:pPr>
            <w:r w:rsidRPr="00D86325">
              <w:rPr>
                <w:rFonts w:ascii="Arial" w:hAnsi="Arial" w:cs="Arial"/>
              </w:rPr>
              <w:t>The Contractor shall be responsible for the cost of Lifetime buys to satisfy forecast equipment demands for the remainder of the contract. Surplus purchases shall be subject to agreement via the Out of Scope Tasking Process.</w:t>
            </w:r>
          </w:p>
        </w:tc>
        <w:tc>
          <w:tcPr>
            <w:tcW w:w="2941" w:type="dxa"/>
          </w:tcPr>
          <w:p w14:paraId="1F6113CB" w14:textId="77777777" w:rsidR="00D86325" w:rsidRPr="00D86325" w:rsidRDefault="00D86325" w:rsidP="00D86325">
            <w:pPr>
              <w:rPr>
                <w:rFonts w:ascii="Arial" w:hAnsi="Arial" w:cs="Arial"/>
                <w:u w:val="single"/>
              </w:rPr>
            </w:pPr>
            <w:r w:rsidRPr="00D86325">
              <w:rPr>
                <w:rFonts w:ascii="Arial" w:hAnsi="Arial" w:cs="Arial"/>
                <w:u w:val="single"/>
              </w:rPr>
              <w:t>Obsolescence monitoring</w:t>
            </w:r>
          </w:p>
          <w:p w14:paraId="6A41035F" w14:textId="77777777" w:rsidR="00D86325" w:rsidRPr="00D86325" w:rsidRDefault="00D86325" w:rsidP="00D86325">
            <w:pPr>
              <w:rPr>
                <w:rFonts w:ascii="Arial" w:hAnsi="Arial" w:cs="Arial"/>
              </w:rPr>
            </w:pPr>
            <w:r w:rsidRPr="00D86325">
              <w:rPr>
                <w:rFonts w:ascii="Arial" w:hAnsi="Arial" w:cs="Arial"/>
              </w:rPr>
              <w:t>Obsolescence monitoring involves tracking the processes, materials and components used in the product design. It then involves taking action to provide alternatives when any of them approaches or reaches obsolescence.</w:t>
            </w:r>
          </w:p>
          <w:p w14:paraId="5B2B4F4B" w14:textId="77777777" w:rsidR="00D86325" w:rsidRPr="00D86325" w:rsidRDefault="00D86325" w:rsidP="00D86325">
            <w:pPr>
              <w:rPr>
                <w:rFonts w:ascii="Arial" w:hAnsi="Arial" w:cs="Arial"/>
                <w:u w:val="single"/>
              </w:rPr>
            </w:pPr>
          </w:p>
          <w:p w14:paraId="05F5FB03" w14:textId="140788DD" w:rsidR="00D86325" w:rsidRPr="002962B0" w:rsidRDefault="00D86325" w:rsidP="00D86325">
            <w:pPr>
              <w:rPr>
                <w:rFonts w:ascii="Arial" w:hAnsi="Arial" w:cs="Arial"/>
                <w:u w:val="single"/>
              </w:rPr>
            </w:pPr>
            <w:r w:rsidRPr="002962B0">
              <w:rPr>
                <w:rFonts w:ascii="Arial" w:hAnsi="Arial" w:cs="Arial"/>
                <w:u w:val="single"/>
              </w:rPr>
              <w:t>Lifetime buy</w:t>
            </w:r>
          </w:p>
          <w:p w14:paraId="6FD05C15" w14:textId="79FB4554" w:rsidR="00D86325" w:rsidRPr="00D86325" w:rsidRDefault="00D86325" w:rsidP="00D86325">
            <w:pPr>
              <w:rPr>
                <w:rFonts w:ascii="Arial" w:hAnsi="Arial" w:cs="Arial"/>
                <w:u w:val="single"/>
              </w:rPr>
            </w:pPr>
            <w:r w:rsidRPr="00D86325">
              <w:rPr>
                <w:rFonts w:ascii="Arial" w:hAnsi="Arial" w:cs="Arial"/>
              </w:rPr>
              <w:t>A lifetime buy involves purchasing the quantity of relevant component parts predicted to be required for a defined period. (Including Las</w:t>
            </w:r>
            <w:r w:rsidR="009C4164">
              <w:rPr>
                <w:rFonts w:ascii="Arial" w:hAnsi="Arial" w:cs="Arial"/>
              </w:rPr>
              <w:t xml:space="preserve">t </w:t>
            </w:r>
            <w:r w:rsidRPr="00D86325">
              <w:rPr>
                <w:rFonts w:ascii="Arial" w:hAnsi="Arial" w:cs="Arial"/>
              </w:rPr>
              <w:t>time buy).</w:t>
            </w:r>
          </w:p>
        </w:tc>
        <w:tc>
          <w:tcPr>
            <w:tcW w:w="2275" w:type="dxa"/>
          </w:tcPr>
          <w:p w14:paraId="2769853F" w14:textId="70C77857" w:rsidR="00D86325" w:rsidRDefault="00272B0A">
            <w:pPr>
              <w:rPr>
                <w:rFonts w:ascii="Arial" w:hAnsi="Arial" w:cs="Arial"/>
              </w:rPr>
            </w:pPr>
            <w:r>
              <w:rPr>
                <w:rFonts w:ascii="Arial" w:hAnsi="Arial" w:cs="Arial"/>
              </w:rPr>
              <w:t>As threshold.</w:t>
            </w:r>
          </w:p>
        </w:tc>
        <w:tc>
          <w:tcPr>
            <w:tcW w:w="1561" w:type="dxa"/>
          </w:tcPr>
          <w:p w14:paraId="16297FDB" w14:textId="577A60D6" w:rsidR="00D86325" w:rsidRDefault="00272B0A">
            <w:pPr>
              <w:rPr>
                <w:rFonts w:ascii="Arial" w:hAnsi="Arial" w:cs="Arial"/>
              </w:rPr>
            </w:pPr>
            <w:r>
              <w:rPr>
                <w:rFonts w:ascii="Arial" w:hAnsi="Arial" w:cs="Arial"/>
              </w:rPr>
              <w:t>Requirement</w:t>
            </w:r>
          </w:p>
        </w:tc>
        <w:tc>
          <w:tcPr>
            <w:tcW w:w="1280" w:type="dxa"/>
          </w:tcPr>
          <w:p w14:paraId="511AB05A" w14:textId="5C49B3D2" w:rsidR="00D86325" w:rsidRDefault="00272B0A">
            <w:pPr>
              <w:rPr>
                <w:rFonts w:ascii="Arial" w:hAnsi="Arial" w:cs="Arial"/>
              </w:rPr>
            </w:pPr>
            <w:r>
              <w:rPr>
                <w:rFonts w:ascii="Arial" w:hAnsi="Arial" w:cs="Arial"/>
              </w:rPr>
              <w:t>Priority 1</w:t>
            </w:r>
          </w:p>
        </w:tc>
        <w:tc>
          <w:tcPr>
            <w:tcW w:w="2462" w:type="dxa"/>
          </w:tcPr>
          <w:p w14:paraId="07EC4497" w14:textId="77777777" w:rsidR="00D86325" w:rsidRPr="00F87F10" w:rsidRDefault="00D86325">
            <w:pPr>
              <w:rPr>
                <w:rFonts w:ascii="Arial" w:hAnsi="Arial" w:cs="Arial"/>
              </w:rPr>
            </w:pPr>
          </w:p>
        </w:tc>
        <w:tc>
          <w:tcPr>
            <w:tcW w:w="962" w:type="dxa"/>
          </w:tcPr>
          <w:p w14:paraId="0E100ACF" w14:textId="77777777" w:rsidR="00D86325" w:rsidRPr="00F87F10" w:rsidRDefault="00D86325">
            <w:pPr>
              <w:rPr>
                <w:rFonts w:ascii="Arial" w:hAnsi="Arial" w:cs="Arial"/>
              </w:rPr>
            </w:pPr>
          </w:p>
        </w:tc>
        <w:tc>
          <w:tcPr>
            <w:tcW w:w="1611" w:type="dxa"/>
          </w:tcPr>
          <w:p w14:paraId="187B5249" w14:textId="339426D8" w:rsidR="00D86325" w:rsidRDefault="00272B0A">
            <w:pPr>
              <w:rPr>
                <w:rFonts w:ascii="Arial" w:hAnsi="Arial" w:cs="Arial"/>
              </w:rPr>
            </w:pPr>
            <w:r>
              <w:rPr>
                <w:rFonts w:ascii="Arial" w:hAnsi="Arial" w:cs="Arial"/>
              </w:rPr>
              <w:t>ITN / ISP / OMP</w:t>
            </w:r>
          </w:p>
        </w:tc>
      </w:tr>
      <w:tr w:rsidR="00F87F10" w:rsidRPr="00F87F10" w14:paraId="4CA6B7C0" w14:textId="77777777" w:rsidTr="00F87F10">
        <w:trPr>
          <w:trHeight w:val="2592"/>
        </w:trPr>
        <w:tc>
          <w:tcPr>
            <w:tcW w:w="899" w:type="dxa"/>
            <w:hideMark/>
          </w:tcPr>
          <w:p w14:paraId="2CA43C6E" w14:textId="0215DE73" w:rsidR="00F87F10" w:rsidRPr="00F87F10" w:rsidRDefault="00F87F10">
            <w:pPr>
              <w:rPr>
                <w:rFonts w:ascii="Arial" w:hAnsi="Arial" w:cs="Arial"/>
              </w:rPr>
            </w:pPr>
            <w:r w:rsidRPr="00F87F10">
              <w:rPr>
                <w:rFonts w:ascii="Arial" w:hAnsi="Arial" w:cs="Arial"/>
              </w:rPr>
              <w:t>4.6.</w:t>
            </w:r>
            <w:r w:rsidR="00251C81">
              <w:rPr>
                <w:rFonts w:ascii="Arial" w:hAnsi="Arial" w:cs="Arial"/>
              </w:rPr>
              <w:t>5</w:t>
            </w:r>
            <w:r w:rsidRPr="00F87F10">
              <w:rPr>
                <w:rFonts w:ascii="Arial" w:hAnsi="Arial" w:cs="Arial"/>
              </w:rPr>
              <w:t>.</w:t>
            </w:r>
          </w:p>
        </w:tc>
        <w:tc>
          <w:tcPr>
            <w:tcW w:w="1635" w:type="dxa"/>
            <w:hideMark/>
          </w:tcPr>
          <w:p w14:paraId="33AF1883"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5F4C172E" w14:textId="77777777" w:rsidR="00F87F10" w:rsidRPr="00F87F10" w:rsidRDefault="00F87F10">
            <w:pPr>
              <w:rPr>
                <w:rFonts w:ascii="Arial" w:hAnsi="Arial" w:cs="Arial"/>
              </w:rPr>
            </w:pPr>
            <w:r w:rsidRPr="00F87F10">
              <w:rPr>
                <w:rFonts w:ascii="Arial" w:hAnsi="Arial" w:cs="Arial"/>
              </w:rPr>
              <w:t>SR214</w:t>
            </w:r>
          </w:p>
        </w:tc>
        <w:tc>
          <w:tcPr>
            <w:tcW w:w="2400" w:type="dxa"/>
            <w:hideMark/>
          </w:tcPr>
          <w:p w14:paraId="05222564" w14:textId="77777777" w:rsidR="00F87F10" w:rsidRPr="00F87F10" w:rsidRDefault="00F87F10">
            <w:pPr>
              <w:rPr>
                <w:rFonts w:ascii="Arial" w:hAnsi="Arial" w:cs="Arial"/>
              </w:rPr>
            </w:pPr>
            <w:r w:rsidRPr="00F87F10">
              <w:rPr>
                <w:rFonts w:ascii="Arial" w:hAnsi="Arial" w:cs="Arial"/>
              </w:rPr>
              <w:t>The support solution provider shall report to the Authority (MoP) obsolescence management activities.</w:t>
            </w:r>
          </w:p>
        </w:tc>
        <w:tc>
          <w:tcPr>
            <w:tcW w:w="1800" w:type="dxa"/>
            <w:hideMark/>
          </w:tcPr>
          <w:p w14:paraId="0A013377" w14:textId="7056441F" w:rsidR="00F87F10" w:rsidRPr="00F87F10" w:rsidRDefault="008C3194">
            <w:pPr>
              <w:rPr>
                <w:rFonts w:ascii="Arial" w:hAnsi="Arial" w:cs="Arial"/>
              </w:rPr>
            </w:pPr>
            <w:r w:rsidRPr="008C3194">
              <w:rPr>
                <w:rFonts w:ascii="Arial" w:hAnsi="Arial" w:cs="Arial"/>
              </w:rPr>
              <w:t>SR042 - Management Reporting</w:t>
            </w:r>
            <w:r w:rsidRPr="008C3194">
              <w:rPr>
                <w:rFonts w:ascii="Arial" w:hAnsi="Arial" w:cs="Arial"/>
              </w:rPr>
              <w:br/>
            </w:r>
            <w:r w:rsidRPr="008C3194">
              <w:rPr>
                <w:rFonts w:ascii="Arial" w:hAnsi="Arial" w:cs="Arial"/>
              </w:rPr>
              <w:br/>
              <w:t>SR043 - Management Reporting</w:t>
            </w:r>
            <w:r w:rsidRPr="008C3194">
              <w:rPr>
                <w:rFonts w:ascii="Arial" w:hAnsi="Arial" w:cs="Arial"/>
              </w:rPr>
              <w:br/>
            </w:r>
            <w:r w:rsidRPr="008C3194">
              <w:rPr>
                <w:rFonts w:ascii="Arial" w:hAnsi="Arial" w:cs="Arial"/>
              </w:rPr>
              <w:br/>
              <w:t>SR048 - management Reporting</w:t>
            </w:r>
            <w:r w:rsidRPr="008C3194">
              <w:rPr>
                <w:rFonts w:ascii="Arial" w:hAnsi="Arial" w:cs="Arial"/>
              </w:rPr>
              <w:br/>
            </w:r>
            <w:r w:rsidRPr="008C3194">
              <w:rPr>
                <w:rFonts w:ascii="Arial" w:hAnsi="Arial" w:cs="Arial"/>
              </w:rPr>
              <w:br/>
              <w:t>KPI 1 - Management Information</w:t>
            </w:r>
          </w:p>
        </w:tc>
        <w:tc>
          <w:tcPr>
            <w:tcW w:w="2941" w:type="dxa"/>
            <w:hideMark/>
          </w:tcPr>
          <w:p w14:paraId="6B20104E" w14:textId="77777777" w:rsidR="00F87F10" w:rsidRPr="00F87F10" w:rsidRDefault="00F87F10">
            <w:pPr>
              <w:rPr>
                <w:rFonts w:ascii="Arial" w:hAnsi="Arial" w:cs="Arial"/>
              </w:rPr>
            </w:pPr>
            <w:r w:rsidRPr="00F87F10">
              <w:rPr>
                <w:rFonts w:ascii="Arial" w:hAnsi="Arial" w:cs="Arial"/>
              </w:rPr>
              <w:t>Present to the Authority at QPR and/or annual meetings, and through monthly progress reports;</w:t>
            </w:r>
            <w:r w:rsidRPr="00F87F10">
              <w:rPr>
                <w:rFonts w:ascii="Arial" w:hAnsi="Arial" w:cs="Arial"/>
              </w:rPr>
              <w:br/>
            </w:r>
            <w:r w:rsidRPr="00F87F10">
              <w:rPr>
                <w:rFonts w:ascii="Arial" w:hAnsi="Arial" w:cs="Arial"/>
              </w:rPr>
              <w:br/>
              <w:t>obsolescence risks;</w:t>
            </w:r>
            <w:r w:rsidRPr="00F87F10">
              <w:rPr>
                <w:rFonts w:ascii="Arial" w:hAnsi="Arial" w:cs="Arial"/>
              </w:rPr>
              <w:br/>
              <w:t>obsolescence issues;</w:t>
            </w:r>
            <w:r w:rsidRPr="00F87F10">
              <w:rPr>
                <w:rFonts w:ascii="Arial" w:hAnsi="Arial" w:cs="Arial"/>
              </w:rPr>
              <w:br/>
              <w:t>obsolescence responses.</w:t>
            </w:r>
          </w:p>
        </w:tc>
        <w:tc>
          <w:tcPr>
            <w:tcW w:w="2275" w:type="dxa"/>
            <w:hideMark/>
          </w:tcPr>
          <w:p w14:paraId="481E6364"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0D7D24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02AA3381"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56868333"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164233C"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9A867E5" w14:textId="77E821AE" w:rsidR="00F87F10" w:rsidRPr="00F87F10" w:rsidRDefault="00F87F10">
            <w:pPr>
              <w:rPr>
                <w:rFonts w:ascii="Arial" w:hAnsi="Arial" w:cs="Arial"/>
              </w:rPr>
            </w:pPr>
            <w:r w:rsidRPr="00F87F10">
              <w:rPr>
                <w:rFonts w:ascii="Arial" w:hAnsi="Arial" w:cs="Arial"/>
              </w:rPr>
              <w:t>PMP /</w:t>
            </w:r>
            <w:r w:rsidR="00272B0A">
              <w:rPr>
                <w:rFonts w:ascii="Arial" w:hAnsi="Arial" w:cs="Arial"/>
              </w:rPr>
              <w:t xml:space="preserve"> </w:t>
            </w:r>
            <w:r w:rsidR="005F52DC">
              <w:rPr>
                <w:rFonts w:ascii="Arial" w:hAnsi="Arial" w:cs="Arial"/>
              </w:rPr>
              <w:t>OMP</w:t>
            </w:r>
            <w:r w:rsidRPr="00F87F10">
              <w:rPr>
                <w:rFonts w:ascii="Arial" w:hAnsi="Arial" w:cs="Arial"/>
              </w:rPr>
              <w:t xml:space="preserve"> / draft monthly management report</w:t>
            </w:r>
          </w:p>
        </w:tc>
      </w:tr>
      <w:tr w:rsidR="00F87F10" w:rsidRPr="00F87F10" w14:paraId="2C80807A" w14:textId="77777777" w:rsidTr="00F87F10">
        <w:trPr>
          <w:trHeight w:val="2304"/>
        </w:trPr>
        <w:tc>
          <w:tcPr>
            <w:tcW w:w="899" w:type="dxa"/>
            <w:hideMark/>
          </w:tcPr>
          <w:p w14:paraId="32E413FF" w14:textId="13E82568" w:rsidR="00F87F10" w:rsidRPr="00F87F10" w:rsidRDefault="00F87F10">
            <w:pPr>
              <w:rPr>
                <w:rFonts w:ascii="Arial" w:hAnsi="Arial" w:cs="Arial"/>
              </w:rPr>
            </w:pPr>
            <w:r w:rsidRPr="00F87F10">
              <w:rPr>
                <w:rFonts w:ascii="Arial" w:hAnsi="Arial" w:cs="Arial"/>
              </w:rPr>
              <w:t>4.6.</w:t>
            </w:r>
            <w:r w:rsidR="002333BF">
              <w:rPr>
                <w:rFonts w:ascii="Arial" w:hAnsi="Arial" w:cs="Arial"/>
              </w:rPr>
              <w:t>6</w:t>
            </w:r>
            <w:r w:rsidRPr="00F87F10">
              <w:rPr>
                <w:rFonts w:ascii="Arial" w:hAnsi="Arial" w:cs="Arial"/>
              </w:rPr>
              <w:t>.</w:t>
            </w:r>
          </w:p>
        </w:tc>
        <w:tc>
          <w:tcPr>
            <w:tcW w:w="1635" w:type="dxa"/>
            <w:hideMark/>
          </w:tcPr>
          <w:p w14:paraId="72DFEFE8"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1403820F" w14:textId="77777777" w:rsidR="00F87F10" w:rsidRPr="00F87F10" w:rsidRDefault="00F87F10">
            <w:pPr>
              <w:rPr>
                <w:rFonts w:ascii="Arial" w:hAnsi="Arial" w:cs="Arial"/>
              </w:rPr>
            </w:pPr>
            <w:r w:rsidRPr="00F87F10">
              <w:rPr>
                <w:rFonts w:ascii="Arial" w:hAnsi="Arial" w:cs="Arial"/>
              </w:rPr>
              <w:t>SR215</w:t>
            </w:r>
          </w:p>
        </w:tc>
        <w:tc>
          <w:tcPr>
            <w:tcW w:w="2400" w:type="dxa"/>
            <w:hideMark/>
          </w:tcPr>
          <w:p w14:paraId="65A126C7" w14:textId="77777777" w:rsidR="00F87F10" w:rsidRPr="00F87F10" w:rsidRDefault="00F87F10">
            <w:pPr>
              <w:rPr>
                <w:rFonts w:ascii="Arial" w:hAnsi="Arial" w:cs="Arial"/>
              </w:rPr>
            </w:pPr>
            <w:r w:rsidRPr="00F87F10">
              <w:rPr>
                <w:rFonts w:ascii="Arial" w:hAnsi="Arial" w:cs="Arial"/>
              </w:rPr>
              <w:t>The support solution provider shall provide obsolescence management activities report(s).</w:t>
            </w:r>
          </w:p>
        </w:tc>
        <w:tc>
          <w:tcPr>
            <w:tcW w:w="1800" w:type="dxa"/>
            <w:hideMark/>
          </w:tcPr>
          <w:p w14:paraId="72599C5F"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72D0E0EB" w14:textId="77777777" w:rsidR="00F87F10" w:rsidRPr="00F87F10" w:rsidRDefault="00F87F10">
            <w:pPr>
              <w:rPr>
                <w:rFonts w:ascii="Arial" w:hAnsi="Arial" w:cs="Arial"/>
              </w:rPr>
            </w:pPr>
            <w:r w:rsidRPr="00F87F10">
              <w:rPr>
                <w:rFonts w:ascii="Arial" w:hAnsi="Arial" w:cs="Arial"/>
              </w:rPr>
              <w:t>Deliver to the Authority reports detailing;</w:t>
            </w:r>
            <w:r w:rsidRPr="00F87F10">
              <w:rPr>
                <w:rFonts w:ascii="Arial" w:hAnsi="Arial" w:cs="Arial"/>
              </w:rPr>
              <w:br/>
            </w:r>
            <w:r w:rsidRPr="00F87F10">
              <w:rPr>
                <w:rFonts w:ascii="Arial" w:hAnsi="Arial" w:cs="Arial"/>
              </w:rPr>
              <w:br/>
              <w:t>obsolescence risks;</w:t>
            </w:r>
            <w:r w:rsidRPr="00F87F10">
              <w:rPr>
                <w:rFonts w:ascii="Arial" w:hAnsi="Arial" w:cs="Arial"/>
              </w:rPr>
              <w:br/>
              <w:t>obsolescence issues;</w:t>
            </w:r>
            <w:r w:rsidRPr="00F87F10">
              <w:rPr>
                <w:rFonts w:ascii="Arial" w:hAnsi="Arial" w:cs="Arial"/>
              </w:rPr>
              <w:br/>
              <w:t>obsolescence responses;</w:t>
            </w:r>
            <w:r w:rsidRPr="00F87F10">
              <w:rPr>
                <w:rFonts w:ascii="Arial" w:hAnsi="Arial" w:cs="Arial"/>
              </w:rPr>
              <w:br/>
            </w:r>
            <w:r w:rsidRPr="00F87F10">
              <w:rPr>
                <w:rFonts w:ascii="Arial" w:hAnsi="Arial" w:cs="Arial"/>
              </w:rPr>
              <w:br/>
              <w:t>to be provided a minimum of 5 business days prior to the associated meeting date.</w:t>
            </w:r>
          </w:p>
        </w:tc>
        <w:tc>
          <w:tcPr>
            <w:tcW w:w="2275" w:type="dxa"/>
            <w:hideMark/>
          </w:tcPr>
          <w:p w14:paraId="525193AD"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1E9B3AE0"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42E73D9"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451F28D1" w14:textId="77777777" w:rsidR="00F87F10" w:rsidRPr="00F87F10" w:rsidRDefault="00F87F10">
            <w:pPr>
              <w:rPr>
                <w:rFonts w:ascii="Arial" w:hAnsi="Arial" w:cs="Arial"/>
              </w:rPr>
            </w:pPr>
            <w:r w:rsidRPr="00F87F10">
              <w:rPr>
                <w:rFonts w:ascii="Arial" w:hAnsi="Arial" w:cs="Arial"/>
              </w:rPr>
              <w:t> </w:t>
            </w:r>
          </w:p>
        </w:tc>
        <w:tc>
          <w:tcPr>
            <w:tcW w:w="962" w:type="dxa"/>
            <w:hideMark/>
          </w:tcPr>
          <w:p w14:paraId="576DC3B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8FA7C55" w14:textId="6CFAE319" w:rsidR="00F87F10" w:rsidRPr="00F87F10" w:rsidRDefault="00F87F10">
            <w:pPr>
              <w:rPr>
                <w:rFonts w:ascii="Arial" w:hAnsi="Arial" w:cs="Arial"/>
              </w:rPr>
            </w:pPr>
            <w:r w:rsidRPr="00F87F10">
              <w:rPr>
                <w:rFonts w:ascii="Arial" w:hAnsi="Arial" w:cs="Arial"/>
              </w:rPr>
              <w:t>PMP / O</w:t>
            </w:r>
            <w:r w:rsidR="00E67A3D">
              <w:rPr>
                <w:rFonts w:ascii="Arial" w:hAnsi="Arial" w:cs="Arial"/>
              </w:rPr>
              <w:t>MP</w:t>
            </w:r>
          </w:p>
        </w:tc>
      </w:tr>
      <w:tr w:rsidR="00F87F10" w:rsidRPr="00F87F10" w14:paraId="77372814" w14:textId="77777777" w:rsidTr="00F87F10">
        <w:trPr>
          <w:trHeight w:val="960"/>
        </w:trPr>
        <w:tc>
          <w:tcPr>
            <w:tcW w:w="899" w:type="dxa"/>
            <w:hideMark/>
          </w:tcPr>
          <w:p w14:paraId="58CD999E" w14:textId="47813F5F" w:rsidR="00F87F10" w:rsidRPr="00F87F10" w:rsidRDefault="00F87F10">
            <w:pPr>
              <w:rPr>
                <w:rFonts w:ascii="Arial" w:hAnsi="Arial" w:cs="Arial"/>
              </w:rPr>
            </w:pPr>
            <w:r w:rsidRPr="00F87F10">
              <w:rPr>
                <w:rFonts w:ascii="Arial" w:hAnsi="Arial" w:cs="Arial"/>
              </w:rPr>
              <w:t>4.6.</w:t>
            </w:r>
            <w:r w:rsidR="002333BF">
              <w:rPr>
                <w:rFonts w:ascii="Arial" w:hAnsi="Arial" w:cs="Arial"/>
              </w:rPr>
              <w:t>6</w:t>
            </w:r>
            <w:r w:rsidRPr="00F87F10">
              <w:rPr>
                <w:rFonts w:ascii="Arial" w:hAnsi="Arial" w:cs="Arial"/>
              </w:rPr>
              <w:t>.</w:t>
            </w:r>
          </w:p>
        </w:tc>
        <w:tc>
          <w:tcPr>
            <w:tcW w:w="1635" w:type="dxa"/>
            <w:hideMark/>
          </w:tcPr>
          <w:p w14:paraId="628B1F4F" w14:textId="77777777" w:rsidR="00F87F10" w:rsidRPr="00F87F10" w:rsidRDefault="00F87F10">
            <w:pPr>
              <w:rPr>
                <w:rFonts w:ascii="Arial" w:hAnsi="Arial" w:cs="Arial"/>
              </w:rPr>
            </w:pPr>
            <w:r w:rsidRPr="00F87F10">
              <w:rPr>
                <w:rFonts w:ascii="Arial" w:hAnsi="Arial" w:cs="Arial"/>
              </w:rPr>
              <w:t>Obsolescence Management</w:t>
            </w:r>
          </w:p>
        </w:tc>
        <w:tc>
          <w:tcPr>
            <w:tcW w:w="1095" w:type="dxa"/>
            <w:hideMark/>
          </w:tcPr>
          <w:p w14:paraId="0E3CFC88" w14:textId="77777777" w:rsidR="00F87F10" w:rsidRPr="00F87F10" w:rsidRDefault="00F87F10">
            <w:pPr>
              <w:rPr>
                <w:rFonts w:ascii="Arial" w:hAnsi="Arial" w:cs="Arial"/>
              </w:rPr>
            </w:pPr>
            <w:r w:rsidRPr="00F87F10">
              <w:rPr>
                <w:rFonts w:ascii="Arial" w:hAnsi="Arial" w:cs="Arial"/>
              </w:rPr>
              <w:t>SR216</w:t>
            </w:r>
          </w:p>
        </w:tc>
        <w:tc>
          <w:tcPr>
            <w:tcW w:w="2400" w:type="dxa"/>
            <w:hideMark/>
          </w:tcPr>
          <w:p w14:paraId="54B0B749" w14:textId="77777777" w:rsidR="00F87F10" w:rsidRPr="00F87F10" w:rsidRDefault="00F87F10">
            <w:pPr>
              <w:rPr>
                <w:rFonts w:ascii="Arial" w:hAnsi="Arial" w:cs="Arial"/>
              </w:rPr>
            </w:pPr>
            <w:r w:rsidRPr="00F87F10">
              <w:rPr>
                <w:rFonts w:ascii="Arial" w:hAnsi="Arial" w:cs="Arial"/>
              </w:rPr>
              <w:t>The obsolescence management activities report shall be delivered in (MoP) format.</w:t>
            </w:r>
          </w:p>
        </w:tc>
        <w:tc>
          <w:tcPr>
            <w:tcW w:w="1800" w:type="dxa"/>
            <w:hideMark/>
          </w:tcPr>
          <w:p w14:paraId="1A74491C"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7A2565A0" w14:textId="77777777" w:rsidR="00F87F10" w:rsidRPr="00F87F10" w:rsidRDefault="00F87F10">
            <w:pPr>
              <w:rPr>
                <w:rFonts w:ascii="Arial" w:hAnsi="Arial" w:cs="Arial"/>
              </w:rPr>
            </w:pPr>
            <w:r w:rsidRPr="00F87F10">
              <w:rPr>
                <w:rFonts w:ascii="Arial" w:hAnsi="Arial" w:cs="Arial"/>
              </w:rPr>
              <w:t>Portable Document Format (PDF).</w:t>
            </w:r>
          </w:p>
        </w:tc>
        <w:tc>
          <w:tcPr>
            <w:tcW w:w="2275" w:type="dxa"/>
            <w:hideMark/>
          </w:tcPr>
          <w:p w14:paraId="07B89CA5"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05E209C"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4615E321"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50B73663"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FAE662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091DF7B"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2432C53A" w14:textId="77777777" w:rsidTr="00F87F10">
        <w:trPr>
          <w:trHeight w:val="2016"/>
        </w:trPr>
        <w:tc>
          <w:tcPr>
            <w:tcW w:w="899" w:type="dxa"/>
            <w:hideMark/>
          </w:tcPr>
          <w:p w14:paraId="1A098287" w14:textId="77777777" w:rsidR="00F87F10" w:rsidRPr="00F87F10" w:rsidRDefault="00F87F10">
            <w:pPr>
              <w:rPr>
                <w:rFonts w:ascii="Arial" w:hAnsi="Arial" w:cs="Arial"/>
              </w:rPr>
            </w:pPr>
            <w:r w:rsidRPr="00F87F10">
              <w:rPr>
                <w:rFonts w:ascii="Arial" w:hAnsi="Arial" w:cs="Arial"/>
              </w:rPr>
              <w:t>4.7.0.</w:t>
            </w:r>
          </w:p>
        </w:tc>
        <w:tc>
          <w:tcPr>
            <w:tcW w:w="1635" w:type="dxa"/>
            <w:hideMark/>
          </w:tcPr>
          <w:p w14:paraId="79E12C69" w14:textId="77777777" w:rsidR="00F87F10" w:rsidRPr="00F87F10" w:rsidRDefault="00F87F10">
            <w:pPr>
              <w:rPr>
                <w:rFonts w:ascii="Arial" w:hAnsi="Arial" w:cs="Arial"/>
              </w:rPr>
            </w:pPr>
            <w:r w:rsidRPr="00F87F10">
              <w:rPr>
                <w:rFonts w:ascii="Arial" w:hAnsi="Arial" w:cs="Arial"/>
              </w:rPr>
              <w:t>Training</w:t>
            </w:r>
          </w:p>
        </w:tc>
        <w:tc>
          <w:tcPr>
            <w:tcW w:w="1095" w:type="dxa"/>
            <w:hideMark/>
          </w:tcPr>
          <w:p w14:paraId="4E71C143" w14:textId="77777777" w:rsidR="00F87F10" w:rsidRPr="00F87F10" w:rsidRDefault="00F87F10">
            <w:pPr>
              <w:rPr>
                <w:rFonts w:ascii="Arial" w:hAnsi="Arial" w:cs="Arial"/>
              </w:rPr>
            </w:pPr>
            <w:r w:rsidRPr="00F87F10">
              <w:rPr>
                <w:rFonts w:ascii="Arial" w:hAnsi="Arial" w:cs="Arial"/>
              </w:rPr>
              <w:t>SR217</w:t>
            </w:r>
          </w:p>
        </w:tc>
        <w:tc>
          <w:tcPr>
            <w:tcW w:w="2400" w:type="dxa"/>
            <w:hideMark/>
          </w:tcPr>
          <w:p w14:paraId="7D1010C3" w14:textId="77777777" w:rsidR="00F87F10" w:rsidRPr="00F87F10" w:rsidRDefault="00F87F10">
            <w:pPr>
              <w:rPr>
                <w:rFonts w:ascii="Arial" w:hAnsi="Arial" w:cs="Arial"/>
              </w:rPr>
            </w:pPr>
            <w:r w:rsidRPr="00F87F10">
              <w:rPr>
                <w:rFonts w:ascii="Arial" w:hAnsi="Arial" w:cs="Arial"/>
              </w:rPr>
              <w:t>The support solution shall be capable of delivering training materials.</w:t>
            </w:r>
          </w:p>
        </w:tc>
        <w:tc>
          <w:tcPr>
            <w:tcW w:w="1800" w:type="dxa"/>
            <w:hideMark/>
          </w:tcPr>
          <w:p w14:paraId="6C5FF87B"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38CC7966" w14:textId="77777777" w:rsidR="00F87F10" w:rsidRPr="00F87F10" w:rsidRDefault="00F87F10">
            <w:pPr>
              <w:rPr>
                <w:rFonts w:ascii="Arial" w:hAnsi="Arial" w:cs="Arial"/>
              </w:rPr>
            </w:pPr>
            <w:r w:rsidRPr="00F87F10">
              <w:rPr>
                <w:rFonts w:ascii="Arial" w:hAnsi="Arial" w:cs="Arial"/>
              </w:rPr>
              <w:t>The supply of material to advise and aid the user in the event of;</w:t>
            </w:r>
            <w:r w:rsidRPr="00F87F10">
              <w:rPr>
                <w:rFonts w:ascii="Arial" w:hAnsi="Arial" w:cs="Arial"/>
              </w:rPr>
              <w:br/>
            </w:r>
            <w:r w:rsidRPr="00F87F10">
              <w:rPr>
                <w:rFonts w:ascii="Arial" w:hAnsi="Arial" w:cs="Arial"/>
              </w:rPr>
              <w:br/>
              <w:t>performance improvements required;</w:t>
            </w:r>
            <w:r w:rsidRPr="00F87F10">
              <w:rPr>
                <w:rFonts w:ascii="Arial" w:hAnsi="Arial" w:cs="Arial"/>
              </w:rPr>
              <w:br/>
              <w:t>changes and/or modifications to equipment;</w:t>
            </w:r>
            <w:r w:rsidRPr="00F87F10">
              <w:rPr>
                <w:rFonts w:ascii="Arial" w:hAnsi="Arial" w:cs="Arial"/>
              </w:rPr>
              <w:br/>
              <w:t>changes and/or modifications to the maintenance schedule.</w:t>
            </w:r>
          </w:p>
        </w:tc>
        <w:tc>
          <w:tcPr>
            <w:tcW w:w="2275" w:type="dxa"/>
            <w:hideMark/>
          </w:tcPr>
          <w:p w14:paraId="175A1B7E"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work collaboratively with the Authority, Naval command and the User to improve the maintainers knowledge, with the aim of delivering reliability and availability improvements.</w:t>
            </w:r>
          </w:p>
        </w:tc>
        <w:tc>
          <w:tcPr>
            <w:tcW w:w="1561" w:type="dxa"/>
            <w:hideMark/>
          </w:tcPr>
          <w:p w14:paraId="76DD77A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9443B6E"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39A8A4E2"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5CA353D"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9693569" w14:textId="21D1BF60" w:rsidR="00F87F10" w:rsidRPr="00F87F10" w:rsidRDefault="006854C6">
            <w:pPr>
              <w:rPr>
                <w:rFonts w:ascii="Arial" w:hAnsi="Arial" w:cs="Arial"/>
              </w:rPr>
            </w:pPr>
            <w:r>
              <w:rPr>
                <w:rFonts w:ascii="Arial" w:hAnsi="Arial" w:cs="Arial"/>
              </w:rPr>
              <w:t xml:space="preserve"> PMP / ISP</w:t>
            </w:r>
          </w:p>
        </w:tc>
      </w:tr>
      <w:tr w:rsidR="00F87F10" w:rsidRPr="00F87F10" w14:paraId="3BB527C2" w14:textId="77777777" w:rsidTr="00F87F10">
        <w:trPr>
          <w:trHeight w:val="4032"/>
        </w:trPr>
        <w:tc>
          <w:tcPr>
            <w:tcW w:w="899" w:type="dxa"/>
            <w:hideMark/>
          </w:tcPr>
          <w:p w14:paraId="4AC511DE" w14:textId="77777777" w:rsidR="00F87F10" w:rsidRPr="00F87F10" w:rsidRDefault="00F87F10">
            <w:pPr>
              <w:rPr>
                <w:rFonts w:ascii="Arial" w:hAnsi="Arial" w:cs="Arial"/>
              </w:rPr>
            </w:pPr>
            <w:r w:rsidRPr="00F87F10">
              <w:rPr>
                <w:rFonts w:ascii="Arial" w:hAnsi="Arial" w:cs="Arial"/>
              </w:rPr>
              <w:t>4.8.0.</w:t>
            </w:r>
          </w:p>
        </w:tc>
        <w:tc>
          <w:tcPr>
            <w:tcW w:w="1635" w:type="dxa"/>
            <w:hideMark/>
          </w:tcPr>
          <w:p w14:paraId="054B5CA6"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372E0E78" w14:textId="77777777" w:rsidR="00F87F10" w:rsidRPr="00F87F10" w:rsidRDefault="00F87F10">
            <w:pPr>
              <w:rPr>
                <w:rFonts w:ascii="Arial" w:hAnsi="Arial" w:cs="Arial"/>
              </w:rPr>
            </w:pPr>
            <w:r w:rsidRPr="00F87F10">
              <w:rPr>
                <w:rFonts w:ascii="Arial" w:hAnsi="Arial" w:cs="Arial"/>
              </w:rPr>
              <w:t>SR218</w:t>
            </w:r>
          </w:p>
        </w:tc>
        <w:tc>
          <w:tcPr>
            <w:tcW w:w="2400" w:type="dxa"/>
            <w:hideMark/>
          </w:tcPr>
          <w:p w14:paraId="7CEDD3FA" w14:textId="77777777" w:rsidR="00F87F10" w:rsidRPr="00F87F10" w:rsidRDefault="00F87F10">
            <w:pPr>
              <w:rPr>
                <w:rFonts w:ascii="Arial" w:hAnsi="Arial" w:cs="Arial"/>
              </w:rPr>
            </w:pPr>
            <w:r w:rsidRPr="00F87F10">
              <w:rPr>
                <w:rFonts w:ascii="Arial" w:hAnsi="Arial" w:cs="Arial"/>
              </w:rPr>
              <w:t>The support solution shall be capable of managing technical information (TI) and technical documentation (TD).</w:t>
            </w:r>
          </w:p>
        </w:tc>
        <w:tc>
          <w:tcPr>
            <w:tcW w:w="1800" w:type="dxa"/>
            <w:hideMark/>
          </w:tcPr>
          <w:p w14:paraId="4AEA1B7A"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122CE254" w14:textId="77777777" w:rsidR="00F87F10" w:rsidRPr="00F87F10" w:rsidRDefault="00F87F10">
            <w:pPr>
              <w:rPr>
                <w:rFonts w:ascii="Arial" w:hAnsi="Arial" w:cs="Arial"/>
              </w:rPr>
            </w:pPr>
            <w:r w:rsidRPr="00F87F10">
              <w:rPr>
                <w:rFonts w:ascii="Arial" w:hAnsi="Arial" w:cs="Arial"/>
              </w:rPr>
              <w:t>Provide to the Authority a management system capable of;</w:t>
            </w:r>
            <w:r w:rsidRPr="00F87F10">
              <w:rPr>
                <w:rFonts w:ascii="Arial" w:hAnsi="Arial" w:cs="Arial"/>
              </w:rPr>
              <w:br/>
            </w:r>
            <w:r w:rsidRPr="00F87F10">
              <w:rPr>
                <w:rFonts w:ascii="Arial" w:hAnsi="Arial" w:cs="Arial"/>
              </w:rPr>
              <w:br/>
              <w:t>producing;</w:t>
            </w:r>
            <w:r w:rsidRPr="00F87F10">
              <w:rPr>
                <w:rFonts w:ascii="Arial" w:hAnsi="Arial" w:cs="Arial"/>
              </w:rPr>
              <w:br/>
              <w:t>validating;</w:t>
            </w:r>
            <w:r w:rsidRPr="00F87F10">
              <w:rPr>
                <w:rFonts w:ascii="Arial" w:hAnsi="Arial" w:cs="Arial"/>
              </w:rPr>
              <w:br/>
              <w:t>updating;</w:t>
            </w:r>
            <w:r w:rsidRPr="00F87F10">
              <w:rPr>
                <w:rFonts w:ascii="Arial" w:hAnsi="Arial" w:cs="Arial"/>
              </w:rPr>
              <w:br/>
              <w:t>publishing;</w:t>
            </w:r>
            <w:r w:rsidRPr="00F87F10">
              <w:rPr>
                <w:rFonts w:ascii="Arial" w:hAnsi="Arial" w:cs="Arial"/>
              </w:rPr>
              <w:br/>
              <w:t>managing configuration;</w:t>
            </w:r>
            <w:r w:rsidRPr="00F87F10">
              <w:rPr>
                <w:rFonts w:ascii="Arial" w:hAnsi="Arial" w:cs="Arial"/>
              </w:rPr>
              <w:br/>
            </w:r>
            <w:r w:rsidRPr="00F87F10">
              <w:rPr>
                <w:rFonts w:ascii="Arial" w:hAnsi="Arial" w:cs="Arial"/>
              </w:rPr>
              <w:br/>
              <w:t>of technical information (TI) and technical documentation (TD).</w:t>
            </w:r>
          </w:p>
        </w:tc>
        <w:tc>
          <w:tcPr>
            <w:tcW w:w="2275" w:type="dxa"/>
            <w:hideMark/>
          </w:tcPr>
          <w:p w14:paraId="5EF35D2C" w14:textId="77777777" w:rsidR="00F87F10" w:rsidRPr="00F87F10" w:rsidRDefault="00F87F10">
            <w:pPr>
              <w:rPr>
                <w:rFonts w:ascii="Arial" w:hAnsi="Arial" w:cs="Arial"/>
              </w:rPr>
            </w:pPr>
            <w:r w:rsidRPr="00F87F10">
              <w:rPr>
                <w:rFonts w:ascii="Arial" w:hAnsi="Arial" w:cs="Arial"/>
              </w:rPr>
              <w:t>As threshold and to include;</w:t>
            </w:r>
            <w:r w:rsidRPr="00F87F10">
              <w:rPr>
                <w:rFonts w:ascii="Arial" w:hAnsi="Arial" w:cs="Arial"/>
              </w:rPr>
              <w:br/>
            </w:r>
            <w:r w:rsidRPr="00F87F10">
              <w:rPr>
                <w:rFonts w:ascii="Arial" w:hAnsi="Arial" w:cs="Arial"/>
              </w:rPr>
              <w:br/>
              <w:t>Illustrated Parts Catalogue data;</w:t>
            </w:r>
            <w:r w:rsidRPr="00F87F10">
              <w:rPr>
                <w:rFonts w:ascii="Arial" w:hAnsi="Arial" w:cs="Arial"/>
              </w:rPr>
              <w:br/>
              <w:t>System integration specifications;</w:t>
            </w:r>
            <w:r w:rsidRPr="00F87F10">
              <w:rPr>
                <w:rFonts w:ascii="Arial" w:hAnsi="Arial" w:cs="Arial"/>
              </w:rPr>
              <w:br/>
              <w:t>System description and operation;</w:t>
            </w:r>
            <w:r w:rsidRPr="00F87F10">
              <w:rPr>
                <w:rFonts w:ascii="Arial" w:hAnsi="Arial" w:cs="Arial"/>
              </w:rPr>
              <w:br/>
              <w:t>System servicing and maintenance;</w:t>
            </w:r>
            <w:r w:rsidRPr="00F87F10">
              <w:rPr>
                <w:rFonts w:ascii="Arial" w:hAnsi="Arial" w:cs="Arial"/>
              </w:rPr>
              <w:br/>
              <w:t>Diagnostic support;</w:t>
            </w:r>
            <w:r w:rsidRPr="00F87F10">
              <w:rPr>
                <w:rFonts w:ascii="Arial" w:hAnsi="Arial" w:cs="Arial"/>
              </w:rPr>
              <w:br/>
              <w:t>Repair information;</w:t>
            </w:r>
            <w:r w:rsidRPr="00F87F10">
              <w:rPr>
                <w:rFonts w:ascii="Arial" w:hAnsi="Arial" w:cs="Arial"/>
              </w:rPr>
              <w:br/>
              <w:t>Supporting flow, system and wiring diagrams;</w:t>
            </w:r>
            <w:r w:rsidRPr="00F87F10">
              <w:rPr>
                <w:rFonts w:ascii="Arial" w:hAnsi="Arial" w:cs="Arial"/>
              </w:rPr>
              <w:br/>
              <w:t>Trilogy;</w:t>
            </w:r>
            <w:r w:rsidRPr="00F87F10">
              <w:rPr>
                <w:rFonts w:ascii="Arial" w:hAnsi="Arial" w:cs="Arial"/>
              </w:rPr>
              <w:br/>
              <w:t>Logistics Information Repository (LIR) data (Shared Data Environment (SDE)).</w:t>
            </w:r>
          </w:p>
        </w:tc>
        <w:tc>
          <w:tcPr>
            <w:tcW w:w="1561" w:type="dxa"/>
            <w:hideMark/>
          </w:tcPr>
          <w:p w14:paraId="394A44B7"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713AF140"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7D461D1B" w14:textId="77777777" w:rsidR="00F87F10" w:rsidRPr="00F87F10" w:rsidRDefault="00F87F10">
            <w:pPr>
              <w:rPr>
                <w:rFonts w:ascii="Arial" w:hAnsi="Arial" w:cs="Arial"/>
              </w:rPr>
            </w:pPr>
            <w:r w:rsidRPr="00F87F10">
              <w:rPr>
                <w:rFonts w:ascii="Arial" w:hAnsi="Arial" w:cs="Arial"/>
              </w:rPr>
              <w:t>Technical Information &amp; Documentation</w:t>
            </w:r>
            <w:r w:rsidRPr="00F87F10">
              <w:rPr>
                <w:rFonts w:ascii="Arial" w:hAnsi="Arial" w:cs="Arial"/>
              </w:rPr>
              <w:br/>
              <w:t>16.6.1 To enable the MOD to meet its legal duty of care obligations, it is a requirement that the Contractor shall deliver Technical Information (TI) and Technical Documentation (TD)2.</w:t>
            </w:r>
            <w:r w:rsidRPr="00F87F10">
              <w:rPr>
                <w:rFonts w:ascii="Arial" w:hAnsi="Arial" w:cs="Arial"/>
              </w:rPr>
              <w:br/>
              <w:t>16.6.1.1 TI enables the safe: integration, operation, maintenance, repair, support and disposal of a Platform, System, or Equipment (PSE) throughout its life.</w:t>
            </w:r>
            <w:r w:rsidRPr="00F87F10">
              <w:rPr>
                <w:rFonts w:ascii="Arial" w:hAnsi="Arial" w:cs="Arial"/>
              </w:rPr>
              <w:br/>
              <w:t>16.6.2.2 TD is a subset of (TI), which enables the User to safely: operate, maintain, repair, support and dispose of a PSE throughout its life.</w:t>
            </w:r>
          </w:p>
        </w:tc>
        <w:tc>
          <w:tcPr>
            <w:tcW w:w="962" w:type="dxa"/>
            <w:hideMark/>
          </w:tcPr>
          <w:p w14:paraId="05D79491"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A6B269D" w14:textId="0BC77DE9" w:rsidR="00F87F10" w:rsidRPr="00F87F10" w:rsidRDefault="006854C6">
            <w:pPr>
              <w:rPr>
                <w:rFonts w:ascii="Arial" w:hAnsi="Arial" w:cs="Arial"/>
              </w:rPr>
            </w:pPr>
            <w:r>
              <w:rPr>
                <w:rFonts w:ascii="Arial" w:hAnsi="Arial" w:cs="Arial"/>
              </w:rPr>
              <w:t>ISP</w:t>
            </w:r>
          </w:p>
        </w:tc>
      </w:tr>
      <w:tr w:rsidR="00F87F10" w:rsidRPr="00F87F10" w14:paraId="64D02B5A" w14:textId="77777777" w:rsidTr="00F87F10">
        <w:trPr>
          <w:trHeight w:val="6912"/>
        </w:trPr>
        <w:tc>
          <w:tcPr>
            <w:tcW w:w="899" w:type="dxa"/>
            <w:hideMark/>
          </w:tcPr>
          <w:p w14:paraId="2FC30556" w14:textId="77777777" w:rsidR="00F87F10" w:rsidRPr="00F87F10" w:rsidRDefault="00F87F10">
            <w:pPr>
              <w:rPr>
                <w:rFonts w:ascii="Arial" w:hAnsi="Arial" w:cs="Arial"/>
              </w:rPr>
            </w:pPr>
            <w:r w:rsidRPr="00F87F10">
              <w:rPr>
                <w:rFonts w:ascii="Arial" w:hAnsi="Arial" w:cs="Arial"/>
              </w:rPr>
              <w:t>4.8.1.</w:t>
            </w:r>
          </w:p>
        </w:tc>
        <w:tc>
          <w:tcPr>
            <w:tcW w:w="1635" w:type="dxa"/>
            <w:hideMark/>
          </w:tcPr>
          <w:p w14:paraId="67B06F22"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76A462B6" w14:textId="77777777" w:rsidR="00F87F10" w:rsidRPr="00F87F10" w:rsidRDefault="00F87F10">
            <w:pPr>
              <w:rPr>
                <w:rFonts w:ascii="Arial" w:hAnsi="Arial" w:cs="Arial"/>
              </w:rPr>
            </w:pPr>
            <w:r w:rsidRPr="00F87F10">
              <w:rPr>
                <w:rFonts w:ascii="Arial" w:hAnsi="Arial" w:cs="Arial"/>
              </w:rPr>
              <w:t>SR219</w:t>
            </w:r>
          </w:p>
        </w:tc>
        <w:tc>
          <w:tcPr>
            <w:tcW w:w="2400" w:type="dxa"/>
            <w:hideMark/>
          </w:tcPr>
          <w:p w14:paraId="1B6BC785" w14:textId="77777777" w:rsidR="00F87F10" w:rsidRPr="00F87F10" w:rsidRDefault="00F87F10">
            <w:pPr>
              <w:rPr>
                <w:rFonts w:ascii="Arial" w:hAnsi="Arial" w:cs="Arial"/>
              </w:rPr>
            </w:pPr>
            <w:r w:rsidRPr="00F87F10">
              <w:rPr>
                <w:rFonts w:ascii="Arial" w:hAnsi="Arial" w:cs="Arial"/>
              </w:rPr>
              <w:t>The support solution provider shall provide a technical information (TI) and technical documentation (TD) management plan.</w:t>
            </w:r>
          </w:p>
        </w:tc>
        <w:tc>
          <w:tcPr>
            <w:tcW w:w="1800" w:type="dxa"/>
            <w:hideMark/>
          </w:tcPr>
          <w:p w14:paraId="10D20645" w14:textId="77777777"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DLF Policy - TD TDMP Rule</w:t>
            </w:r>
            <w:r w:rsidRPr="00F87F10">
              <w:rPr>
                <w:rFonts w:ascii="Arial" w:hAnsi="Arial" w:cs="Arial"/>
              </w:rPr>
              <w:br/>
              <w:t>DLF Policy - TD Lifecycle Management Rule</w:t>
            </w:r>
            <w:r w:rsidRPr="00F87F10">
              <w:rPr>
                <w:rFonts w:ascii="Arial" w:hAnsi="Arial" w:cs="Arial"/>
              </w:rPr>
              <w:br/>
            </w:r>
            <w:r w:rsidRPr="00F87F10">
              <w:rPr>
                <w:rFonts w:ascii="Arial" w:hAnsi="Arial" w:cs="Arial"/>
              </w:rPr>
              <w:br/>
              <w:t>SR201 - Maintenance Planning</w:t>
            </w:r>
          </w:p>
        </w:tc>
        <w:tc>
          <w:tcPr>
            <w:tcW w:w="2941" w:type="dxa"/>
            <w:hideMark/>
          </w:tcPr>
          <w:p w14:paraId="64474D72" w14:textId="77777777" w:rsidR="00F87F10" w:rsidRPr="00F87F10" w:rsidRDefault="00F87F10">
            <w:pPr>
              <w:rPr>
                <w:rFonts w:ascii="Arial" w:hAnsi="Arial" w:cs="Arial"/>
              </w:rPr>
            </w:pPr>
            <w:r w:rsidRPr="00F87F10">
              <w:rPr>
                <w:rFonts w:ascii="Arial" w:hAnsi="Arial" w:cs="Arial"/>
              </w:rPr>
              <w:t>Deliver to the Authority a technical information (TI) and technical documentation (TD) management plan detailing how;</w:t>
            </w:r>
            <w:r w:rsidRPr="00F87F10">
              <w:rPr>
                <w:rFonts w:ascii="Arial" w:hAnsi="Arial" w:cs="Arial"/>
              </w:rPr>
              <w:br/>
            </w:r>
            <w:r w:rsidRPr="00F87F10">
              <w:rPr>
                <w:rFonts w:ascii="Arial" w:hAnsi="Arial" w:cs="Arial"/>
              </w:rPr>
              <w:br/>
              <w:t>the support solution will develop and deliver verified and validated TD to the required quality;</w:t>
            </w:r>
            <w:r w:rsidRPr="00F87F10">
              <w:rPr>
                <w:rFonts w:ascii="Arial" w:hAnsi="Arial" w:cs="Arial"/>
              </w:rPr>
              <w:br/>
            </w:r>
            <w:r w:rsidRPr="00F87F10">
              <w:rPr>
                <w:rFonts w:ascii="Arial" w:hAnsi="Arial" w:cs="Arial"/>
              </w:rPr>
              <w:br/>
              <w:t>the format and disposition of content for all TD deliverables will be defined;</w:t>
            </w:r>
            <w:r w:rsidRPr="00F87F10">
              <w:rPr>
                <w:rFonts w:ascii="Arial" w:hAnsi="Arial" w:cs="Arial"/>
              </w:rPr>
              <w:br/>
            </w:r>
            <w:r w:rsidRPr="00F87F10">
              <w:rPr>
                <w:rFonts w:ascii="Arial" w:hAnsi="Arial" w:cs="Arial"/>
              </w:rPr>
              <w:br/>
              <w:t>project decisions which adhere to, or deviate from, MOD Policy shall be agreed and promulgated in the TDMP;</w:t>
            </w:r>
            <w:r w:rsidRPr="00F87F10">
              <w:rPr>
                <w:rFonts w:ascii="Arial" w:hAnsi="Arial" w:cs="Arial"/>
              </w:rPr>
              <w:br/>
            </w:r>
            <w:r w:rsidRPr="00F87F10">
              <w:rPr>
                <w:rFonts w:ascii="Arial" w:hAnsi="Arial" w:cs="Arial"/>
              </w:rPr>
              <w:br/>
              <w:t>the support solution will ensure that any TD deliverables and associated hosting Information Systems are matched to technology levels that TD stakeholders (particularly User Units) can accept;</w:t>
            </w:r>
            <w:r w:rsidRPr="00F87F10">
              <w:rPr>
                <w:rFonts w:ascii="Arial" w:hAnsi="Arial" w:cs="Arial"/>
              </w:rPr>
              <w:br/>
            </w:r>
            <w:r w:rsidRPr="00F87F10">
              <w:rPr>
                <w:rFonts w:ascii="Arial" w:hAnsi="Arial" w:cs="Arial"/>
              </w:rPr>
              <w:br/>
              <w:t>verification procedures shall be defined, ensuring delivery of TD is controlled and verified for accuracy by the nominated issuing authority;</w:t>
            </w:r>
            <w:r w:rsidRPr="00F87F10">
              <w:rPr>
                <w:rFonts w:ascii="Arial" w:hAnsi="Arial" w:cs="Arial"/>
              </w:rPr>
              <w:br/>
            </w:r>
            <w:r w:rsidRPr="00F87F10">
              <w:rPr>
                <w:rFonts w:ascii="Arial" w:hAnsi="Arial" w:cs="Arial"/>
              </w:rPr>
              <w:br/>
              <w:t>the TDMP shall be managed and maintained during the lifecycle of the project.</w:t>
            </w:r>
          </w:p>
        </w:tc>
        <w:tc>
          <w:tcPr>
            <w:tcW w:w="2275" w:type="dxa"/>
            <w:hideMark/>
          </w:tcPr>
          <w:p w14:paraId="1E72FA17"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BF0F882"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67A56E4"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3E641D21" w14:textId="77777777" w:rsidR="00F87F10" w:rsidRPr="00F87F10" w:rsidRDefault="00F87F10">
            <w:pPr>
              <w:rPr>
                <w:rFonts w:ascii="Arial" w:hAnsi="Arial" w:cs="Arial"/>
              </w:rPr>
            </w:pPr>
            <w:r w:rsidRPr="00F87F10">
              <w:rPr>
                <w:rFonts w:ascii="Arial" w:hAnsi="Arial" w:cs="Arial"/>
              </w:rPr>
              <w:t>Technical Documentation shall be kept up to date and relevant throughout its life in accordance with the associated Technical Documentation Management Plan (TDMP). - DLF Policy: TD Lifecycle Management Rule</w:t>
            </w:r>
          </w:p>
        </w:tc>
        <w:tc>
          <w:tcPr>
            <w:tcW w:w="962" w:type="dxa"/>
            <w:hideMark/>
          </w:tcPr>
          <w:p w14:paraId="21BE4C96"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C8CE8EA" w14:textId="77777777" w:rsidR="00F87F10" w:rsidRPr="00F87F10" w:rsidRDefault="00F87F10">
            <w:pPr>
              <w:rPr>
                <w:rFonts w:ascii="Arial" w:hAnsi="Arial" w:cs="Arial"/>
              </w:rPr>
            </w:pPr>
            <w:r w:rsidRPr="00F87F10">
              <w:rPr>
                <w:rFonts w:ascii="Arial" w:hAnsi="Arial" w:cs="Arial"/>
              </w:rPr>
              <w:t>ISP</w:t>
            </w:r>
          </w:p>
        </w:tc>
      </w:tr>
      <w:tr w:rsidR="00F87F10" w:rsidRPr="00F87F10" w14:paraId="5B2F5024" w14:textId="77777777" w:rsidTr="00F87F10">
        <w:trPr>
          <w:trHeight w:val="864"/>
        </w:trPr>
        <w:tc>
          <w:tcPr>
            <w:tcW w:w="899" w:type="dxa"/>
            <w:hideMark/>
          </w:tcPr>
          <w:p w14:paraId="211C0D70" w14:textId="77777777" w:rsidR="00F87F10" w:rsidRPr="00F87F10" w:rsidRDefault="00F87F10">
            <w:pPr>
              <w:rPr>
                <w:rFonts w:ascii="Arial" w:hAnsi="Arial" w:cs="Arial"/>
              </w:rPr>
            </w:pPr>
            <w:r w:rsidRPr="00F87F10">
              <w:rPr>
                <w:rFonts w:ascii="Arial" w:hAnsi="Arial" w:cs="Arial"/>
              </w:rPr>
              <w:t>4.8.2.</w:t>
            </w:r>
          </w:p>
        </w:tc>
        <w:tc>
          <w:tcPr>
            <w:tcW w:w="1635" w:type="dxa"/>
            <w:hideMark/>
          </w:tcPr>
          <w:p w14:paraId="4C3C5130"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41036D90" w14:textId="77777777" w:rsidR="00F87F10" w:rsidRPr="00F87F10" w:rsidRDefault="00F87F10">
            <w:pPr>
              <w:rPr>
                <w:rFonts w:ascii="Arial" w:hAnsi="Arial" w:cs="Arial"/>
              </w:rPr>
            </w:pPr>
            <w:r w:rsidRPr="00F87F10">
              <w:rPr>
                <w:rFonts w:ascii="Arial" w:hAnsi="Arial" w:cs="Arial"/>
              </w:rPr>
              <w:t>SR220</w:t>
            </w:r>
          </w:p>
        </w:tc>
        <w:tc>
          <w:tcPr>
            <w:tcW w:w="2400" w:type="dxa"/>
            <w:hideMark/>
          </w:tcPr>
          <w:p w14:paraId="3B8EFFF6" w14:textId="77777777" w:rsidR="00F87F10" w:rsidRPr="00F87F10" w:rsidRDefault="00F87F10">
            <w:pPr>
              <w:rPr>
                <w:rFonts w:ascii="Arial" w:hAnsi="Arial" w:cs="Arial"/>
              </w:rPr>
            </w:pPr>
            <w:r w:rsidRPr="00F87F10">
              <w:rPr>
                <w:rFonts w:ascii="Arial" w:hAnsi="Arial" w:cs="Arial"/>
              </w:rPr>
              <w:t>The technical information (TI) and technical documentation (TD) management plan shall be delivered in (MoP) format.</w:t>
            </w:r>
          </w:p>
        </w:tc>
        <w:tc>
          <w:tcPr>
            <w:tcW w:w="1800" w:type="dxa"/>
            <w:hideMark/>
          </w:tcPr>
          <w:p w14:paraId="77FE4141"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701A3FFD"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3A15C3F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700BF30F"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15786ADB"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47A81652"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66D1B90"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2C719A2"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3D5DD5BA" w14:textId="77777777" w:rsidTr="00F87F10">
        <w:trPr>
          <w:trHeight w:val="2880"/>
        </w:trPr>
        <w:tc>
          <w:tcPr>
            <w:tcW w:w="899" w:type="dxa"/>
            <w:hideMark/>
          </w:tcPr>
          <w:p w14:paraId="41224B52" w14:textId="77777777" w:rsidR="00F87F10" w:rsidRPr="00F87F10" w:rsidRDefault="00F87F10">
            <w:pPr>
              <w:rPr>
                <w:rFonts w:ascii="Arial" w:hAnsi="Arial" w:cs="Arial"/>
              </w:rPr>
            </w:pPr>
            <w:r w:rsidRPr="00F87F10">
              <w:rPr>
                <w:rFonts w:ascii="Arial" w:hAnsi="Arial" w:cs="Arial"/>
              </w:rPr>
              <w:t>4.8.3.</w:t>
            </w:r>
          </w:p>
        </w:tc>
        <w:tc>
          <w:tcPr>
            <w:tcW w:w="1635" w:type="dxa"/>
            <w:hideMark/>
          </w:tcPr>
          <w:p w14:paraId="5BB06540"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192927A3" w14:textId="77777777" w:rsidR="00F87F10" w:rsidRPr="00F87F10" w:rsidRDefault="00F87F10">
            <w:pPr>
              <w:rPr>
                <w:rFonts w:ascii="Arial" w:hAnsi="Arial" w:cs="Arial"/>
              </w:rPr>
            </w:pPr>
            <w:r w:rsidRPr="00F87F10">
              <w:rPr>
                <w:rFonts w:ascii="Arial" w:hAnsi="Arial" w:cs="Arial"/>
              </w:rPr>
              <w:t>SR221</w:t>
            </w:r>
          </w:p>
        </w:tc>
        <w:tc>
          <w:tcPr>
            <w:tcW w:w="2400" w:type="dxa"/>
            <w:hideMark/>
          </w:tcPr>
          <w:p w14:paraId="5AE25475" w14:textId="77777777" w:rsidR="00F87F10" w:rsidRPr="00F87F10" w:rsidRDefault="00F87F10">
            <w:pPr>
              <w:rPr>
                <w:rFonts w:ascii="Arial" w:hAnsi="Arial" w:cs="Arial"/>
              </w:rPr>
            </w:pPr>
            <w:r w:rsidRPr="00F87F10">
              <w:rPr>
                <w:rFonts w:ascii="Arial" w:hAnsi="Arial" w:cs="Arial"/>
              </w:rPr>
              <w:t>The support solution shall be capable of supporting (MoP) technical information (TI) and technical documentation (TD) formats.</w:t>
            </w:r>
          </w:p>
        </w:tc>
        <w:tc>
          <w:tcPr>
            <w:tcW w:w="1800" w:type="dxa"/>
            <w:hideMark/>
          </w:tcPr>
          <w:p w14:paraId="37CEE7D8" w14:textId="77777777" w:rsidR="00F87F10" w:rsidRPr="00F87F10" w:rsidRDefault="00F87F10">
            <w:pPr>
              <w:rPr>
                <w:rFonts w:ascii="Arial" w:hAnsi="Arial" w:cs="Arial"/>
              </w:rPr>
            </w:pPr>
            <w:r w:rsidRPr="00F87F10">
              <w:rPr>
                <w:rFonts w:ascii="Arial" w:hAnsi="Arial" w:cs="Arial"/>
              </w:rPr>
              <w:t>DLF Policy - TD General Policy Rule</w:t>
            </w:r>
            <w:r w:rsidRPr="00F87F10">
              <w:rPr>
                <w:rFonts w:ascii="Arial" w:hAnsi="Arial" w:cs="Arial"/>
              </w:rPr>
              <w:br/>
              <w:t>DLF Policy - TD Format Statement</w:t>
            </w:r>
            <w:r w:rsidRPr="00F87F10">
              <w:rPr>
                <w:rFonts w:ascii="Arial" w:hAnsi="Arial" w:cs="Arial"/>
              </w:rPr>
              <w:br/>
              <w:t>ASD S1000D</w:t>
            </w:r>
          </w:p>
        </w:tc>
        <w:tc>
          <w:tcPr>
            <w:tcW w:w="2941" w:type="dxa"/>
            <w:hideMark/>
          </w:tcPr>
          <w:p w14:paraId="17A10D0F" w14:textId="77777777" w:rsidR="00F87F10" w:rsidRPr="00F87F10" w:rsidRDefault="00F87F10">
            <w:pPr>
              <w:rPr>
                <w:rFonts w:ascii="Arial" w:hAnsi="Arial" w:cs="Arial"/>
              </w:rPr>
            </w:pPr>
            <w:r w:rsidRPr="00F87F10">
              <w:rPr>
                <w:rFonts w:ascii="Arial" w:hAnsi="Arial" w:cs="Arial"/>
              </w:rPr>
              <w:t>Hard copy;</w:t>
            </w:r>
            <w:r w:rsidRPr="00F87F10">
              <w:rPr>
                <w:rFonts w:ascii="Arial" w:hAnsi="Arial" w:cs="Arial"/>
              </w:rPr>
              <w:br/>
              <w:t>Electronic Technical Documentation (ETD);</w:t>
            </w:r>
            <w:r w:rsidRPr="00F87F10">
              <w:rPr>
                <w:rFonts w:ascii="Arial" w:hAnsi="Arial" w:cs="Arial"/>
              </w:rPr>
              <w:br/>
              <w:t>Interactive Electronic Technical Publication (IETP);</w:t>
            </w:r>
            <w:r w:rsidRPr="00F87F10">
              <w:rPr>
                <w:rFonts w:ascii="Arial" w:hAnsi="Arial" w:cs="Arial"/>
              </w:rPr>
              <w:br/>
              <w:t>Portable Document Format (PDF);</w:t>
            </w:r>
            <w:r w:rsidRPr="00F87F10">
              <w:rPr>
                <w:rFonts w:ascii="Arial" w:hAnsi="Arial" w:cs="Arial"/>
              </w:rPr>
              <w:br/>
              <w:t>audio visual display;</w:t>
            </w:r>
            <w:r w:rsidRPr="00F87F10">
              <w:rPr>
                <w:rFonts w:ascii="Arial" w:hAnsi="Arial" w:cs="Arial"/>
              </w:rPr>
              <w:br/>
              <w:t>magnetic tape;</w:t>
            </w:r>
            <w:r w:rsidRPr="00F87F10">
              <w:rPr>
                <w:rFonts w:ascii="Arial" w:hAnsi="Arial" w:cs="Arial"/>
              </w:rPr>
              <w:br/>
              <w:t>other electronic devices/formats.</w:t>
            </w:r>
          </w:p>
        </w:tc>
        <w:tc>
          <w:tcPr>
            <w:tcW w:w="2275" w:type="dxa"/>
            <w:hideMark/>
          </w:tcPr>
          <w:p w14:paraId="187EA5C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4DAABF60"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2A7C97EC"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08DD0E9B" w14:textId="77777777" w:rsidR="00F87F10" w:rsidRPr="00F87F10" w:rsidRDefault="00F87F10">
            <w:pPr>
              <w:rPr>
                <w:rFonts w:ascii="Arial" w:hAnsi="Arial" w:cs="Arial"/>
              </w:rPr>
            </w:pPr>
            <w:r w:rsidRPr="00F87F10">
              <w:rPr>
                <w:rFonts w:ascii="Arial" w:hAnsi="Arial" w:cs="Arial"/>
              </w:rPr>
              <w:t>TID is defined as the information necessary to install, operate, maintain, repair and support the product throughout its life. TID (which includes paper, digital, fiche, drawings, Computer Aided Design (CAD) data, electronic text, non-textual data, graphics and video etc.) contains information covering the operation, maintenance, repair, support and disposal of Defence materiel. - MOD Guide to ILS</w:t>
            </w:r>
          </w:p>
        </w:tc>
        <w:tc>
          <w:tcPr>
            <w:tcW w:w="962" w:type="dxa"/>
            <w:hideMark/>
          </w:tcPr>
          <w:p w14:paraId="238609E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837BD16" w14:textId="77777777" w:rsidR="00F87F10" w:rsidRPr="00F87F10" w:rsidRDefault="00F87F10">
            <w:pPr>
              <w:rPr>
                <w:rFonts w:ascii="Arial" w:hAnsi="Arial" w:cs="Arial"/>
              </w:rPr>
            </w:pPr>
            <w:r w:rsidRPr="00F87F10">
              <w:rPr>
                <w:rFonts w:ascii="Arial" w:hAnsi="Arial" w:cs="Arial"/>
              </w:rPr>
              <w:t>ISP</w:t>
            </w:r>
          </w:p>
        </w:tc>
      </w:tr>
      <w:tr w:rsidR="00F87F10" w:rsidRPr="00F87F10" w14:paraId="32C03793" w14:textId="77777777" w:rsidTr="00F87F10">
        <w:trPr>
          <w:trHeight w:val="1728"/>
        </w:trPr>
        <w:tc>
          <w:tcPr>
            <w:tcW w:w="899" w:type="dxa"/>
            <w:hideMark/>
          </w:tcPr>
          <w:p w14:paraId="53DD0727" w14:textId="77777777" w:rsidR="00F87F10" w:rsidRPr="00F87F10" w:rsidRDefault="00F87F10">
            <w:pPr>
              <w:rPr>
                <w:rFonts w:ascii="Arial" w:hAnsi="Arial" w:cs="Arial"/>
              </w:rPr>
            </w:pPr>
            <w:r w:rsidRPr="00F87F10">
              <w:rPr>
                <w:rFonts w:ascii="Arial" w:hAnsi="Arial" w:cs="Arial"/>
              </w:rPr>
              <w:t>4.8.4.</w:t>
            </w:r>
          </w:p>
        </w:tc>
        <w:tc>
          <w:tcPr>
            <w:tcW w:w="1635" w:type="dxa"/>
            <w:hideMark/>
          </w:tcPr>
          <w:p w14:paraId="6168410D"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77948069" w14:textId="77777777" w:rsidR="00F87F10" w:rsidRPr="00F87F10" w:rsidRDefault="00F87F10">
            <w:pPr>
              <w:rPr>
                <w:rFonts w:ascii="Arial" w:hAnsi="Arial" w:cs="Arial"/>
              </w:rPr>
            </w:pPr>
            <w:r w:rsidRPr="00F87F10">
              <w:rPr>
                <w:rFonts w:ascii="Arial" w:hAnsi="Arial" w:cs="Arial"/>
              </w:rPr>
              <w:t>SR222</w:t>
            </w:r>
          </w:p>
        </w:tc>
        <w:tc>
          <w:tcPr>
            <w:tcW w:w="2400" w:type="dxa"/>
            <w:hideMark/>
          </w:tcPr>
          <w:p w14:paraId="170F438B" w14:textId="77777777" w:rsidR="00F87F10" w:rsidRPr="00F87F10" w:rsidRDefault="00F87F10">
            <w:pPr>
              <w:rPr>
                <w:rFonts w:ascii="Arial" w:hAnsi="Arial" w:cs="Arial"/>
              </w:rPr>
            </w:pPr>
            <w:r w:rsidRPr="00F87F10">
              <w:rPr>
                <w:rFonts w:ascii="Arial" w:hAnsi="Arial" w:cs="Arial"/>
              </w:rPr>
              <w:t>Technical information (TI) and technical documentation (TD) supplied and/or work undertaken shall be iaw. (MoP).</w:t>
            </w:r>
          </w:p>
        </w:tc>
        <w:tc>
          <w:tcPr>
            <w:tcW w:w="1800" w:type="dxa"/>
            <w:hideMark/>
          </w:tcPr>
          <w:p w14:paraId="3F9EE7AA" w14:textId="77777777" w:rsidR="00F87F10" w:rsidRPr="00F87F10" w:rsidRDefault="00F87F10">
            <w:pPr>
              <w:rPr>
                <w:rFonts w:ascii="Arial" w:hAnsi="Arial" w:cs="Arial"/>
              </w:rPr>
            </w:pPr>
            <w:r w:rsidRPr="00F87F10">
              <w:rPr>
                <w:rFonts w:ascii="Arial" w:hAnsi="Arial" w:cs="Arial"/>
              </w:rPr>
              <w:t>Def Stan 02-040</w:t>
            </w:r>
          </w:p>
        </w:tc>
        <w:tc>
          <w:tcPr>
            <w:tcW w:w="2941" w:type="dxa"/>
            <w:hideMark/>
          </w:tcPr>
          <w:p w14:paraId="4E2A3920" w14:textId="77777777" w:rsidR="00F87F10" w:rsidRPr="00F87F10" w:rsidRDefault="00F87F10">
            <w:pPr>
              <w:rPr>
                <w:rFonts w:ascii="Arial" w:hAnsi="Arial" w:cs="Arial"/>
              </w:rPr>
            </w:pPr>
            <w:r w:rsidRPr="00F87F10">
              <w:rPr>
                <w:rFonts w:ascii="Arial" w:hAnsi="Arial" w:cs="Arial"/>
              </w:rPr>
              <w:t>Defence Standard 02-040 Requirements for the Preparation of Technical Publications;</w:t>
            </w:r>
            <w:r w:rsidRPr="00F87F10">
              <w:rPr>
                <w:rFonts w:ascii="Arial" w:hAnsi="Arial" w:cs="Arial"/>
              </w:rPr>
              <w:br/>
            </w:r>
            <w:r w:rsidRPr="00F87F10">
              <w:rPr>
                <w:rFonts w:ascii="Arial" w:hAnsi="Arial" w:cs="Arial"/>
              </w:rPr>
              <w:br/>
              <w:t>Part 1: System and equipment Publications;</w:t>
            </w:r>
            <w:r w:rsidRPr="00F87F10">
              <w:rPr>
                <w:rFonts w:ascii="Arial" w:hAnsi="Arial" w:cs="Arial"/>
              </w:rPr>
              <w:br/>
            </w:r>
            <w:r w:rsidRPr="00F87F10">
              <w:rPr>
                <w:rFonts w:ascii="Arial" w:hAnsi="Arial" w:cs="Arial"/>
              </w:rPr>
              <w:br/>
              <w:t>Part 3: Engineering Manuals.</w:t>
            </w:r>
          </w:p>
        </w:tc>
        <w:tc>
          <w:tcPr>
            <w:tcW w:w="2275" w:type="dxa"/>
            <w:hideMark/>
          </w:tcPr>
          <w:p w14:paraId="44DE6EB2"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44975FD"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31401DCA"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03C38EA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045307C"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961A9E9" w14:textId="55A24E9B" w:rsidR="00F87F10" w:rsidRPr="00F87F10" w:rsidRDefault="006854C6">
            <w:pPr>
              <w:rPr>
                <w:rFonts w:ascii="Arial" w:hAnsi="Arial" w:cs="Arial"/>
              </w:rPr>
            </w:pPr>
            <w:r>
              <w:rPr>
                <w:rFonts w:ascii="Arial" w:hAnsi="Arial" w:cs="Arial"/>
              </w:rPr>
              <w:t>ISP</w:t>
            </w:r>
          </w:p>
        </w:tc>
      </w:tr>
      <w:tr w:rsidR="00F87F10" w:rsidRPr="00F87F10" w14:paraId="575D2DFD" w14:textId="77777777" w:rsidTr="00F87F10">
        <w:trPr>
          <w:trHeight w:val="1152"/>
        </w:trPr>
        <w:tc>
          <w:tcPr>
            <w:tcW w:w="899" w:type="dxa"/>
            <w:hideMark/>
          </w:tcPr>
          <w:p w14:paraId="1320C1DF" w14:textId="77777777" w:rsidR="00F87F10" w:rsidRPr="00F87F10" w:rsidRDefault="00F87F10">
            <w:pPr>
              <w:rPr>
                <w:rFonts w:ascii="Arial" w:hAnsi="Arial" w:cs="Arial"/>
              </w:rPr>
            </w:pPr>
            <w:r w:rsidRPr="00F87F10">
              <w:rPr>
                <w:rFonts w:ascii="Arial" w:hAnsi="Arial" w:cs="Arial"/>
              </w:rPr>
              <w:t>4.8.5.</w:t>
            </w:r>
          </w:p>
        </w:tc>
        <w:tc>
          <w:tcPr>
            <w:tcW w:w="1635" w:type="dxa"/>
            <w:hideMark/>
          </w:tcPr>
          <w:p w14:paraId="6ABA35B7"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04ABA60B" w14:textId="77777777" w:rsidR="00F87F10" w:rsidRPr="00F87F10" w:rsidRDefault="00F87F10">
            <w:pPr>
              <w:rPr>
                <w:rFonts w:ascii="Arial" w:hAnsi="Arial" w:cs="Arial"/>
              </w:rPr>
            </w:pPr>
            <w:r w:rsidRPr="00F87F10">
              <w:rPr>
                <w:rFonts w:ascii="Arial" w:hAnsi="Arial" w:cs="Arial"/>
              </w:rPr>
              <w:t>SR223</w:t>
            </w:r>
          </w:p>
        </w:tc>
        <w:tc>
          <w:tcPr>
            <w:tcW w:w="2400" w:type="dxa"/>
            <w:hideMark/>
          </w:tcPr>
          <w:p w14:paraId="480DB170" w14:textId="77777777" w:rsidR="00F87F10" w:rsidRPr="00F87F10" w:rsidRDefault="00F87F10">
            <w:pPr>
              <w:rPr>
                <w:rFonts w:ascii="Arial" w:hAnsi="Arial" w:cs="Arial"/>
              </w:rPr>
            </w:pPr>
            <w:r w:rsidRPr="00F87F10">
              <w:rPr>
                <w:rFonts w:ascii="Arial" w:hAnsi="Arial" w:cs="Arial"/>
              </w:rPr>
              <w:t>The support solution shall update technical information in (MoP) circumstances</w:t>
            </w:r>
          </w:p>
        </w:tc>
        <w:tc>
          <w:tcPr>
            <w:tcW w:w="1800" w:type="dxa"/>
            <w:hideMark/>
          </w:tcPr>
          <w:p w14:paraId="505CED6E"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180D6357" w14:textId="77777777" w:rsidR="00F87F10" w:rsidRPr="00F87F10" w:rsidRDefault="00F87F10">
            <w:pPr>
              <w:rPr>
                <w:rFonts w:ascii="Arial" w:hAnsi="Arial" w:cs="Arial"/>
              </w:rPr>
            </w:pPr>
            <w:r w:rsidRPr="00F87F10">
              <w:rPr>
                <w:rFonts w:ascii="Arial" w:hAnsi="Arial" w:cs="Arial"/>
              </w:rPr>
              <w:t>Changes and/or modifications to components;</w:t>
            </w:r>
            <w:r w:rsidRPr="00F87F10">
              <w:rPr>
                <w:rFonts w:ascii="Arial" w:hAnsi="Arial" w:cs="Arial"/>
              </w:rPr>
              <w:br/>
              <w:t>changes and/or modifications to equipment;</w:t>
            </w:r>
            <w:r w:rsidRPr="00F87F10">
              <w:rPr>
                <w:rFonts w:ascii="Arial" w:hAnsi="Arial" w:cs="Arial"/>
              </w:rPr>
              <w:br/>
              <w:t>changes and/or modifications to the maintenance schedule.</w:t>
            </w:r>
          </w:p>
        </w:tc>
        <w:tc>
          <w:tcPr>
            <w:tcW w:w="2275" w:type="dxa"/>
            <w:hideMark/>
          </w:tcPr>
          <w:p w14:paraId="54A8B3EE"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670B9B8F"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35B9E95"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2CDF879B"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662181B"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C4392A2" w14:textId="77777777" w:rsidR="00F87F10" w:rsidRPr="00F87F10" w:rsidRDefault="00F87F10">
            <w:pPr>
              <w:rPr>
                <w:rFonts w:ascii="Arial" w:hAnsi="Arial" w:cs="Arial"/>
              </w:rPr>
            </w:pPr>
            <w:r w:rsidRPr="00F87F10">
              <w:rPr>
                <w:rFonts w:ascii="Arial" w:hAnsi="Arial" w:cs="Arial"/>
              </w:rPr>
              <w:t>ISP</w:t>
            </w:r>
          </w:p>
        </w:tc>
      </w:tr>
      <w:tr w:rsidR="00F87F10" w:rsidRPr="00F87F10" w14:paraId="1B7D0921" w14:textId="77777777" w:rsidTr="00F87F10">
        <w:trPr>
          <w:trHeight w:val="4320"/>
        </w:trPr>
        <w:tc>
          <w:tcPr>
            <w:tcW w:w="899" w:type="dxa"/>
            <w:hideMark/>
          </w:tcPr>
          <w:p w14:paraId="2CBA1449" w14:textId="77777777" w:rsidR="00F87F10" w:rsidRPr="00F87F10" w:rsidRDefault="00F87F10">
            <w:pPr>
              <w:rPr>
                <w:rFonts w:ascii="Arial" w:hAnsi="Arial" w:cs="Arial"/>
              </w:rPr>
            </w:pPr>
            <w:r w:rsidRPr="00F87F10">
              <w:rPr>
                <w:rFonts w:ascii="Arial" w:hAnsi="Arial" w:cs="Arial"/>
              </w:rPr>
              <w:t>4.8.6.</w:t>
            </w:r>
          </w:p>
        </w:tc>
        <w:tc>
          <w:tcPr>
            <w:tcW w:w="1635" w:type="dxa"/>
            <w:hideMark/>
          </w:tcPr>
          <w:p w14:paraId="79A8F208"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615A21FA" w14:textId="77777777" w:rsidR="00F87F10" w:rsidRPr="00F87F10" w:rsidRDefault="00F87F10">
            <w:pPr>
              <w:rPr>
                <w:rFonts w:ascii="Arial" w:hAnsi="Arial" w:cs="Arial"/>
              </w:rPr>
            </w:pPr>
            <w:r w:rsidRPr="00F87F10">
              <w:rPr>
                <w:rFonts w:ascii="Arial" w:hAnsi="Arial" w:cs="Arial"/>
              </w:rPr>
              <w:t>SR224</w:t>
            </w:r>
          </w:p>
        </w:tc>
        <w:tc>
          <w:tcPr>
            <w:tcW w:w="2400" w:type="dxa"/>
            <w:hideMark/>
          </w:tcPr>
          <w:p w14:paraId="59D66470" w14:textId="77777777" w:rsidR="00F87F10" w:rsidRPr="00F87F10" w:rsidRDefault="00F87F10">
            <w:pPr>
              <w:rPr>
                <w:rFonts w:ascii="Arial" w:hAnsi="Arial" w:cs="Arial"/>
              </w:rPr>
            </w:pPr>
            <w:r w:rsidRPr="00F87F10">
              <w:rPr>
                <w:rFonts w:ascii="Arial" w:hAnsi="Arial" w:cs="Arial"/>
              </w:rPr>
              <w:t>The support solution shall review the currency and identify updates of technical documentation.</w:t>
            </w:r>
          </w:p>
        </w:tc>
        <w:tc>
          <w:tcPr>
            <w:tcW w:w="1800" w:type="dxa"/>
            <w:hideMark/>
          </w:tcPr>
          <w:p w14:paraId="0D95B878" w14:textId="77777777" w:rsidR="00F87F10" w:rsidRDefault="00F87F10">
            <w:pPr>
              <w:rPr>
                <w:rFonts w:ascii="Arial" w:hAnsi="Arial" w:cs="Arial"/>
              </w:rPr>
            </w:pPr>
            <w:r w:rsidRPr="00F87F10">
              <w:rPr>
                <w:rFonts w:ascii="Arial" w:hAnsi="Arial" w:cs="Arial"/>
              </w:rPr>
              <w:t>SR201 - Maintenance Planning</w:t>
            </w:r>
          </w:p>
          <w:p w14:paraId="6C96AA6C" w14:textId="77777777" w:rsidR="003624C4" w:rsidRDefault="003624C4">
            <w:pPr>
              <w:rPr>
                <w:rFonts w:ascii="Arial" w:hAnsi="Arial" w:cs="Arial"/>
              </w:rPr>
            </w:pPr>
          </w:p>
          <w:p w14:paraId="10D7F6C1" w14:textId="49B2D4B3" w:rsidR="003624C4" w:rsidRPr="00F87F10" w:rsidRDefault="003624C4">
            <w:pPr>
              <w:rPr>
                <w:rFonts w:ascii="Arial" w:hAnsi="Arial" w:cs="Arial"/>
              </w:rPr>
            </w:pPr>
            <w:r w:rsidRPr="003624C4">
              <w:rPr>
                <w:rFonts w:ascii="Arial" w:hAnsi="Arial" w:cs="Arial"/>
              </w:rPr>
              <w:t>Unit Maintenance Management System (UMMS)</w:t>
            </w:r>
          </w:p>
        </w:tc>
        <w:tc>
          <w:tcPr>
            <w:tcW w:w="2941" w:type="dxa"/>
            <w:hideMark/>
          </w:tcPr>
          <w:p w14:paraId="48220A54" w14:textId="77777777" w:rsidR="00F87F10" w:rsidRPr="00F87F10" w:rsidRDefault="00F87F10">
            <w:pPr>
              <w:rPr>
                <w:rFonts w:ascii="Arial" w:hAnsi="Arial" w:cs="Arial"/>
              </w:rPr>
            </w:pPr>
            <w:r w:rsidRPr="00F87F10">
              <w:rPr>
                <w:rFonts w:ascii="Arial" w:hAnsi="Arial" w:cs="Arial"/>
              </w:rPr>
              <w:t>Deliver to the Authority a schedule of technical information (TI) and technical documentation (TD) reviews to be undertaken;</w:t>
            </w:r>
            <w:r w:rsidRPr="00F87F10">
              <w:rPr>
                <w:rFonts w:ascii="Arial" w:hAnsi="Arial" w:cs="Arial"/>
              </w:rPr>
              <w:br/>
            </w:r>
            <w:r w:rsidRPr="00F87F10">
              <w:rPr>
                <w:rFonts w:ascii="Arial" w:hAnsi="Arial" w:cs="Arial"/>
              </w:rPr>
              <w:br/>
              <w:t>To include;</w:t>
            </w:r>
            <w:r w:rsidRPr="00F87F10">
              <w:rPr>
                <w:rFonts w:ascii="Arial" w:hAnsi="Arial" w:cs="Arial"/>
              </w:rPr>
              <w:br/>
            </w:r>
            <w:r w:rsidRPr="00F87F10">
              <w:rPr>
                <w:rFonts w:ascii="Arial" w:hAnsi="Arial" w:cs="Arial"/>
              </w:rPr>
              <w:br/>
              <w:t>10 x BR</w:t>
            </w:r>
            <w:r w:rsidRPr="00F87F10">
              <w:rPr>
                <w:rFonts w:ascii="Arial" w:hAnsi="Arial" w:cs="Arial"/>
              </w:rPr>
              <w:br/>
              <w:t>25 x IPC</w:t>
            </w:r>
            <w:r w:rsidRPr="00F87F10">
              <w:rPr>
                <w:rFonts w:ascii="Arial" w:hAnsi="Arial" w:cs="Arial"/>
              </w:rPr>
              <w:br/>
              <w:t>20 x JIC</w:t>
            </w:r>
            <w:r w:rsidRPr="00F87F10">
              <w:rPr>
                <w:rFonts w:ascii="Arial" w:hAnsi="Arial" w:cs="Arial"/>
              </w:rPr>
              <w:br/>
              <w:t>4 x Defence Standards</w:t>
            </w:r>
            <w:r w:rsidRPr="00F87F10">
              <w:rPr>
                <w:rFonts w:ascii="Arial" w:hAnsi="Arial" w:cs="Arial"/>
              </w:rPr>
              <w:br/>
            </w:r>
            <w:r w:rsidRPr="00F87F10">
              <w:rPr>
                <w:rFonts w:ascii="Arial" w:hAnsi="Arial" w:cs="Arial"/>
              </w:rPr>
              <w:br/>
              <w:t>within a 12 month period;</w:t>
            </w:r>
            <w:r w:rsidRPr="00F87F10">
              <w:rPr>
                <w:rFonts w:ascii="Arial" w:hAnsi="Arial" w:cs="Arial"/>
              </w:rPr>
              <w:br/>
            </w:r>
            <w:r w:rsidRPr="00F87F10">
              <w:rPr>
                <w:rFonts w:ascii="Arial" w:hAnsi="Arial" w:cs="Arial"/>
              </w:rPr>
              <w:br/>
              <w:t>to be reviewed and reissued for each year of the support contract.</w:t>
            </w:r>
          </w:p>
        </w:tc>
        <w:tc>
          <w:tcPr>
            <w:tcW w:w="2275" w:type="dxa"/>
            <w:hideMark/>
          </w:tcPr>
          <w:p w14:paraId="5CF3058A"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proactively support the Authority in reviewing technical information (TI) and technical documentation (TD) with the aim of;</w:t>
            </w:r>
            <w:r w:rsidRPr="00F87F10">
              <w:rPr>
                <w:rFonts w:ascii="Arial" w:hAnsi="Arial" w:cs="Arial"/>
              </w:rPr>
              <w:br/>
            </w:r>
            <w:r w:rsidRPr="00F87F10">
              <w:rPr>
                <w:rFonts w:ascii="Arial" w:hAnsi="Arial" w:cs="Arial"/>
              </w:rPr>
              <w:br/>
              <w:t>bringing all in scope master equipment's technical information (TI) and technical documentation (TD) up to date with 24 month period.</w:t>
            </w:r>
          </w:p>
        </w:tc>
        <w:tc>
          <w:tcPr>
            <w:tcW w:w="1561" w:type="dxa"/>
            <w:hideMark/>
          </w:tcPr>
          <w:p w14:paraId="722874D8"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5176A06"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3E4B1CDB"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29ECBA2"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0F6EA09" w14:textId="638530BE" w:rsidR="00F87F10" w:rsidRPr="00F87F10" w:rsidRDefault="006854C6">
            <w:pPr>
              <w:rPr>
                <w:rFonts w:ascii="Arial" w:hAnsi="Arial" w:cs="Arial"/>
              </w:rPr>
            </w:pPr>
            <w:r>
              <w:rPr>
                <w:rFonts w:ascii="Arial" w:hAnsi="Arial" w:cs="Arial"/>
              </w:rPr>
              <w:t xml:space="preserve"> PMP / ISP</w:t>
            </w:r>
          </w:p>
        </w:tc>
      </w:tr>
      <w:tr w:rsidR="00F87F10" w:rsidRPr="00F87F10" w14:paraId="5CA21BA8" w14:textId="77777777" w:rsidTr="00F87F10">
        <w:trPr>
          <w:trHeight w:val="1152"/>
        </w:trPr>
        <w:tc>
          <w:tcPr>
            <w:tcW w:w="899" w:type="dxa"/>
            <w:hideMark/>
          </w:tcPr>
          <w:p w14:paraId="26D3F0C3" w14:textId="77777777" w:rsidR="00F87F10" w:rsidRPr="00F87F10" w:rsidRDefault="00F87F10">
            <w:pPr>
              <w:rPr>
                <w:rFonts w:ascii="Arial" w:hAnsi="Arial" w:cs="Arial"/>
              </w:rPr>
            </w:pPr>
            <w:r w:rsidRPr="00F87F10">
              <w:rPr>
                <w:rFonts w:ascii="Arial" w:hAnsi="Arial" w:cs="Arial"/>
              </w:rPr>
              <w:t>4.8.7.</w:t>
            </w:r>
          </w:p>
        </w:tc>
        <w:tc>
          <w:tcPr>
            <w:tcW w:w="1635" w:type="dxa"/>
            <w:hideMark/>
          </w:tcPr>
          <w:p w14:paraId="2BC8298B" w14:textId="77777777" w:rsidR="00F87F10" w:rsidRPr="00F87F10" w:rsidRDefault="00F87F10">
            <w:pPr>
              <w:rPr>
                <w:rFonts w:ascii="Arial" w:hAnsi="Arial" w:cs="Arial"/>
              </w:rPr>
            </w:pPr>
            <w:r w:rsidRPr="00F87F10">
              <w:rPr>
                <w:rFonts w:ascii="Arial" w:hAnsi="Arial" w:cs="Arial"/>
              </w:rPr>
              <w:t>Technical Information</w:t>
            </w:r>
          </w:p>
        </w:tc>
        <w:tc>
          <w:tcPr>
            <w:tcW w:w="1095" w:type="dxa"/>
            <w:hideMark/>
          </w:tcPr>
          <w:p w14:paraId="38EE7A46" w14:textId="77777777" w:rsidR="00F87F10" w:rsidRPr="00F87F10" w:rsidRDefault="00F87F10">
            <w:pPr>
              <w:rPr>
                <w:rFonts w:ascii="Arial" w:hAnsi="Arial" w:cs="Arial"/>
              </w:rPr>
            </w:pPr>
            <w:r w:rsidRPr="00F87F10">
              <w:rPr>
                <w:rFonts w:ascii="Arial" w:hAnsi="Arial" w:cs="Arial"/>
              </w:rPr>
              <w:t>SR225</w:t>
            </w:r>
          </w:p>
        </w:tc>
        <w:tc>
          <w:tcPr>
            <w:tcW w:w="2400" w:type="dxa"/>
            <w:hideMark/>
          </w:tcPr>
          <w:p w14:paraId="2FD5972D" w14:textId="77777777" w:rsidR="00F87F10" w:rsidRPr="00F87F10" w:rsidRDefault="00F87F10">
            <w:pPr>
              <w:rPr>
                <w:rFonts w:ascii="Arial" w:hAnsi="Arial" w:cs="Arial"/>
              </w:rPr>
            </w:pPr>
            <w:r w:rsidRPr="00F87F10">
              <w:rPr>
                <w:rFonts w:ascii="Arial" w:hAnsi="Arial" w:cs="Arial"/>
              </w:rPr>
              <w:t>The support solution shall highlight required updates to technical information (TI) and technical documentation (TD).</w:t>
            </w:r>
          </w:p>
        </w:tc>
        <w:tc>
          <w:tcPr>
            <w:tcW w:w="1800" w:type="dxa"/>
            <w:hideMark/>
          </w:tcPr>
          <w:p w14:paraId="30155CEF"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3E9B1085" w14:textId="77777777" w:rsidR="00F87F10" w:rsidRPr="00F87F10" w:rsidRDefault="00F87F10">
            <w:pPr>
              <w:rPr>
                <w:rFonts w:ascii="Arial" w:hAnsi="Arial" w:cs="Arial"/>
              </w:rPr>
            </w:pPr>
            <w:r w:rsidRPr="00F87F10">
              <w:rPr>
                <w:rFonts w:ascii="Arial" w:hAnsi="Arial" w:cs="Arial"/>
              </w:rPr>
              <w:t>Inform the Authority of technical information (TI) and technical documentation (TD) update requirements.</w:t>
            </w:r>
          </w:p>
        </w:tc>
        <w:tc>
          <w:tcPr>
            <w:tcW w:w="2275" w:type="dxa"/>
            <w:hideMark/>
          </w:tcPr>
          <w:p w14:paraId="5DD59408"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659CEF50"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095CC4B"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1DCB393B"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85F5A10"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D0ED22F" w14:textId="665C078E" w:rsidR="00F87F10" w:rsidRPr="00F87F10" w:rsidRDefault="006854C6">
            <w:pPr>
              <w:rPr>
                <w:rFonts w:ascii="Arial" w:hAnsi="Arial" w:cs="Arial"/>
              </w:rPr>
            </w:pPr>
            <w:r>
              <w:rPr>
                <w:rFonts w:ascii="Arial" w:hAnsi="Arial" w:cs="Arial"/>
              </w:rPr>
              <w:t xml:space="preserve"> PMP / ISP</w:t>
            </w:r>
          </w:p>
        </w:tc>
      </w:tr>
      <w:tr w:rsidR="00F87F10" w:rsidRPr="00F87F10" w14:paraId="6E03B2C6" w14:textId="77777777" w:rsidTr="00F87F10">
        <w:trPr>
          <w:trHeight w:val="3168"/>
        </w:trPr>
        <w:tc>
          <w:tcPr>
            <w:tcW w:w="899" w:type="dxa"/>
            <w:hideMark/>
          </w:tcPr>
          <w:p w14:paraId="520BD9EA" w14:textId="77777777" w:rsidR="00F87F10" w:rsidRPr="00F87F10" w:rsidRDefault="00F87F10">
            <w:pPr>
              <w:rPr>
                <w:rFonts w:ascii="Arial" w:hAnsi="Arial" w:cs="Arial"/>
              </w:rPr>
            </w:pPr>
            <w:r w:rsidRPr="00F87F10">
              <w:rPr>
                <w:rFonts w:ascii="Arial" w:hAnsi="Arial" w:cs="Arial"/>
              </w:rPr>
              <w:t>4.9.0.</w:t>
            </w:r>
          </w:p>
        </w:tc>
        <w:tc>
          <w:tcPr>
            <w:tcW w:w="1635" w:type="dxa"/>
            <w:hideMark/>
          </w:tcPr>
          <w:p w14:paraId="2BB3D6B4" w14:textId="77777777" w:rsidR="00F87F10" w:rsidRPr="00F87F10" w:rsidRDefault="00F87F10">
            <w:pPr>
              <w:rPr>
                <w:rFonts w:ascii="Arial" w:hAnsi="Arial" w:cs="Arial"/>
              </w:rPr>
            </w:pPr>
            <w:r w:rsidRPr="00F87F10">
              <w:rPr>
                <w:rFonts w:ascii="Arial" w:hAnsi="Arial" w:cs="Arial"/>
              </w:rPr>
              <w:t>Support &amp; Test Equipment</w:t>
            </w:r>
          </w:p>
        </w:tc>
        <w:tc>
          <w:tcPr>
            <w:tcW w:w="1095" w:type="dxa"/>
            <w:hideMark/>
          </w:tcPr>
          <w:p w14:paraId="2D407210" w14:textId="77777777" w:rsidR="00F87F10" w:rsidRPr="00F87F10" w:rsidRDefault="00F87F10">
            <w:pPr>
              <w:rPr>
                <w:rFonts w:ascii="Arial" w:hAnsi="Arial" w:cs="Arial"/>
              </w:rPr>
            </w:pPr>
            <w:r w:rsidRPr="00F87F10">
              <w:rPr>
                <w:rFonts w:ascii="Arial" w:hAnsi="Arial" w:cs="Arial"/>
              </w:rPr>
              <w:t>SR226</w:t>
            </w:r>
          </w:p>
        </w:tc>
        <w:tc>
          <w:tcPr>
            <w:tcW w:w="2400" w:type="dxa"/>
            <w:hideMark/>
          </w:tcPr>
          <w:p w14:paraId="1C648BE8" w14:textId="77777777" w:rsidR="00F87F10" w:rsidRPr="00F87F10" w:rsidRDefault="00F87F10">
            <w:pPr>
              <w:rPr>
                <w:rFonts w:ascii="Arial" w:hAnsi="Arial" w:cs="Arial"/>
              </w:rPr>
            </w:pPr>
            <w:r w:rsidRPr="00F87F10">
              <w:rPr>
                <w:rFonts w:ascii="Arial" w:hAnsi="Arial" w:cs="Arial"/>
              </w:rPr>
              <w:t>The support solution shall provide all support and test equipment (S&amp;TE) required to support the maintenance of the master equipment's undertaken by the support solution.</w:t>
            </w:r>
          </w:p>
        </w:tc>
        <w:tc>
          <w:tcPr>
            <w:tcW w:w="1800" w:type="dxa"/>
            <w:hideMark/>
          </w:tcPr>
          <w:p w14:paraId="585810AE"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4584D567" w14:textId="77777777" w:rsidR="00F87F10" w:rsidRPr="00F87F10" w:rsidRDefault="00F87F10">
            <w:pPr>
              <w:rPr>
                <w:rFonts w:ascii="Arial" w:hAnsi="Arial" w:cs="Arial"/>
              </w:rPr>
            </w:pPr>
            <w:r w:rsidRPr="00F87F10">
              <w:rPr>
                <w:rFonts w:ascii="Arial" w:hAnsi="Arial" w:cs="Arial"/>
              </w:rPr>
              <w:t>The provision and management of all support and test equipment (S&amp;TE) required by the support solution provider to deliver the Asset Availability Service, including but not limited to;</w:t>
            </w:r>
            <w:r w:rsidRPr="00F87F10">
              <w:rPr>
                <w:rFonts w:ascii="Arial" w:hAnsi="Arial" w:cs="Arial"/>
              </w:rPr>
              <w:br/>
            </w:r>
            <w:r w:rsidRPr="00F87F10">
              <w:rPr>
                <w:rFonts w:ascii="Arial" w:hAnsi="Arial" w:cs="Arial"/>
              </w:rPr>
              <w:br/>
              <w:t>multi-use end items;</w:t>
            </w:r>
            <w:r w:rsidRPr="00F87F10">
              <w:rPr>
                <w:rFonts w:ascii="Arial" w:hAnsi="Arial" w:cs="Arial"/>
              </w:rPr>
              <w:br/>
              <w:t>maintenance equipment;</w:t>
            </w:r>
            <w:r w:rsidRPr="00F87F10">
              <w:rPr>
                <w:rFonts w:ascii="Arial" w:hAnsi="Arial" w:cs="Arial"/>
              </w:rPr>
              <w:br/>
              <w:t>tools;</w:t>
            </w:r>
            <w:r w:rsidRPr="00F87F10">
              <w:rPr>
                <w:rFonts w:ascii="Arial" w:hAnsi="Arial" w:cs="Arial"/>
              </w:rPr>
              <w:br/>
              <w:t>metrology;</w:t>
            </w:r>
            <w:r w:rsidRPr="00F87F10">
              <w:rPr>
                <w:rFonts w:ascii="Arial" w:hAnsi="Arial" w:cs="Arial"/>
              </w:rPr>
              <w:br/>
              <w:t>calibration test equipment;</w:t>
            </w:r>
            <w:r w:rsidRPr="00F87F10">
              <w:rPr>
                <w:rFonts w:ascii="Arial" w:hAnsi="Arial" w:cs="Arial"/>
              </w:rPr>
              <w:br/>
              <w:t>automatic test equipment.</w:t>
            </w:r>
          </w:p>
        </w:tc>
        <w:tc>
          <w:tcPr>
            <w:tcW w:w="2275" w:type="dxa"/>
            <w:hideMark/>
          </w:tcPr>
          <w:p w14:paraId="13FBA35E"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7B7038C"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030FE6C2"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14144C3D"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9BD76A2"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47D17B8" w14:textId="1721E356" w:rsidR="00F87F10" w:rsidRPr="00F87F10" w:rsidRDefault="006854C6">
            <w:pPr>
              <w:rPr>
                <w:rFonts w:ascii="Arial" w:hAnsi="Arial" w:cs="Arial"/>
              </w:rPr>
            </w:pPr>
            <w:r>
              <w:rPr>
                <w:rFonts w:ascii="Arial" w:hAnsi="Arial" w:cs="Arial"/>
              </w:rPr>
              <w:t>ISP</w:t>
            </w:r>
          </w:p>
        </w:tc>
      </w:tr>
      <w:tr w:rsidR="00F87F10" w:rsidRPr="00F87F10" w14:paraId="4699813C" w14:textId="77777777" w:rsidTr="00F87F10">
        <w:trPr>
          <w:trHeight w:val="1440"/>
        </w:trPr>
        <w:tc>
          <w:tcPr>
            <w:tcW w:w="899" w:type="dxa"/>
            <w:hideMark/>
          </w:tcPr>
          <w:p w14:paraId="1EEE5A55" w14:textId="77777777" w:rsidR="00F87F10" w:rsidRPr="00F87F10" w:rsidRDefault="00F87F10">
            <w:pPr>
              <w:rPr>
                <w:rFonts w:ascii="Arial" w:hAnsi="Arial" w:cs="Arial"/>
              </w:rPr>
            </w:pPr>
            <w:r w:rsidRPr="00F87F10">
              <w:rPr>
                <w:rFonts w:ascii="Arial" w:hAnsi="Arial" w:cs="Arial"/>
              </w:rPr>
              <w:t>4.9.1.</w:t>
            </w:r>
          </w:p>
        </w:tc>
        <w:tc>
          <w:tcPr>
            <w:tcW w:w="1635" w:type="dxa"/>
            <w:hideMark/>
          </w:tcPr>
          <w:p w14:paraId="390C20DB" w14:textId="77777777" w:rsidR="00F87F10" w:rsidRPr="00F87F10" w:rsidRDefault="00F87F10">
            <w:pPr>
              <w:rPr>
                <w:rFonts w:ascii="Arial" w:hAnsi="Arial" w:cs="Arial"/>
              </w:rPr>
            </w:pPr>
            <w:r w:rsidRPr="00F87F10">
              <w:rPr>
                <w:rFonts w:ascii="Arial" w:hAnsi="Arial" w:cs="Arial"/>
              </w:rPr>
              <w:t>Support &amp; Test Equipment</w:t>
            </w:r>
          </w:p>
        </w:tc>
        <w:tc>
          <w:tcPr>
            <w:tcW w:w="1095" w:type="dxa"/>
            <w:hideMark/>
          </w:tcPr>
          <w:p w14:paraId="21555152" w14:textId="77777777" w:rsidR="00F87F10" w:rsidRPr="00F87F10" w:rsidRDefault="00F87F10">
            <w:pPr>
              <w:rPr>
                <w:rFonts w:ascii="Arial" w:hAnsi="Arial" w:cs="Arial"/>
              </w:rPr>
            </w:pPr>
            <w:r w:rsidRPr="00F87F10">
              <w:rPr>
                <w:rFonts w:ascii="Arial" w:hAnsi="Arial" w:cs="Arial"/>
              </w:rPr>
              <w:t>SR227</w:t>
            </w:r>
          </w:p>
        </w:tc>
        <w:tc>
          <w:tcPr>
            <w:tcW w:w="2400" w:type="dxa"/>
            <w:hideMark/>
          </w:tcPr>
          <w:p w14:paraId="611D6F82" w14:textId="77777777" w:rsidR="00F87F10" w:rsidRPr="00F87F10" w:rsidRDefault="00F87F10">
            <w:pPr>
              <w:rPr>
                <w:rFonts w:ascii="Arial" w:hAnsi="Arial" w:cs="Arial"/>
              </w:rPr>
            </w:pPr>
            <w:r w:rsidRPr="00F87F10">
              <w:rPr>
                <w:rFonts w:ascii="Arial" w:hAnsi="Arial" w:cs="Arial"/>
              </w:rPr>
              <w:t>The support solution shall provider shall identify support and test equipment (S&amp;TE) required from the MODs preferred list of General Purpose Test and Measure Equipment (GPTME).</w:t>
            </w:r>
          </w:p>
        </w:tc>
        <w:tc>
          <w:tcPr>
            <w:tcW w:w="1800" w:type="dxa"/>
            <w:hideMark/>
          </w:tcPr>
          <w:p w14:paraId="414BBB53"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115E249D" w14:textId="77777777" w:rsidR="00F87F10" w:rsidRPr="00F87F10" w:rsidRDefault="00F87F10">
            <w:pPr>
              <w:rPr>
                <w:rFonts w:ascii="Arial" w:hAnsi="Arial" w:cs="Arial"/>
              </w:rPr>
            </w:pPr>
            <w:r w:rsidRPr="00F87F10">
              <w:rPr>
                <w:rFonts w:ascii="Arial" w:hAnsi="Arial" w:cs="Arial"/>
              </w:rPr>
              <w:t>In the occurrence support and test equipment (S&amp;TE) is required to be supplied, support and test equipment (S&amp;TE) shall be identified on the MODs preferred list of General Purpose Test and Measure Equipment (GPTME).</w:t>
            </w:r>
          </w:p>
        </w:tc>
        <w:tc>
          <w:tcPr>
            <w:tcW w:w="2275" w:type="dxa"/>
            <w:hideMark/>
          </w:tcPr>
          <w:p w14:paraId="63AF5D1F"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994500B"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29CF9169"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1B0A33B3"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16E299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A3ECF0A" w14:textId="4E87B3DF" w:rsidR="00F87F10" w:rsidRPr="00F87F10" w:rsidRDefault="006854C6">
            <w:pPr>
              <w:rPr>
                <w:rFonts w:ascii="Arial" w:hAnsi="Arial" w:cs="Arial"/>
              </w:rPr>
            </w:pPr>
            <w:r>
              <w:rPr>
                <w:rFonts w:ascii="Arial" w:hAnsi="Arial" w:cs="Arial"/>
              </w:rPr>
              <w:t>ISP</w:t>
            </w:r>
          </w:p>
        </w:tc>
      </w:tr>
      <w:tr w:rsidR="00F87F10" w:rsidRPr="00F87F10" w14:paraId="0052C8A1" w14:textId="77777777" w:rsidTr="00F87F10">
        <w:trPr>
          <w:trHeight w:val="6912"/>
        </w:trPr>
        <w:tc>
          <w:tcPr>
            <w:tcW w:w="899" w:type="dxa"/>
            <w:hideMark/>
          </w:tcPr>
          <w:p w14:paraId="09FFA308" w14:textId="77777777" w:rsidR="00F87F10" w:rsidRPr="00F87F10" w:rsidRDefault="00F87F10">
            <w:pPr>
              <w:rPr>
                <w:rFonts w:ascii="Arial" w:hAnsi="Arial" w:cs="Arial"/>
              </w:rPr>
            </w:pPr>
            <w:r w:rsidRPr="00F87F10">
              <w:rPr>
                <w:rFonts w:ascii="Arial" w:hAnsi="Arial" w:cs="Arial"/>
              </w:rPr>
              <w:t>4.9.2.</w:t>
            </w:r>
          </w:p>
        </w:tc>
        <w:tc>
          <w:tcPr>
            <w:tcW w:w="1635" w:type="dxa"/>
            <w:hideMark/>
          </w:tcPr>
          <w:p w14:paraId="2F1E2148" w14:textId="77777777" w:rsidR="00F87F10" w:rsidRPr="00F87F10" w:rsidRDefault="00F87F10">
            <w:pPr>
              <w:rPr>
                <w:rFonts w:ascii="Arial" w:hAnsi="Arial" w:cs="Arial"/>
              </w:rPr>
            </w:pPr>
            <w:r w:rsidRPr="00F87F10">
              <w:rPr>
                <w:rFonts w:ascii="Arial" w:hAnsi="Arial" w:cs="Arial"/>
              </w:rPr>
              <w:t>Support &amp; Test Equipment</w:t>
            </w:r>
          </w:p>
        </w:tc>
        <w:tc>
          <w:tcPr>
            <w:tcW w:w="1095" w:type="dxa"/>
            <w:hideMark/>
          </w:tcPr>
          <w:p w14:paraId="31EF838D" w14:textId="77777777" w:rsidR="00F87F10" w:rsidRPr="00F87F10" w:rsidRDefault="00F87F10">
            <w:pPr>
              <w:rPr>
                <w:rFonts w:ascii="Arial" w:hAnsi="Arial" w:cs="Arial"/>
              </w:rPr>
            </w:pPr>
            <w:r w:rsidRPr="00F87F10">
              <w:rPr>
                <w:rFonts w:ascii="Arial" w:hAnsi="Arial" w:cs="Arial"/>
              </w:rPr>
              <w:t>SR228</w:t>
            </w:r>
          </w:p>
        </w:tc>
        <w:tc>
          <w:tcPr>
            <w:tcW w:w="2400" w:type="dxa"/>
            <w:hideMark/>
          </w:tcPr>
          <w:p w14:paraId="4C967B22" w14:textId="77777777" w:rsidR="00F87F10" w:rsidRPr="00F87F10" w:rsidRDefault="00F87F10">
            <w:pPr>
              <w:rPr>
                <w:rFonts w:ascii="Arial" w:hAnsi="Arial" w:cs="Arial"/>
              </w:rPr>
            </w:pPr>
            <w:r w:rsidRPr="00F87F10">
              <w:rPr>
                <w:rFonts w:ascii="Arial" w:hAnsi="Arial" w:cs="Arial"/>
              </w:rPr>
              <w:t>Electronic and electrical test and measurement equipment supplied shall adhere to (MoP).</w:t>
            </w:r>
          </w:p>
        </w:tc>
        <w:tc>
          <w:tcPr>
            <w:tcW w:w="1800" w:type="dxa"/>
            <w:hideMark/>
          </w:tcPr>
          <w:p w14:paraId="43FEA90F" w14:textId="77777777" w:rsidR="00F87F10" w:rsidRPr="00F87F10" w:rsidRDefault="00F87F10">
            <w:pPr>
              <w:rPr>
                <w:rFonts w:ascii="Arial" w:hAnsi="Arial" w:cs="Arial"/>
              </w:rPr>
            </w:pPr>
            <w:r w:rsidRPr="00F87F10">
              <w:rPr>
                <w:rFonts w:ascii="Arial" w:hAnsi="Arial" w:cs="Arial"/>
              </w:rPr>
              <w:t>Def Stan 66-031</w:t>
            </w:r>
          </w:p>
        </w:tc>
        <w:tc>
          <w:tcPr>
            <w:tcW w:w="2941" w:type="dxa"/>
            <w:hideMark/>
          </w:tcPr>
          <w:p w14:paraId="1BA878E5" w14:textId="77777777" w:rsidR="00F87F10" w:rsidRPr="00F87F10" w:rsidRDefault="00F87F10">
            <w:pPr>
              <w:rPr>
                <w:rFonts w:ascii="Arial" w:hAnsi="Arial" w:cs="Arial"/>
              </w:rPr>
            </w:pPr>
            <w:r w:rsidRPr="00F87F10">
              <w:rPr>
                <w:rFonts w:ascii="Arial" w:hAnsi="Arial" w:cs="Arial"/>
              </w:rPr>
              <w:t>In the event of the supply of test and measurement equipment, adhere to;</w:t>
            </w:r>
            <w:r w:rsidRPr="00F87F10">
              <w:rPr>
                <w:rFonts w:ascii="Arial" w:hAnsi="Arial" w:cs="Arial"/>
              </w:rPr>
              <w:br/>
            </w:r>
            <w:r w:rsidRPr="00F87F10">
              <w:rPr>
                <w:rFonts w:ascii="Arial" w:hAnsi="Arial" w:cs="Arial"/>
              </w:rPr>
              <w:br/>
              <w:t>Defence Standard 66-031 basic Requirements for Test and Measurement Equipment Issue 2;</w:t>
            </w:r>
            <w:r w:rsidRPr="00F87F10">
              <w:rPr>
                <w:rFonts w:ascii="Arial" w:hAnsi="Arial" w:cs="Arial"/>
              </w:rPr>
              <w:br/>
            </w:r>
            <w:r w:rsidRPr="00F87F10">
              <w:rPr>
                <w:rFonts w:ascii="Arial" w:hAnsi="Arial" w:cs="Arial"/>
              </w:rPr>
              <w:br/>
              <w:t>Part 1: Introduction and Guide to the Specification and Selection of Test and Measurement Equipment by the Procuring Authority;</w:t>
            </w:r>
            <w:r w:rsidRPr="00F87F10">
              <w:rPr>
                <w:rFonts w:ascii="Arial" w:hAnsi="Arial" w:cs="Arial"/>
              </w:rPr>
              <w:br/>
            </w:r>
            <w:r w:rsidRPr="00F87F10">
              <w:rPr>
                <w:rFonts w:ascii="Arial" w:hAnsi="Arial" w:cs="Arial"/>
              </w:rPr>
              <w:br/>
              <w:t>Part 2: Contractor General Requirements;</w:t>
            </w:r>
            <w:r w:rsidRPr="00F87F10">
              <w:rPr>
                <w:rFonts w:ascii="Arial" w:hAnsi="Arial" w:cs="Arial"/>
              </w:rPr>
              <w:br/>
            </w:r>
            <w:r w:rsidRPr="00F87F10">
              <w:rPr>
                <w:rFonts w:ascii="Arial" w:hAnsi="Arial" w:cs="Arial"/>
              </w:rPr>
              <w:br/>
              <w:t>Part 4: Contractor Requirements – Naval Use Application;</w:t>
            </w:r>
            <w:r w:rsidRPr="00F87F10">
              <w:rPr>
                <w:rFonts w:ascii="Arial" w:hAnsi="Arial" w:cs="Arial"/>
              </w:rPr>
              <w:br/>
            </w:r>
            <w:r w:rsidRPr="00F87F10">
              <w:rPr>
                <w:rFonts w:ascii="Arial" w:hAnsi="Arial" w:cs="Arial"/>
              </w:rPr>
              <w:br/>
              <w:t>Part 6: Requirements for General Purpose TME Applications;</w:t>
            </w:r>
            <w:r w:rsidRPr="00F87F10">
              <w:rPr>
                <w:rFonts w:ascii="Arial" w:hAnsi="Arial" w:cs="Arial"/>
              </w:rPr>
              <w:br/>
            </w:r>
            <w:r w:rsidRPr="00F87F10">
              <w:rPr>
                <w:rFonts w:ascii="Arial" w:hAnsi="Arial" w:cs="Arial"/>
              </w:rPr>
              <w:br/>
              <w:t>Part 7: Guidance on the Evaluation of Commercial-off-the-Shelf (COTS) Test and Measurement Equipment for Air, Land and Naval Applications;</w:t>
            </w:r>
            <w:r w:rsidRPr="00F87F10">
              <w:rPr>
                <w:rFonts w:ascii="Arial" w:hAnsi="Arial" w:cs="Arial"/>
              </w:rPr>
              <w:br/>
            </w:r>
            <w:r w:rsidRPr="00F87F10">
              <w:rPr>
                <w:rFonts w:ascii="Arial" w:hAnsi="Arial" w:cs="Arial"/>
              </w:rPr>
              <w:br/>
              <w:t>Part 8: Requirements for Automatic Test Systems utilising an Open System Architecture.</w:t>
            </w:r>
          </w:p>
        </w:tc>
        <w:tc>
          <w:tcPr>
            <w:tcW w:w="2275" w:type="dxa"/>
            <w:hideMark/>
          </w:tcPr>
          <w:p w14:paraId="2932B7DE"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19C48EDA"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24A8F473"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00B69C8C"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8A0663F"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C7F725A" w14:textId="4011217C" w:rsidR="00F87F10" w:rsidRPr="00F87F10" w:rsidRDefault="006854C6">
            <w:pPr>
              <w:rPr>
                <w:rFonts w:ascii="Arial" w:hAnsi="Arial" w:cs="Arial"/>
              </w:rPr>
            </w:pPr>
            <w:r>
              <w:rPr>
                <w:rFonts w:ascii="Arial" w:hAnsi="Arial" w:cs="Arial"/>
              </w:rPr>
              <w:t>ISP</w:t>
            </w:r>
          </w:p>
        </w:tc>
      </w:tr>
      <w:tr w:rsidR="00F87F10" w:rsidRPr="00F87F10" w14:paraId="15564E04" w14:textId="77777777" w:rsidTr="00F87F10">
        <w:trPr>
          <w:trHeight w:val="6336"/>
        </w:trPr>
        <w:tc>
          <w:tcPr>
            <w:tcW w:w="899" w:type="dxa"/>
            <w:hideMark/>
          </w:tcPr>
          <w:p w14:paraId="02E78B7A" w14:textId="77777777" w:rsidR="00F87F10" w:rsidRPr="00F87F10" w:rsidRDefault="00F87F10">
            <w:pPr>
              <w:rPr>
                <w:rFonts w:ascii="Arial" w:hAnsi="Arial" w:cs="Arial"/>
              </w:rPr>
            </w:pPr>
            <w:r w:rsidRPr="00F87F10">
              <w:rPr>
                <w:rFonts w:ascii="Arial" w:hAnsi="Arial" w:cs="Arial"/>
              </w:rPr>
              <w:t>4.10.0</w:t>
            </w:r>
          </w:p>
        </w:tc>
        <w:tc>
          <w:tcPr>
            <w:tcW w:w="1635" w:type="dxa"/>
            <w:hideMark/>
          </w:tcPr>
          <w:p w14:paraId="07DE89A3"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7F52EA8C" w14:textId="77777777" w:rsidR="00F87F10" w:rsidRPr="00F87F10" w:rsidRDefault="00F87F10">
            <w:pPr>
              <w:rPr>
                <w:rFonts w:ascii="Arial" w:hAnsi="Arial" w:cs="Arial"/>
              </w:rPr>
            </w:pPr>
            <w:r w:rsidRPr="00F87F10">
              <w:rPr>
                <w:rFonts w:ascii="Arial" w:hAnsi="Arial" w:cs="Arial"/>
              </w:rPr>
              <w:t>SR229</w:t>
            </w:r>
          </w:p>
        </w:tc>
        <w:tc>
          <w:tcPr>
            <w:tcW w:w="2400" w:type="dxa"/>
            <w:hideMark/>
          </w:tcPr>
          <w:p w14:paraId="2AFCED97" w14:textId="77777777" w:rsidR="00F87F10" w:rsidRPr="00F87F10" w:rsidRDefault="00F87F10">
            <w:pPr>
              <w:rPr>
                <w:rFonts w:ascii="Arial" w:hAnsi="Arial" w:cs="Arial"/>
              </w:rPr>
            </w:pPr>
            <w:r w:rsidRPr="00F87F10">
              <w:rPr>
                <w:rFonts w:ascii="Arial" w:hAnsi="Arial" w:cs="Arial"/>
              </w:rPr>
              <w:t>The support solution shall package, handle, store and transport material iaw. (MoP).</w:t>
            </w:r>
          </w:p>
        </w:tc>
        <w:tc>
          <w:tcPr>
            <w:tcW w:w="1800" w:type="dxa"/>
            <w:hideMark/>
          </w:tcPr>
          <w:p w14:paraId="44338B4D" w14:textId="77777777" w:rsidR="00F87F10" w:rsidRPr="00F87F10" w:rsidRDefault="00F87F10">
            <w:pPr>
              <w:rPr>
                <w:rFonts w:ascii="Arial" w:hAnsi="Arial" w:cs="Arial"/>
              </w:rPr>
            </w:pPr>
            <w:r w:rsidRPr="00F87F10">
              <w:rPr>
                <w:rFonts w:ascii="Arial" w:hAnsi="Arial" w:cs="Arial"/>
              </w:rPr>
              <w:t>Def Stan 81-041</w:t>
            </w:r>
            <w:r w:rsidRPr="00F87F10">
              <w:rPr>
                <w:rFonts w:ascii="Arial" w:hAnsi="Arial" w:cs="Arial"/>
              </w:rPr>
              <w:br/>
              <w:t>Def Stan 81-130</w:t>
            </w:r>
            <w:r w:rsidRPr="00F87F10">
              <w:rPr>
                <w:rFonts w:ascii="Arial" w:hAnsi="Arial" w:cs="Arial"/>
              </w:rPr>
              <w:br/>
              <w:t>Def Stan 00-003</w:t>
            </w:r>
            <w:r w:rsidRPr="00F87F10">
              <w:rPr>
                <w:rFonts w:ascii="Arial" w:hAnsi="Arial" w:cs="Arial"/>
              </w:rPr>
              <w:br/>
              <w:t>DEFCON 129</w:t>
            </w:r>
          </w:p>
        </w:tc>
        <w:tc>
          <w:tcPr>
            <w:tcW w:w="2941" w:type="dxa"/>
            <w:hideMark/>
          </w:tcPr>
          <w:p w14:paraId="0873F3D3" w14:textId="77777777" w:rsidR="00F87F10" w:rsidRPr="00F87F10" w:rsidRDefault="00F87F10">
            <w:pPr>
              <w:rPr>
                <w:rFonts w:ascii="Arial" w:hAnsi="Arial" w:cs="Arial"/>
              </w:rPr>
            </w:pPr>
            <w:r w:rsidRPr="00F87F10">
              <w:rPr>
                <w:rFonts w:ascii="Arial" w:hAnsi="Arial" w:cs="Arial"/>
              </w:rPr>
              <w:t>The support solution shall adhere to;</w:t>
            </w:r>
            <w:r w:rsidRPr="00F87F10">
              <w:rPr>
                <w:rFonts w:ascii="Arial" w:hAnsi="Arial" w:cs="Arial"/>
              </w:rPr>
              <w:br/>
            </w:r>
            <w:r w:rsidRPr="00F87F10">
              <w:rPr>
                <w:rFonts w:ascii="Arial" w:hAnsi="Arial" w:cs="Arial"/>
              </w:rPr>
              <w:br/>
              <w:t>Defence Standard 81-041 Packaging of Defence Materiel Issue 9;</w:t>
            </w:r>
            <w:r w:rsidRPr="00F87F10">
              <w:rPr>
                <w:rFonts w:ascii="Arial" w:hAnsi="Arial" w:cs="Arial"/>
              </w:rPr>
              <w:br/>
            </w:r>
            <w:r w:rsidRPr="00F87F10">
              <w:rPr>
                <w:rFonts w:ascii="Arial" w:hAnsi="Arial" w:cs="Arial"/>
              </w:rPr>
              <w:br/>
              <w:t>Part 1: Introduction to Defence Packaging Requirements;</w:t>
            </w:r>
            <w:r w:rsidRPr="00F87F10">
              <w:rPr>
                <w:rFonts w:ascii="Arial" w:hAnsi="Arial" w:cs="Arial"/>
              </w:rPr>
              <w:br/>
              <w:t>Part 2: Design;</w:t>
            </w:r>
            <w:r w:rsidRPr="00F87F10">
              <w:rPr>
                <w:rFonts w:ascii="Arial" w:hAnsi="Arial" w:cs="Arial"/>
              </w:rPr>
              <w:br/>
              <w:t>Part 4: Service Packaging Instruction Sheet (SPIS);</w:t>
            </w:r>
            <w:r w:rsidRPr="00F87F10">
              <w:rPr>
                <w:rFonts w:ascii="Arial" w:hAnsi="Arial" w:cs="Arial"/>
              </w:rPr>
              <w:br/>
              <w:t>Part 5: Packaging Processes;</w:t>
            </w:r>
            <w:r w:rsidRPr="00F87F10">
              <w:rPr>
                <w:rFonts w:ascii="Arial" w:hAnsi="Arial" w:cs="Arial"/>
              </w:rPr>
              <w:br/>
            </w:r>
            <w:r w:rsidRPr="00F87F10">
              <w:rPr>
                <w:rFonts w:ascii="Arial" w:hAnsi="Arial" w:cs="Arial"/>
              </w:rPr>
              <w:br/>
              <w:t>Defence Standard 81-041 Packaging of Defence Materiel Issue 6 Part 3: Environmental Testing;</w:t>
            </w:r>
            <w:r w:rsidRPr="00F87F10">
              <w:rPr>
                <w:rFonts w:ascii="Arial" w:hAnsi="Arial" w:cs="Arial"/>
              </w:rPr>
              <w:br/>
            </w:r>
            <w:r w:rsidRPr="00F87F10">
              <w:rPr>
                <w:rFonts w:ascii="Arial" w:hAnsi="Arial" w:cs="Arial"/>
              </w:rPr>
              <w:br/>
              <w:t>Defence Standard 81-041 Packaging of Defence Materiel Issue 10 Part 6: Package Marking;</w:t>
            </w:r>
            <w:r w:rsidRPr="00F87F10">
              <w:rPr>
                <w:rFonts w:ascii="Arial" w:hAnsi="Arial" w:cs="Arial"/>
              </w:rPr>
              <w:br/>
            </w:r>
            <w:r w:rsidRPr="00F87F10">
              <w:rPr>
                <w:rFonts w:ascii="Arial" w:hAnsi="Arial" w:cs="Arial"/>
              </w:rPr>
              <w:br/>
              <w:t>Defence Standard 81-130 Issue 4: The Transportation, Handling, Storage and Packaging of Magnetically Sensitive Equipment;</w:t>
            </w:r>
            <w:r w:rsidRPr="00F87F10">
              <w:rPr>
                <w:rFonts w:ascii="Arial" w:hAnsi="Arial" w:cs="Arial"/>
              </w:rPr>
              <w:br/>
            </w:r>
            <w:r w:rsidRPr="00F87F10">
              <w:rPr>
                <w:rFonts w:ascii="Arial" w:hAnsi="Arial" w:cs="Arial"/>
              </w:rPr>
              <w:br/>
              <w:t>Defence Standard 00-003 Issue 6: Design Guidance for the Transportability of Equipment.</w:t>
            </w:r>
          </w:p>
        </w:tc>
        <w:tc>
          <w:tcPr>
            <w:tcW w:w="2275" w:type="dxa"/>
            <w:hideMark/>
          </w:tcPr>
          <w:p w14:paraId="635D99E0"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18E5175F"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7BE47B1"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49D12346" w14:textId="77777777" w:rsidR="00F87F10" w:rsidRPr="00F87F10" w:rsidRDefault="00F87F10">
            <w:pPr>
              <w:rPr>
                <w:rFonts w:ascii="Arial" w:hAnsi="Arial" w:cs="Arial"/>
              </w:rPr>
            </w:pPr>
            <w:r w:rsidRPr="00F87F10">
              <w:rPr>
                <w:rFonts w:ascii="Arial" w:hAnsi="Arial" w:cs="Arial"/>
              </w:rPr>
              <w:t>The resources, procedures, design considerations and methods necessary to ensure that all product and support items are packaged, handled, stored and transported in conformance with appropriate legislation, including Health &amp; Safety and particularly for hazardous materials. This includes environmental limitations, product preservation requirements for short and long term storage, the handling of items during repair tasks and transport requirements. - Def Stan 00-600</w:t>
            </w:r>
          </w:p>
        </w:tc>
        <w:tc>
          <w:tcPr>
            <w:tcW w:w="962" w:type="dxa"/>
            <w:hideMark/>
          </w:tcPr>
          <w:p w14:paraId="77430353"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0E3919E" w14:textId="322AF039" w:rsidR="00F87F10" w:rsidRPr="00F87F10" w:rsidRDefault="006854C6">
            <w:pPr>
              <w:rPr>
                <w:rFonts w:ascii="Arial" w:hAnsi="Arial" w:cs="Arial"/>
              </w:rPr>
            </w:pPr>
            <w:r>
              <w:rPr>
                <w:rFonts w:ascii="Arial" w:hAnsi="Arial" w:cs="Arial"/>
              </w:rPr>
              <w:t>ISP</w:t>
            </w:r>
          </w:p>
        </w:tc>
      </w:tr>
      <w:tr w:rsidR="00F87F10" w:rsidRPr="00F87F10" w14:paraId="1456C1D9" w14:textId="77777777" w:rsidTr="00F87F10">
        <w:trPr>
          <w:trHeight w:val="4608"/>
        </w:trPr>
        <w:tc>
          <w:tcPr>
            <w:tcW w:w="899" w:type="dxa"/>
            <w:hideMark/>
          </w:tcPr>
          <w:p w14:paraId="2AFBAD58" w14:textId="77777777" w:rsidR="00F87F10" w:rsidRPr="00F87F10" w:rsidRDefault="00F87F10">
            <w:pPr>
              <w:rPr>
                <w:rFonts w:ascii="Arial" w:hAnsi="Arial" w:cs="Arial"/>
              </w:rPr>
            </w:pPr>
            <w:r w:rsidRPr="00F87F10">
              <w:rPr>
                <w:rFonts w:ascii="Arial" w:hAnsi="Arial" w:cs="Arial"/>
              </w:rPr>
              <w:t>4.10.1.</w:t>
            </w:r>
          </w:p>
        </w:tc>
        <w:tc>
          <w:tcPr>
            <w:tcW w:w="1635" w:type="dxa"/>
            <w:hideMark/>
          </w:tcPr>
          <w:p w14:paraId="1435E429"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727EAE8A" w14:textId="77777777" w:rsidR="00F87F10" w:rsidRPr="00F87F10" w:rsidRDefault="00F87F10">
            <w:pPr>
              <w:rPr>
                <w:rFonts w:ascii="Arial" w:hAnsi="Arial" w:cs="Arial"/>
              </w:rPr>
            </w:pPr>
            <w:r w:rsidRPr="00F87F10">
              <w:rPr>
                <w:rFonts w:ascii="Arial" w:hAnsi="Arial" w:cs="Arial"/>
              </w:rPr>
              <w:t>SR230</w:t>
            </w:r>
          </w:p>
        </w:tc>
        <w:tc>
          <w:tcPr>
            <w:tcW w:w="2400" w:type="dxa"/>
            <w:hideMark/>
          </w:tcPr>
          <w:p w14:paraId="00FAE670" w14:textId="77777777" w:rsidR="00F87F10" w:rsidRPr="00F87F10" w:rsidRDefault="00F87F10">
            <w:pPr>
              <w:rPr>
                <w:rFonts w:ascii="Arial" w:hAnsi="Arial" w:cs="Arial"/>
              </w:rPr>
            </w:pPr>
            <w:r w:rsidRPr="00F87F10">
              <w:rPr>
                <w:rFonts w:ascii="Arial" w:hAnsi="Arial" w:cs="Arial"/>
              </w:rPr>
              <w:t>The support solution provider shall provide a Packaging, Handling, Storage and Transportation (PHS&amp;T) plan.</w:t>
            </w:r>
          </w:p>
        </w:tc>
        <w:tc>
          <w:tcPr>
            <w:tcW w:w="1800" w:type="dxa"/>
            <w:hideMark/>
          </w:tcPr>
          <w:p w14:paraId="3467055E" w14:textId="77777777" w:rsidR="00F87F10" w:rsidRPr="00F87F10" w:rsidRDefault="00F87F10" w:rsidP="00F87F10">
            <w:pPr>
              <w:spacing w:after="160"/>
              <w:rPr>
                <w:rFonts w:ascii="Arial" w:hAnsi="Arial" w:cs="Arial"/>
              </w:rPr>
            </w:pPr>
            <w:r w:rsidRPr="00F87F10">
              <w:rPr>
                <w:rFonts w:ascii="Arial" w:hAnsi="Arial" w:cs="Arial"/>
              </w:rPr>
              <w:t>DLF Policy - Pack, Handle, Store And Transport Plan Criteria</w:t>
            </w:r>
            <w:r w:rsidRPr="00F87F10">
              <w:rPr>
                <w:rFonts w:ascii="Arial" w:hAnsi="Arial" w:cs="Arial"/>
              </w:rPr>
              <w:br/>
              <w:t>DLF Policy - Pack, Handle, Store And Transport Plan Drafting</w:t>
            </w:r>
            <w:r w:rsidRPr="00F87F10">
              <w:rPr>
                <w:rFonts w:ascii="Arial" w:hAnsi="Arial" w:cs="Arial"/>
              </w:rPr>
              <w:br/>
              <w:t>Def Stan 00-600</w:t>
            </w:r>
          </w:p>
        </w:tc>
        <w:tc>
          <w:tcPr>
            <w:tcW w:w="2941" w:type="dxa"/>
            <w:hideMark/>
          </w:tcPr>
          <w:p w14:paraId="6F45C735" w14:textId="77777777" w:rsidR="00F87F10" w:rsidRPr="00F87F10" w:rsidRDefault="00F87F10" w:rsidP="00F87F10">
            <w:pPr>
              <w:spacing w:after="160"/>
              <w:rPr>
                <w:rFonts w:ascii="Arial" w:hAnsi="Arial" w:cs="Arial"/>
              </w:rPr>
            </w:pPr>
            <w:r w:rsidRPr="00F87F10">
              <w:rPr>
                <w:rFonts w:ascii="Arial" w:hAnsi="Arial" w:cs="Arial"/>
              </w:rPr>
              <w:t>Deliver to the Authority a Packaging, Handling, Storage and Transportation (PHS&amp;T) plan detailing the;</w:t>
            </w:r>
            <w:r w:rsidRPr="00F87F10">
              <w:rPr>
                <w:rFonts w:ascii="Arial" w:hAnsi="Arial" w:cs="Arial"/>
              </w:rPr>
              <w:br/>
            </w:r>
            <w:r w:rsidRPr="00F87F10">
              <w:rPr>
                <w:rFonts w:ascii="Arial" w:hAnsi="Arial" w:cs="Arial"/>
              </w:rPr>
              <w:br/>
              <w:t>resources;</w:t>
            </w:r>
            <w:r w:rsidRPr="00F87F10">
              <w:rPr>
                <w:rFonts w:ascii="Arial" w:hAnsi="Arial" w:cs="Arial"/>
              </w:rPr>
              <w:br/>
              <w:t>procedures;</w:t>
            </w:r>
            <w:r w:rsidRPr="00F87F10">
              <w:rPr>
                <w:rFonts w:ascii="Arial" w:hAnsi="Arial" w:cs="Arial"/>
              </w:rPr>
              <w:br/>
              <w:t>methods;</w:t>
            </w:r>
            <w:r w:rsidRPr="00F87F10">
              <w:rPr>
                <w:rFonts w:ascii="Arial" w:hAnsi="Arial" w:cs="Arial"/>
              </w:rPr>
              <w:br/>
              <w:t>standards;</w:t>
            </w:r>
            <w:r w:rsidRPr="00F87F10">
              <w:rPr>
                <w:rFonts w:ascii="Arial" w:hAnsi="Arial" w:cs="Arial"/>
              </w:rPr>
              <w:br/>
              <w:t>design considerations;</w:t>
            </w:r>
            <w:r w:rsidRPr="00F87F10">
              <w:rPr>
                <w:rFonts w:ascii="Arial" w:hAnsi="Arial" w:cs="Arial"/>
              </w:rPr>
              <w:br/>
            </w:r>
            <w:r w:rsidRPr="00F87F10">
              <w:rPr>
                <w:rFonts w:ascii="Arial" w:hAnsi="Arial" w:cs="Arial"/>
              </w:rPr>
              <w:br/>
              <w:t>to ensure that all system equipment and support items are packaged, handled, stored, transported correctly and safely.</w:t>
            </w:r>
          </w:p>
        </w:tc>
        <w:tc>
          <w:tcPr>
            <w:tcW w:w="2275" w:type="dxa"/>
            <w:hideMark/>
          </w:tcPr>
          <w:p w14:paraId="62F81C5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63646DB4"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ED17765"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4DE31D5" w14:textId="77777777" w:rsidR="00F87F10" w:rsidRPr="00F87F10" w:rsidRDefault="00F87F10">
            <w:pPr>
              <w:rPr>
                <w:rFonts w:ascii="Arial" w:hAnsi="Arial" w:cs="Arial"/>
              </w:rPr>
            </w:pPr>
            <w:r w:rsidRPr="00F87F10">
              <w:rPr>
                <w:rFonts w:ascii="Arial" w:hAnsi="Arial" w:cs="Arial"/>
              </w:rPr>
              <w:t>The contractor shall provide the PHS&amp;T solution with recommendations for the handling, transportation, and storage of products along with a list of packaging specifications including constraints and safety requirements as part of the PHS&amp;T element plan.</w:t>
            </w:r>
            <w:r w:rsidRPr="00F87F10">
              <w:rPr>
                <w:rFonts w:ascii="Arial" w:hAnsi="Arial" w:cs="Arial"/>
              </w:rPr>
              <w:br/>
            </w:r>
            <w:r w:rsidRPr="00F87F10">
              <w:rPr>
                <w:rFonts w:ascii="Arial" w:hAnsi="Arial" w:cs="Arial"/>
              </w:rPr>
              <w:br/>
              <w:t>The Contractor PHS&amp;T solution shall conform to Def Stan 81-41, DefCon 129 and appropriate UK storage and transport legislation. Detailed guidance of internal MOD policy and processes can be found in the DLF via – Defence Gateway at: DLF:Pr:Packaging, Handling, Storage &amp; Transport. - Def Stan 00-600</w:t>
            </w:r>
          </w:p>
        </w:tc>
        <w:tc>
          <w:tcPr>
            <w:tcW w:w="962" w:type="dxa"/>
            <w:hideMark/>
          </w:tcPr>
          <w:p w14:paraId="3B2AB7E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70DE1EF6" w14:textId="77777777" w:rsidR="00F87F10" w:rsidRPr="00F87F10" w:rsidRDefault="00F87F10">
            <w:pPr>
              <w:rPr>
                <w:rFonts w:ascii="Arial" w:hAnsi="Arial" w:cs="Arial"/>
              </w:rPr>
            </w:pPr>
            <w:r w:rsidRPr="00F87F10">
              <w:rPr>
                <w:rFonts w:ascii="Arial" w:hAnsi="Arial" w:cs="Arial"/>
              </w:rPr>
              <w:t>ISP</w:t>
            </w:r>
          </w:p>
        </w:tc>
      </w:tr>
      <w:tr w:rsidR="00F87F10" w:rsidRPr="00F87F10" w14:paraId="6AE41672" w14:textId="77777777" w:rsidTr="00F87F10">
        <w:trPr>
          <w:trHeight w:val="1440"/>
        </w:trPr>
        <w:tc>
          <w:tcPr>
            <w:tcW w:w="899" w:type="dxa"/>
            <w:hideMark/>
          </w:tcPr>
          <w:p w14:paraId="5F576CAF" w14:textId="77777777" w:rsidR="00F87F10" w:rsidRPr="00F87F10" w:rsidRDefault="00F87F10">
            <w:pPr>
              <w:rPr>
                <w:rFonts w:ascii="Arial" w:hAnsi="Arial" w:cs="Arial"/>
              </w:rPr>
            </w:pPr>
            <w:r w:rsidRPr="00F87F10">
              <w:rPr>
                <w:rFonts w:ascii="Arial" w:hAnsi="Arial" w:cs="Arial"/>
              </w:rPr>
              <w:t>4.10.2.</w:t>
            </w:r>
          </w:p>
        </w:tc>
        <w:tc>
          <w:tcPr>
            <w:tcW w:w="1635" w:type="dxa"/>
            <w:hideMark/>
          </w:tcPr>
          <w:p w14:paraId="37F16106"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4223E8CA" w14:textId="77777777" w:rsidR="00F87F10" w:rsidRPr="00F87F10" w:rsidRDefault="00F87F10">
            <w:pPr>
              <w:rPr>
                <w:rFonts w:ascii="Arial" w:hAnsi="Arial" w:cs="Arial"/>
              </w:rPr>
            </w:pPr>
            <w:r w:rsidRPr="00F87F10">
              <w:rPr>
                <w:rFonts w:ascii="Arial" w:hAnsi="Arial" w:cs="Arial"/>
              </w:rPr>
              <w:t>SR231</w:t>
            </w:r>
          </w:p>
        </w:tc>
        <w:tc>
          <w:tcPr>
            <w:tcW w:w="2400" w:type="dxa"/>
            <w:hideMark/>
          </w:tcPr>
          <w:p w14:paraId="76A65D67" w14:textId="77777777" w:rsidR="00F87F10" w:rsidRPr="00F87F10" w:rsidRDefault="00F87F10">
            <w:pPr>
              <w:rPr>
                <w:rFonts w:ascii="Arial" w:hAnsi="Arial" w:cs="Arial"/>
              </w:rPr>
            </w:pPr>
            <w:r w:rsidRPr="00F87F10">
              <w:rPr>
                <w:rFonts w:ascii="Arial" w:hAnsi="Arial" w:cs="Arial"/>
              </w:rPr>
              <w:t>The Packaging, Handling, Storage and Transportation (PHS&amp;T) plan shall be delivered in (MoP) format.</w:t>
            </w:r>
          </w:p>
        </w:tc>
        <w:tc>
          <w:tcPr>
            <w:tcW w:w="1800" w:type="dxa"/>
            <w:hideMark/>
          </w:tcPr>
          <w:p w14:paraId="675A3852"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0B2F7E08"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38029D06"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574EB7C9"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01ED743D"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0D90EFF3"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C520211"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12606EA"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487048B9" w14:textId="77777777" w:rsidTr="00F87F10">
        <w:trPr>
          <w:trHeight w:val="6336"/>
        </w:trPr>
        <w:tc>
          <w:tcPr>
            <w:tcW w:w="899" w:type="dxa"/>
            <w:hideMark/>
          </w:tcPr>
          <w:p w14:paraId="4B3E12A4" w14:textId="77777777" w:rsidR="00F87F10" w:rsidRPr="00F87F10" w:rsidRDefault="00F87F10">
            <w:pPr>
              <w:rPr>
                <w:rFonts w:ascii="Arial" w:hAnsi="Arial" w:cs="Arial"/>
              </w:rPr>
            </w:pPr>
            <w:r w:rsidRPr="00F87F10">
              <w:rPr>
                <w:rFonts w:ascii="Arial" w:hAnsi="Arial" w:cs="Arial"/>
              </w:rPr>
              <w:t>4.10.3.</w:t>
            </w:r>
          </w:p>
        </w:tc>
        <w:tc>
          <w:tcPr>
            <w:tcW w:w="1635" w:type="dxa"/>
            <w:hideMark/>
          </w:tcPr>
          <w:p w14:paraId="275E07E7"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5D61F917" w14:textId="77777777" w:rsidR="00F87F10" w:rsidRPr="00F87F10" w:rsidRDefault="00F87F10">
            <w:pPr>
              <w:rPr>
                <w:rFonts w:ascii="Arial" w:hAnsi="Arial" w:cs="Arial"/>
              </w:rPr>
            </w:pPr>
            <w:r w:rsidRPr="00F87F10">
              <w:rPr>
                <w:rFonts w:ascii="Arial" w:hAnsi="Arial" w:cs="Arial"/>
              </w:rPr>
              <w:t>SR232</w:t>
            </w:r>
          </w:p>
        </w:tc>
        <w:tc>
          <w:tcPr>
            <w:tcW w:w="2400" w:type="dxa"/>
            <w:hideMark/>
          </w:tcPr>
          <w:p w14:paraId="129DCED6" w14:textId="77777777" w:rsidR="00F87F10" w:rsidRPr="00F87F10" w:rsidRDefault="00F87F10">
            <w:pPr>
              <w:rPr>
                <w:rFonts w:ascii="Arial" w:hAnsi="Arial" w:cs="Arial"/>
              </w:rPr>
            </w:pPr>
            <w:r w:rsidRPr="00F87F10">
              <w:rPr>
                <w:rFonts w:ascii="Arial" w:hAnsi="Arial" w:cs="Arial"/>
              </w:rPr>
              <w:t>The support solution provider shall ensure Packaging, Handling, Storage and Transportation (PHS&amp;T) requirements are applied to items supplied direct from manufacturer.</w:t>
            </w:r>
          </w:p>
        </w:tc>
        <w:tc>
          <w:tcPr>
            <w:tcW w:w="1800" w:type="dxa"/>
            <w:hideMark/>
          </w:tcPr>
          <w:p w14:paraId="4B14954C" w14:textId="77777777" w:rsidR="00F87F10" w:rsidRPr="00F87F10" w:rsidRDefault="00F87F10">
            <w:pPr>
              <w:rPr>
                <w:rFonts w:ascii="Arial" w:hAnsi="Arial" w:cs="Arial"/>
              </w:rPr>
            </w:pPr>
            <w:r w:rsidRPr="00F87F10">
              <w:rPr>
                <w:rFonts w:ascii="Arial" w:hAnsi="Arial" w:cs="Arial"/>
              </w:rPr>
              <w:t>DLF Policy - Pack, Label And Mark Considerations For Materiel</w:t>
            </w:r>
          </w:p>
        </w:tc>
        <w:tc>
          <w:tcPr>
            <w:tcW w:w="2941" w:type="dxa"/>
            <w:hideMark/>
          </w:tcPr>
          <w:p w14:paraId="6FB06F3B" w14:textId="77777777" w:rsidR="00F87F10" w:rsidRPr="00F87F10" w:rsidRDefault="00F87F10">
            <w:pPr>
              <w:rPr>
                <w:rFonts w:ascii="Arial" w:hAnsi="Arial" w:cs="Arial"/>
              </w:rPr>
            </w:pPr>
            <w:r w:rsidRPr="00F87F10">
              <w:rPr>
                <w:rFonts w:ascii="Arial" w:hAnsi="Arial" w:cs="Arial"/>
              </w:rPr>
              <w:t>Enforce correct packaging and labelling of items from manufacturer to ensure:</w:t>
            </w:r>
            <w:r w:rsidRPr="00F87F10">
              <w:rPr>
                <w:rFonts w:ascii="Arial" w:hAnsi="Arial" w:cs="Arial"/>
              </w:rPr>
              <w:br/>
            </w:r>
            <w:r w:rsidRPr="00F87F10">
              <w:rPr>
                <w:rFonts w:ascii="Arial" w:hAnsi="Arial" w:cs="Arial"/>
              </w:rPr>
              <w:br/>
              <w:t>a. The correct item is issued to the user.</w:t>
            </w:r>
            <w:r w:rsidRPr="00F87F10">
              <w:rPr>
                <w:rFonts w:ascii="Arial" w:hAnsi="Arial" w:cs="Arial"/>
              </w:rPr>
              <w:br/>
            </w:r>
            <w:r w:rsidRPr="00F87F10">
              <w:rPr>
                <w:rFonts w:ascii="Arial" w:hAnsi="Arial" w:cs="Arial"/>
              </w:rPr>
              <w:br/>
              <w:t>b. Issued items remain fit for purpose and within the supply chain.</w:t>
            </w:r>
            <w:r w:rsidRPr="00F87F10">
              <w:rPr>
                <w:rFonts w:ascii="Arial" w:hAnsi="Arial" w:cs="Arial"/>
              </w:rPr>
              <w:br/>
            </w:r>
            <w:r w:rsidRPr="00F87F10">
              <w:rPr>
                <w:rFonts w:ascii="Arial" w:hAnsi="Arial" w:cs="Arial"/>
              </w:rPr>
              <w:br/>
              <w:t>c. Optimum cost for defence is achieved.</w:t>
            </w:r>
            <w:r w:rsidRPr="00F87F10">
              <w:rPr>
                <w:rFonts w:ascii="Arial" w:hAnsi="Arial" w:cs="Arial"/>
              </w:rPr>
              <w:br/>
            </w:r>
            <w:r w:rsidRPr="00F87F10">
              <w:rPr>
                <w:rFonts w:ascii="Arial" w:hAnsi="Arial" w:cs="Arial"/>
              </w:rPr>
              <w:br/>
              <w:t>d. Legislative compliance is achieved.</w:t>
            </w:r>
            <w:r w:rsidRPr="00F87F10">
              <w:rPr>
                <w:rFonts w:ascii="Arial" w:hAnsi="Arial" w:cs="Arial"/>
              </w:rPr>
              <w:br/>
            </w:r>
            <w:r w:rsidRPr="00F87F10">
              <w:rPr>
                <w:rFonts w:ascii="Arial" w:hAnsi="Arial" w:cs="Arial"/>
              </w:rPr>
              <w:br/>
              <w:t>e. Items can be accurately recorded on MOD consignment tracking and warehousing systems.</w:t>
            </w:r>
          </w:p>
        </w:tc>
        <w:tc>
          <w:tcPr>
            <w:tcW w:w="2275" w:type="dxa"/>
            <w:hideMark/>
          </w:tcPr>
          <w:p w14:paraId="5EA8167B"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717343D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6DFDD901"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3E7AF62C" w14:textId="77777777" w:rsidR="00F87F10" w:rsidRPr="00F87F10" w:rsidRDefault="00F87F10">
            <w:pPr>
              <w:rPr>
                <w:rFonts w:ascii="Arial" w:hAnsi="Arial" w:cs="Arial"/>
              </w:rPr>
            </w:pPr>
            <w:r w:rsidRPr="00F87F10">
              <w:rPr>
                <w:rFonts w:ascii="Arial" w:hAnsi="Arial" w:cs="Arial"/>
              </w:rPr>
              <w:t xml:space="preserve">Commercial packaging can be employed when the risk of damage to an item during its time in the supply chain has been identified as minimal, </w:t>
            </w:r>
            <w:r w:rsidR="002A37A7" w:rsidRPr="00F87F10">
              <w:rPr>
                <w:rFonts w:ascii="Arial" w:hAnsi="Arial" w:cs="Arial"/>
              </w:rPr>
              <w:t>i.e.</w:t>
            </w:r>
            <w:r w:rsidRPr="00F87F10">
              <w:rPr>
                <w:rFonts w:ascii="Arial" w:hAnsi="Arial" w:cs="Arial"/>
              </w:rPr>
              <w:t xml:space="preserve"> single trip use only with no storage period, Item is physically and climatically robust. Types of commercial packaging are:</w:t>
            </w:r>
            <w:r w:rsidRPr="00F87F10">
              <w:rPr>
                <w:rFonts w:ascii="Arial" w:hAnsi="Arial" w:cs="Arial"/>
              </w:rPr>
              <w:br/>
            </w:r>
            <w:r w:rsidRPr="00F87F10">
              <w:rPr>
                <w:rFonts w:ascii="Arial" w:hAnsi="Arial" w:cs="Arial"/>
              </w:rPr>
              <w:br/>
              <w:t>Commercial packaging to Def Stan 81-94. This covers small consumable items.</w:t>
            </w:r>
            <w:r w:rsidRPr="00F87F10">
              <w:rPr>
                <w:rFonts w:ascii="Arial" w:hAnsi="Arial" w:cs="Arial"/>
              </w:rPr>
              <w:br/>
            </w:r>
            <w:r w:rsidRPr="00F87F10">
              <w:rPr>
                <w:rFonts w:ascii="Arial" w:hAnsi="Arial" w:cs="Arial"/>
              </w:rPr>
              <w:br/>
              <w:t>Commercial packaging to an Agreed Industry Standard (AIS).</w:t>
            </w:r>
            <w:r w:rsidRPr="00F87F10">
              <w:rPr>
                <w:rFonts w:ascii="Arial" w:hAnsi="Arial" w:cs="Arial"/>
              </w:rPr>
              <w:br/>
            </w:r>
            <w:r w:rsidRPr="00F87F10">
              <w:rPr>
                <w:rFonts w:ascii="Arial" w:hAnsi="Arial" w:cs="Arial"/>
              </w:rPr>
              <w:br/>
              <w:t>Retail or Trade Packaging - Level A</w:t>
            </w:r>
            <w:r w:rsidRPr="00F87F10">
              <w:rPr>
                <w:rFonts w:ascii="Arial" w:hAnsi="Arial" w:cs="Arial"/>
              </w:rPr>
              <w:br/>
              <w:t>Bulk Trade Packaging Level B (Obsolete)</w:t>
            </w:r>
            <w:r w:rsidRPr="00F87F10">
              <w:rPr>
                <w:rFonts w:ascii="Arial" w:hAnsi="Arial" w:cs="Arial"/>
              </w:rPr>
              <w:br/>
              <w:t>Export Trade Packaging - Level C</w:t>
            </w:r>
            <w:r w:rsidRPr="00F87F10">
              <w:rPr>
                <w:rFonts w:ascii="Arial" w:hAnsi="Arial" w:cs="Arial"/>
              </w:rPr>
              <w:br/>
              <w:t>Special Requirement Code H</w:t>
            </w:r>
            <w:r w:rsidRPr="00F87F10">
              <w:rPr>
                <w:rFonts w:ascii="Arial" w:hAnsi="Arial" w:cs="Arial"/>
              </w:rPr>
              <w:br/>
            </w:r>
            <w:r w:rsidRPr="00F87F10">
              <w:rPr>
                <w:rFonts w:ascii="Arial" w:hAnsi="Arial" w:cs="Arial"/>
              </w:rPr>
              <w:br/>
              <w:t>It is the contractor’s responsibility to ensure the equipment is delivered in a serviceable condition.</w:t>
            </w:r>
          </w:p>
        </w:tc>
        <w:tc>
          <w:tcPr>
            <w:tcW w:w="962" w:type="dxa"/>
            <w:hideMark/>
          </w:tcPr>
          <w:p w14:paraId="0E42C4BD"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2823677" w14:textId="451B96BD" w:rsidR="00F87F10" w:rsidRPr="00F87F10" w:rsidRDefault="006854C6">
            <w:pPr>
              <w:rPr>
                <w:rFonts w:ascii="Arial" w:hAnsi="Arial" w:cs="Arial"/>
              </w:rPr>
            </w:pPr>
            <w:r>
              <w:rPr>
                <w:rFonts w:ascii="Arial" w:hAnsi="Arial" w:cs="Arial"/>
              </w:rPr>
              <w:t>ISP</w:t>
            </w:r>
          </w:p>
        </w:tc>
      </w:tr>
      <w:tr w:rsidR="00F87F10" w:rsidRPr="00F87F10" w14:paraId="249DC167" w14:textId="77777777" w:rsidTr="00F87F10">
        <w:trPr>
          <w:trHeight w:val="2592"/>
        </w:trPr>
        <w:tc>
          <w:tcPr>
            <w:tcW w:w="899" w:type="dxa"/>
            <w:hideMark/>
          </w:tcPr>
          <w:p w14:paraId="16A2C4B7" w14:textId="77777777" w:rsidR="00F87F10" w:rsidRPr="00F87F10" w:rsidRDefault="00F87F10">
            <w:pPr>
              <w:rPr>
                <w:rFonts w:ascii="Arial" w:hAnsi="Arial" w:cs="Arial"/>
              </w:rPr>
            </w:pPr>
            <w:r w:rsidRPr="00F87F10">
              <w:rPr>
                <w:rFonts w:ascii="Arial" w:hAnsi="Arial" w:cs="Arial"/>
              </w:rPr>
              <w:t>4.10.4.</w:t>
            </w:r>
          </w:p>
        </w:tc>
        <w:tc>
          <w:tcPr>
            <w:tcW w:w="1635" w:type="dxa"/>
            <w:hideMark/>
          </w:tcPr>
          <w:p w14:paraId="7D615C58"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1B20A132" w14:textId="77777777" w:rsidR="00F87F10" w:rsidRPr="00F87F10" w:rsidRDefault="00F87F10">
            <w:pPr>
              <w:rPr>
                <w:rFonts w:ascii="Arial" w:hAnsi="Arial" w:cs="Arial"/>
              </w:rPr>
            </w:pPr>
            <w:r w:rsidRPr="00F87F10">
              <w:rPr>
                <w:rFonts w:ascii="Arial" w:hAnsi="Arial" w:cs="Arial"/>
              </w:rPr>
              <w:t>SR233</w:t>
            </w:r>
          </w:p>
        </w:tc>
        <w:tc>
          <w:tcPr>
            <w:tcW w:w="2400" w:type="dxa"/>
            <w:hideMark/>
          </w:tcPr>
          <w:p w14:paraId="4DD4AD24" w14:textId="77777777" w:rsidR="00F87F10" w:rsidRPr="00F87F10" w:rsidRDefault="00F87F10">
            <w:pPr>
              <w:rPr>
                <w:rFonts w:ascii="Arial" w:hAnsi="Arial" w:cs="Arial"/>
              </w:rPr>
            </w:pPr>
            <w:r w:rsidRPr="00F87F10">
              <w:rPr>
                <w:rFonts w:ascii="Arial" w:hAnsi="Arial" w:cs="Arial"/>
              </w:rPr>
              <w:t>The support solution provider shall report Packaging, Handling, Storage and Transportation (PHS&amp;T) procedures.</w:t>
            </w:r>
          </w:p>
        </w:tc>
        <w:tc>
          <w:tcPr>
            <w:tcW w:w="1800" w:type="dxa"/>
            <w:hideMark/>
          </w:tcPr>
          <w:p w14:paraId="73031DD5" w14:textId="77777777" w:rsidR="00F87F10" w:rsidRPr="00F87F10" w:rsidRDefault="00F87F10">
            <w:pPr>
              <w:rPr>
                <w:rFonts w:ascii="Arial" w:hAnsi="Arial" w:cs="Arial"/>
              </w:rPr>
            </w:pPr>
            <w:r w:rsidRPr="00F87F10">
              <w:rPr>
                <w:rFonts w:ascii="Arial" w:hAnsi="Arial" w:cs="Arial"/>
              </w:rPr>
              <w:t>SR198 - Supply Support Procedures</w:t>
            </w:r>
            <w:r w:rsidRPr="00F87F10">
              <w:rPr>
                <w:rFonts w:ascii="Arial" w:hAnsi="Arial" w:cs="Arial"/>
              </w:rPr>
              <w:br/>
              <w:t>SR</w:t>
            </w:r>
            <w:r w:rsidR="002A37A7" w:rsidRPr="00F87F10">
              <w:rPr>
                <w:rFonts w:ascii="Arial" w:hAnsi="Arial" w:cs="Arial"/>
              </w:rPr>
              <w:t>042 -</w:t>
            </w:r>
            <w:r w:rsidRPr="00F87F10">
              <w:rPr>
                <w:rFonts w:ascii="Arial" w:hAnsi="Arial" w:cs="Arial"/>
              </w:rPr>
              <w:t xml:space="preserve"> Management Reporting</w:t>
            </w:r>
            <w:r w:rsidRPr="00F87F10">
              <w:rPr>
                <w:rFonts w:ascii="Arial" w:hAnsi="Arial" w:cs="Arial"/>
              </w:rPr>
              <w:br/>
              <w:t>SR043 - Management Reporting</w:t>
            </w:r>
          </w:p>
        </w:tc>
        <w:tc>
          <w:tcPr>
            <w:tcW w:w="2941" w:type="dxa"/>
            <w:hideMark/>
          </w:tcPr>
          <w:p w14:paraId="599C79D3" w14:textId="77777777" w:rsidR="00F87F10" w:rsidRPr="00F87F10" w:rsidRDefault="00F87F10">
            <w:pPr>
              <w:rPr>
                <w:rFonts w:ascii="Arial" w:hAnsi="Arial" w:cs="Arial"/>
              </w:rPr>
            </w:pPr>
            <w:r w:rsidRPr="00F87F10">
              <w:rPr>
                <w:rFonts w:ascii="Arial" w:hAnsi="Arial" w:cs="Arial"/>
              </w:rPr>
              <w:t>Report to the Authority at QPR and/or annual meetings;</w:t>
            </w:r>
            <w:r w:rsidRPr="00F87F10">
              <w:rPr>
                <w:rFonts w:ascii="Arial" w:hAnsi="Arial" w:cs="Arial"/>
              </w:rPr>
              <w:br/>
            </w:r>
            <w:r w:rsidRPr="00F87F10">
              <w:rPr>
                <w:rFonts w:ascii="Arial" w:hAnsi="Arial" w:cs="Arial"/>
              </w:rPr>
              <w:br/>
              <w:t>supply support procedures;</w:t>
            </w:r>
            <w:r w:rsidRPr="00F87F10">
              <w:rPr>
                <w:rFonts w:ascii="Arial" w:hAnsi="Arial" w:cs="Arial"/>
              </w:rPr>
              <w:br/>
            </w:r>
            <w:r w:rsidRPr="00F87F10">
              <w:rPr>
                <w:rFonts w:ascii="Arial" w:hAnsi="Arial" w:cs="Arial"/>
              </w:rPr>
              <w:br/>
              <w:t>performance;</w:t>
            </w:r>
            <w:r w:rsidRPr="00F87F10">
              <w:rPr>
                <w:rFonts w:ascii="Arial" w:hAnsi="Arial" w:cs="Arial"/>
              </w:rPr>
              <w:br/>
              <w:t>issues;</w:t>
            </w:r>
            <w:r w:rsidRPr="00F87F10">
              <w:rPr>
                <w:rFonts w:ascii="Arial" w:hAnsi="Arial" w:cs="Arial"/>
              </w:rPr>
              <w:br/>
              <w:t>Proposals;</w:t>
            </w:r>
            <w:r w:rsidRPr="00F87F10">
              <w:rPr>
                <w:rFonts w:ascii="Arial" w:hAnsi="Arial" w:cs="Arial"/>
              </w:rPr>
              <w:br/>
              <w:t>changes;</w:t>
            </w:r>
            <w:r w:rsidRPr="00F87F10">
              <w:rPr>
                <w:rFonts w:ascii="Arial" w:hAnsi="Arial" w:cs="Arial"/>
              </w:rPr>
              <w:br/>
              <w:t>successes.</w:t>
            </w:r>
          </w:p>
        </w:tc>
        <w:tc>
          <w:tcPr>
            <w:tcW w:w="2275" w:type="dxa"/>
            <w:hideMark/>
          </w:tcPr>
          <w:p w14:paraId="62FA80D2"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3F2CEB14"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39434298"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45EA35F"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DAE71C5"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84F4884" w14:textId="123707DB" w:rsidR="00F87F10" w:rsidRPr="00F87F10" w:rsidRDefault="006854C6">
            <w:pPr>
              <w:rPr>
                <w:rFonts w:ascii="Arial" w:hAnsi="Arial" w:cs="Arial"/>
              </w:rPr>
            </w:pPr>
            <w:r>
              <w:rPr>
                <w:rFonts w:ascii="Arial" w:hAnsi="Arial" w:cs="Arial"/>
              </w:rPr>
              <w:t xml:space="preserve"> PMP / ISP</w:t>
            </w:r>
          </w:p>
        </w:tc>
      </w:tr>
      <w:tr w:rsidR="00F87F10" w:rsidRPr="00F87F10" w14:paraId="6C8E658F" w14:textId="77777777" w:rsidTr="00F87F10">
        <w:trPr>
          <w:trHeight w:val="1440"/>
        </w:trPr>
        <w:tc>
          <w:tcPr>
            <w:tcW w:w="899" w:type="dxa"/>
            <w:hideMark/>
          </w:tcPr>
          <w:p w14:paraId="531150E7" w14:textId="77777777" w:rsidR="00F87F10" w:rsidRPr="00F87F10" w:rsidRDefault="00F87F10">
            <w:pPr>
              <w:rPr>
                <w:rFonts w:ascii="Arial" w:hAnsi="Arial" w:cs="Arial"/>
              </w:rPr>
            </w:pPr>
            <w:r w:rsidRPr="00F87F10">
              <w:rPr>
                <w:rFonts w:ascii="Arial" w:hAnsi="Arial" w:cs="Arial"/>
              </w:rPr>
              <w:t>4.10.5.</w:t>
            </w:r>
          </w:p>
        </w:tc>
        <w:tc>
          <w:tcPr>
            <w:tcW w:w="1635" w:type="dxa"/>
            <w:hideMark/>
          </w:tcPr>
          <w:p w14:paraId="5A598881" w14:textId="77777777" w:rsidR="00F87F10" w:rsidRPr="00F87F10" w:rsidRDefault="00F87F10">
            <w:pPr>
              <w:rPr>
                <w:rFonts w:ascii="Arial" w:hAnsi="Arial" w:cs="Arial"/>
              </w:rPr>
            </w:pPr>
            <w:r w:rsidRPr="00F87F10">
              <w:rPr>
                <w:rFonts w:ascii="Arial" w:hAnsi="Arial" w:cs="Arial"/>
              </w:rPr>
              <w:t>Packaging, Handling, Storage and Transportation (PHS&amp;T)</w:t>
            </w:r>
          </w:p>
        </w:tc>
        <w:tc>
          <w:tcPr>
            <w:tcW w:w="1095" w:type="dxa"/>
            <w:hideMark/>
          </w:tcPr>
          <w:p w14:paraId="37D6ADDB" w14:textId="77777777" w:rsidR="00F87F10" w:rsidRPr="00F87F10" w:rsidRDefault="00F87F10">
            <w:pPr>
              <w:rPr>
                <w:rFonts w:ascii="Arial" w:hAnsi="Arial" w:cs="Arial"/>
              </w:rPr>
            </w:pPr>
            <w:r w:rsidRPr="00F87F10">
              <w:rPr>
                <w:rFonts w:ascii="Arial" w:hAnsi="Arial" w:cs="Arial"/>
              </w:rPr>
              <w:t>SR234</w:t>
            </w:r>
          </w:p>
        </w:tc>
        <w:tc>
          <w:tcPr>
            <w:tcW w:w="2400" w:type="dxa"/>
            <w:hideMark/>
          </w:tcPr>
          <w:p w14:paraId="41D8811A" w14:textId="77777777" w:rsidR="00F87F10" w:rsidRPr="00F87F10" w:rsidRDefault="00F87F10">
            <w:pPr>
              <w:rPr>
                <w:rFonts w:ascii="Arial" w:hAnsi="Arial" w:cs="Arial"/>
              </w:rPr>
            </w:pPr>
            <w:r w:rsidRPr="00F87F10">
              <w:rPr>
                <w:rFonts w:ascii="Arial" w:hAnsi="Arial" w:cs="Arial"/>
              </w:rPr>
              <w:t>The support solution provider shall update the Packaging, Handling, Storage and Transportation (PHS&amp;T) plan.</w:t>
            </w:r>
          </w:p>
        </w:tc>
        <w:tc>
          <w:tcPr>
            <w:tcW w:w="1800" w:type="dxa"/>
            <w:hideMark/>
          </w:tcPr>
          <w:p w14:paraId="29DD946B"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34939BC6" w14:textId="77777777" w:rsidR="00F87F10" w:rsidRPr="00F87F10" w:rsidRDefault="00F87F10">
            <w:pPr>
              <w:rPr>
                <w:rFonts w:ascii="Arial" w:hAnsi="Arial" w:cs="Arial"/>
              </w:rPr>
            </w:pPr>
            <w:r w:rsidRPr="00F87F10">
              <w:rPr>
                <w:rFonts w:ascii="Arial" w:hAnsi="Arial" w:cs="Arial"/>
              </w:rPr>
              <w:t>In the occurrence of updated Packaging, Handling, Storage and Transportation (PHS&amp;T) solution due to in-service performance feedback and review.</w:t>
            </w:r>
          </w:p>
        </w:tc>
        <w:tc>
          <w:tcPr>
            <w:tcW w:w="2275" w:type="dxa"/>
            <w:hideMark/>
          </w:tcPr>
          <w:p w14:paraId="1DCBB8AC"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B786BBD"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45C9EF8D"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6EF7CF68"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3DCCB2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86A9978" w14:textId="20D8789B" w:rsidR="00F87F10" w:rsidRPr="00F87F10" w:rsidRDefault="006854C6">
            <w:pPr>
              <w:rPr>
                <w:rFonts w:ascii="Arial" w:hAnsi="Arial" w:cs="Arial"/>
              </w:rPr>
            </w:pPr>
            <w:r>
              <w:rPr>
                <w:rFonts w:ascii="Arial" w:hAnsi="Arial" w:cs="Arial"/>
              </w:rPr>
              <w:t>ISP</w:t>
            </w:r>
          </w:p>
        </w:tc>
      </w:tr>
      <w:tr w:rsidR="00F87F10" w:rsidRPr="00F87F10" w14:paraId="3CC9C1BB" w14:textId="77777777" w:rsidTr="00F87F10">
        <w:trPr>
          <w:trHeight w:val="2016"/>
        </w:trPr>
        <w:tc>
          <w:tcPr>
            <w:tcW w:w="899" w:type="dxa"/>
            <w:hideMark/>
          </w:tcPr>
          <w:p w14:paraId="2DDB1E67" w14:textId="77777777" w:rsidR="00F87F10" w:rsidRPr="00F87F10" w:rsidRDefault="00F87F10">
            <w:pPr>
              <w:rPr>
                <w:rFonts w:ascii="Arial" w:hAnsi="Arial" w:cs="Arial"/>
              </w:rPr>
            </w:pPr>
            <w:r w:rsidRPr="00F87F10">
              <w:rPr>
                <w:rFonts w:ascii="Arial" w:hAnsi="Arial" w:cs="Arial"/>
              </w:rPr>
              <w:t>4.11.0.</w:t>
            </w:r>
          </w:p>
        </w:tc>
        <w:tc>
          <w:tcPr>
            <w:tcW w:w="1635" w:type="dxa"/>
            <w:hideMark/>
          </w:tcPr>
          <w:p w14:paraId="4A2A2E35" w14:textId="77777777" w:rsidR="00F87F10" w:rsidRPr="00F87F10" w:rsidRDefault="00F87F10">
            <w:pPr>
              <w:rPr>
                <w:rFonts w:ascii="Arial" w:hAnsi="Arial" w:cs="Arial"/>
              </w:rPr>
            </w:pPr>
            <w:r w:rsidRPr="00F87F10">
              <w:rPr>
                <w:rFonts w:ascii="Arial" w:hAnsi="Arial" w:cs="Arial"/>
              </w:rPr>
              <w:t>Disposal &amp; Terminations</w:t>
            </w:r>
          </w:p>
        </w:tc>
        <w:tc>
          <w:tcPr>
            <w:tcW w:w="1095" w:type="dxa"/>
            <w:hideMark/>
          </w:tcPr>
          <w:p w14:paraId="4F3B8A75" w14:textId="77777777" w:rsidR="00F87F10" w:rsidRPr="00F87F10" w:rsidRDefault="00F87F10">
            <w:pPr>
              <w:rPr>
                <w:rFonts w:ascii="Arial" w:hAnsi="Arial" w:cs="Arial"/>
              </w:rPr>
            </w:pPr>
            <w:r w:rsidRPr="00F87F10">
              <w:rPr>
                <w:rFonts w:ascii="Arial" w:hAnsi="Arial" w:cs="Arial"/>
              </w:rPr>
              <w:t>SR235</w:t>
            </w:r>
          </w:p>
        </w:tc>
        <w:tc>
          <w:tcPr>
            <w:tcW w:w="2400" w:type="dxa"/>
            <w:hideMark/>
          </w:tcPr>
          <w:p w14:paraId="3A3B973A" w14:textId="77777777" w:rsidR="00F87F10" w:rsidRPr="00F87F10" w:rsidRDefault="00F87F10">
            <w:pPr>
              <w:rPr>
                <w:rFonts w:ascii="Arial" w:hAnsi="Arial" w:cs="Arial"/>
              </w:rPr>
            </w:pPr>
            <w:r w:rsidRPr="00F87F10">
              <w:rPr>
                <w:rFonts w:ascii="Arial" w:hAnsi="Arial" w:cs="Arial"/>
              </w:rPr>
              <w:t>The Support Solution shall undertake (MoP) disposal actions.</w:t>
            </w:r>
          </w:p>
        </w:tc>
        <w:tc>
          <w:tcPr>
            <w:tcW w:w="1800" w:type="dxa"/>
            <w:hideMark/>
          </w:tcPr>
          <w:p w14:paraId="1B25550E" w14:textId="77777777" w:rsidR="00F87F10" w:rsidRPr="00F87F10" w:rsidRDefault="00F87F10">
            <w:pPr>
              <w:rPr>
                <w:rFonts w:ascii="Arial" w:hAnsi="Arial" w:cs="Arial"/>
              </w:rPr>
            </w:pPr>
            <w:r w:rsidRPr="00F87F10">
              <w:rPr>
                <w:rFonts w:ascii="Arial" w:hAnsi="Arial" w:cs="Arial"/>
              </w:rPr>
              <w:t>DLF Policy - Disposal</w:t>
            </w:r>
          </w:p>
        </w:tc>
        <w:tc>
          <w:tcPr>
            <w:tcW w:w="2941" w:type="dxa"/>
            <w:hideMark/>
          </w:tcPr>
          <w:p w14:paraId="023CAA6B" w14:textId="77777777" w:rsidR="00F87F10" w:rsidRPr="00F87F10" w:rsidRDefault="00F87F10">
            <w:pPr>
              <w:rPr>
                <w:rFonts w:ascii="Arial" w:hAnsi="Arial" w:cs="Arial"/>
              </w:rPr>
            </w:pPr>
            <w:r w:rsidRPr="00F87F10">
              <w:rPr>
                <w:rFonts w:ascii="Arial" w:hAnsi="Arial" w:cs="Arial"/>
              </w:rPr>
              <w:t xml:space="preserve">Seek approval from the Authority; </w:t>
            </w:r>
            <w:r w:rsidRPr="00F87F10">
              <w:rPr>
                <w:rFonts w:ascii="Arial" w:hAnsi="Arial" w:cs="Arial"/>
              </w:rPr>
              <w:br/>
            </w:r>
            <w:r w:rsidRPr="00F87F10">
              <w:rPr>
                <w:rFonts w:ascii="Arial" w:hAnsi="Arial" w:cs="Arial"/>
              </w:rPr>
              <w:br/>
              <w:t>seek disposal route and quote from Defence Equipment Sales Authority (DESA);</w:t>
            </w:r>
            <w:r w:rsidRPr="00F87F10">
              <w:rPr>
                <w:rFonts w:ascii="Arial" w:hAnsi="Arial" w:cs="Arial"/>
              </w:rPr>
              <w:br/>
            </w:r>
            <w:r w:rsidRPr="00F87F10">
              <w:rPr>
                <w:rFonts w:ascii="Arial" w:hAnsi="Arial" w:cs="Arial"/>
              </w:rPr>
              <w:br/>
              <w:t>carry out disposal actions determined by the Defence Equipment Sales Authority (DESA).</w:t>
            </w:r>
          </w:p>
        </w:tc>
        <w:tc>
          <w:tcPr>
            <w:tcW w:w="2275" w:type="dxa"/>
            <w:hideMark/>
          </w:tcPr>
          <w:p w14:paraId="6C62846A"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1A7EC389"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0C200DE7"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44C2140F" w14:textId="77777777" w:rsidR="00F87F10" w:rsidRPr="00F87F10" w:rsidRDefault="00F87F10">
            <w:pPr>
              <w:rPr>
                <w:rFonts w:ascii="Arial" w:hAnsi="Arial" w:cs="Arial"/>
              </w:rPr>
            </w:pPr>
            <w:r w:rsidRPr="00F87F10">
              <w:rPr>
                <w:rFonts w:ascii="Arial" w:hAnsi="Arial" w:cs="Arial"/>
              </w:rPr>
              <w:t> </w:t>
            </w:r>
          </w:p>
        </w:tc>
        <w:tc>
          <w:tcPr>
            <w:tcW w:w="962" w:type="dxa"/>
            <w:hideMark/>
          </w:tcPr>
          <w:p w14:paraId="648865A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FB1A312" w14:textId="6F2DBF1A" w:rsidR="00F87F10" w:rsidRPr="00F87F10" w:rsidRDefault="006854C6">
            <w:pPr>
              <w:rPr>
                <w:rFonts w:ascii="Arial" w:hAnsi="Arial" w:cs="Arial"/>
              </w:rPr>
            </w:pPr>
            <w:r>
              <w:rPr>
                <w:rFonts w:ascii="Arial" w:hAnsi="Arial" w:cs="Arial"/>
              </w:rPr>
              <w:t>ISP</w:t>
            </w:r>
          </w:p>
        </w:tc>
      </w:tr>
      <w:tr w:rsidR="00F87F10" w:rsidRPr="00F87F10" w14:paraId="7FCE62B9" w14:textId="77777777" w:rsidTr="00F87F10">
        <w:trPr>
          <w:trHeight w:val="2880"/>
        </w:trPr>
        <w:tc>
          <w:tcPr>
            <w:tcW w:w="899" w:type="dxa"/>
            <w:hideMark/>
          </w:tcPr>
          <w:p w14:paraId="2319F4C2" w14:textId="77777777" w:rsidR="00F87F10" w:rsidRPr="00F87F10" w:rsidRDefault="00F87F10">
            <w:pPr>
              <w:rPr>
                <w:rFonts w:ascii="Arial" w:hAnsi="Arial" w:cs="Arial"/>
              </w:rPr>
            </w:pPr>
            <w:r w:rsidRPr="00F87F10">
              <w:rPr>
                <w:rFonts w:ascii="Arial" w:hAnsi="Arial" w:cs="Arial"/>
              </w:rPr>
              <w:t>4.11.1.</w:t>
            </w:r>
          </w:p>
        </w:tc>
        <w:tc>
          <w:tcPr>
            <w:tcW w:w="1635" w:type="dxa"/>
            <w:hideMark/>
          </w:tcPr>
          <w:p w14:paraId="35CF7771" w14:textId="77777777" w:rsidR="00F87F10" w:rsidRPr="00F87F10" w:rsidRDefault="00F87F10">
            <w:pPr>
              <w:rPr>
                <w:rFonts w:ascii="Arial" w:hAnsi="Arial" w:cs="Arial"/>
              </w:rPr>
            </w:pPr>
            <w:r w:rsidRPr="00F87F10">
              <w:rPr>
                <w:rFonts w:ascii="Arial" w:hAnsi="Arial" w:cs="Arial"/>
              </w:rPr>
              <w:t>Disposal &amp; Terminations</w:t>
            </w:r>
          </w:p>
        </w:tc>
        <w:tc>
          <w:tcPr>
            <w:tcW w:w="1095" w:type="dxa"/>
            <w:hideMark/>
          </w:tcPr>
          <w:p w14:paraId="7325F008" w14:textId="77777777" w:rsidR="00F87F10" w:rsidRPr="00F87F10" w:rsidRDefault="00F87F10">
            <w:pPr>
              <w:rPr>
                <w:rFonts w:ascii="Arial" w:hAnsi="Arial" w:cs="Arial"/>
              </w:rPr>
            </w:pPr>
            <w:r w:rsidRPr="00F87F10">
              <w:rPr>
                <w:rFonts w:ascii="Arial" w:hAnsi="Arial" w:cs="Arial"/>
              </w:rPr>
              <w:t>SR236</w:t>
            </w:r>
          </w:p>
        </w:tc>
        <w:tc>
          <w:tcPr>
            <w:tcW w:w="2400" w:type="dxa"/>
            <w:hideMark/>
          </w:tcPr>
          <w:p w14:paraId="117655C6" w14:textId="77777777" w:rsidR="00F87F10" w:rsidRPr="00F87F10" w:rsidRDefault="00F87F10">
            <w:pPr>
              <w:rPr>
                <w:rFonts w:ascii="Arial" w:hAnsi="Arial" w:cs="Arial"/>
              </w:rPr>
            </w:pPr>
            <w:r w:rsidRPr="00F87F10">
              <w:rPr>
                <w:rFonts w:ascii="Arial" w:hAnsi="Arial" w:cs="Arial"/>
              </w:rPr>
              <w:t>The support solution provider shall provide a disposals plan.</w:t>
            </w:r>
          </w:p>
        </w:tc>
        <w:tc>
          <w:tcPr>
            <w:tcW w:w="1800" w:type="dxa"/>
            <w:hideMark/>
          </w:tcPr>
          <w:p w14:paraId="03C551F1" w14:textId="77777777" w:rsidR="00F87F10" w:rsidRPr="00F87F10" w:rsidRDefault="00F87F10">
            <w:pPr>
              <w:rPr>
                <w:rFonts w:ascii="Arial" w:hAnsi="Arial" w:cs="Arial"/>
              </w:rPr>
            </w:pPr>
            <w:r w:rsidRPr="00F87F10">
              <w:rPr>
                <w:rFonts w:ascii="Arial" w:hAnsi="Arial" w:cs="Arial"/>
              </w:rPr>
              <w:t>Def Stan 00-600</w:t>
            </w:r>
            <w:r w:rsidRPr="00F87F10">
              <w:rPr>
                <w:rFonts w:ascii="Arial" w:hAnsi="Arial" w:cs="Arial"/>
              </w:rPr>
              <w:br/>
              <w:t>DLF Policy - Disposal Cost Approval</w:t>
            </w:r>
            <w:r w:rsidRPr="00F87F10">
              <w:rPr>
                <w:rFonts w:ascii="Arial" w:hAnsi="Arial" w:cs="Arial"/>
              </w:rPr>
              <w:br/>
              <w:t>DSA</w:t>
            </w:r>
            <w:r w:rsidRPr="00F87F10">
              <w:rPr>
                <w:rFonts w:ascii="Arial" w:hAnsi="Arial" w:cs="Arial"/>
              </w:rPr>
              <w:br/>
              <w:t>DESA</w:t>
            </w:r>
          </w:p>
        </w:tc>
        <w:tc>
          <w:tcPr>
            <w:tcW w:w="2941" w:type="dxa"/>
            <w:hideMark/>
          </w:tcPr>
          <w:p w14:paraId="43E54931" w14:textId="77777777" w:rsidR="00F87F10" w:rsidRPr="00F87F10" w:rsidRDefault="00F87F10">
            <w:pPr>
              <w:rPr>
                <w:rFonts w:ascii="Arial" w:hAnsi="Arial" w:cs="Arial"/>
              </w:rPr>
            </w:pPr>
            <w:r w:rsidRPr="00F87F10">
              <w:rPr>
                <w:rFonts w:ascii="Arial" w:hAnsi="Arial" w:cs="Arial"/>
              </w:rPr>
              <w:t>Deliver to the Authority a disposals plan detailing disposals;</w:t>
            </w:r>
            <w:r w:rsidRPr="00F87F10">
              <w:rPr>
                <w:rFonts w:ascii="Arial" w:hAnsi="Arial" w:cs="Arial"/>
              </w:rPr>
              <w:br/>
            </w:r>
            <w:r w:rsidRPr="00F87F10">
              <w:rPr>
                <w:rFonts w:ascii="Arial" w:hAnsi="Arial" w:cs="Arial"/>
              </w:rPr>
              <w:br/>
              <w:t>strategy;</w:t>
            </w:r>
            <w:r w:rsidRPr="00F87F10">
              <w:rPr>
                <w:rFonts w:ascii="Arial" w:hAnsi="Arial" w:cs="Arial"/>
              </w:rPr>
              <w:br/>
              <w:t>mechanisms for determining cost/value;</w:t>
            </w:r>
            <w:r w:rsidRPr="00F87F10">
              <w:rPr>
                <w:rFonts w:ascii="Arial" w:hAnsi="Arial" w:cs="Arial"/>
              </w:rPr>
              <w:br/>
              <w:t>procedure for informing the Authority;</w:t>
            </w:r>
            <w:r w:rsidRPr="00F87F10">
              <w:rPr>
                <w:rFonts w:ascii="Arial" w:hAnsi="Arial" w:cs="Arial"/>
              </w:rPr>
              <w:br/>
              <w:t>procedure for approval from the Authority;</w:t>
            </w:r>
            <w:r w:rsidRPr="00F87F10">
              <w:rPr>
                <w:rFonts w:ascii="Arial" w:hAnsi="Arial" w:cs="Arial"/>
              </w:rPr>
              <w:br/>
              <w:t>restrictions (ASSC, ITAR);</w:t>
            </w:r>
            <w:r w:rsidRPr="00F87F10">
              <w:rPr>
                <w:rFonts w:ascii="Arial" w:hAnsi="Arial" w:cs="Arial"/>
              </w:rPr>
              <w:br/>
              <w:t>constraints (IPR);</w:t>
            </w:r>
            <w:r w:rsidRPr="00F87F10">
              <w:rPr>
                <w:rFonts w:ascii="Arial" w:hAnsi="Arial" w:cs="Arial"/>
              </w:rPr>
              <w:br/>
              <w:t>risks.</w:t>
            </w:r>
          </w:p>
        </w:tc>
        <w:tc>
          <w:tcPr>
            <w:tcW w:w="2275" w:type="dxa"/>
            <w:hideMark/>
          </w:tcPr>
          <w:p w14:paraId="4E35B0F2"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maintain and update the disposals plan for the life of the contract.</w:t>
            </w:r>
          </w:p>
        </w:tc>
        <w:tc>
          <w:tcPr>
            <w:tcW w:w="1561" w:type="dxa"/>
            <w:hideMark/>
          </w:tcPr>
          <w:p w14:paraId="7CD20D13"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214C97F4"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126E1D79" w14:textId="77777777" w:rsidR="00F87F10" w:rsidRPr="00F87F10" w:rsidRDefault="00F87F10">
            <w:pPr>
              <w:rPr>
                <w:rFonts w:ascii="Arial" w:hAnsi="Arial" w:cs="Arial"/>
              </w:rPr>
            </w:pPr>
            <w:r w:rsidRPr="00F87F10">
              <w:rPr>
                <w:rFonts w:ascii="Arial" w:hAnsi="Arial" w:cs="Arial"/>
              </w:rPr>
              <w:t>The efficient, effective and safe disposal of a product, together with its spares and consumables while in-service or at the end of life. Disposal must consider the possibilities of re-deployment, sale, waste disposal, the environmental impacts and the possible disposal of recovered material by sale. - Def Stan 00-600</w:t>
            </w:r>
          </w:p>
        </w:tc>
        <w:tc>
          <w:tcPr>
            <w:tcW w:w="962" w:type="dxa"/>
            <w:hideMark/>
          </w:tcPr>
          <w:p w14:paraId="256D566B"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E9907D5" w14:textId="77777777" w:rsidR="00F87F10" w:rsidRPr="00F87F10" w:rsidRDefault="00F87F10">
            <w:pPr>
              <w:rPr>
                <w:rFonts w:ascii="Arial" w:hAnsi="Arial" w:cs="Arial"/>
              </w:rPr>
            </w:pPr>
            <w:r w:rsidRPr="00F87F10">
              <w:rPr>
                <w:rFonts w:ascii="Arial" w:hAnsi="Arial" w:cs="Arial"/>
              </w:rPr>
              <w:t>ISP</w:t>
            </w:r>
          </w:p>
        </w:tc>
      </w:tr>
      <w:tr w:rsidR="00F87F10" w:rsidRPr="00F87F10" w14:paraId="687D3235" w14:textId="77777777" w:rsidTr="00F87F10">
        <w:trPr>
          <w:trHeight w:val="864"/>
        </w:trPr>
        <w:tc>
          <w:tcPr>
            <w:tcW w:w="899" w:type="dxa"/>
            <w:hideMark/>
          </w:tcPr>
          <w:p w14:paraId="2BAE4639" w14:textId="77777777" w:rsidR="00F87F10" w:rsidRPr="00F87F10" w:rsidRDefault="00F87F10">
            <w:pPr>
              <w:rPr>
                <w:rFonts w:ascii="Arial" w:hAnsi="Arial" w:cs="Arial"/>
              </w:rPr>
            </w:pPr>
            <w:r w:rsidRPr="00F87F10">
              <w:rPr>
                <w:rFonts w:ascii="Arial" w:hAnsi="Arial" w:cs="Arial"/>
              </w:rPr>
              <w:t>4.11.2.</w:t>
            </w:r>
          </w:p>
        </w:tc>
        <w:tc>
          <w:tcPr>
            <w:tcW w:w="1635" w:type="dxa"/>
            <w:hideMark/>
          </w:tcPr>
          <w:p w14:paraId="57C8CBA7" w14:textId="77777777" w:rsidR="00F87F10" w:rsidRPr="00F87F10" w:rsidRDefault="00F87F10">
            <w:pPr>
              <w:rPr>
                <w:rFonts w:ascii="Arial" w:hAnsi="Arial" w:cs="Arial"/>
              </w:rPr>
            </w:pPr>
            <w:r w:rsidRPr="00F87F10">
              <w:rPr>
                <w:rFonts w:ascii="Arial" w:hAnsi="Arial" w:cs="Arial"/>
              </w:rPr>
              <w:t>Disposal &amp; Terminations</w:t>
            </w:r>
          </w:p>
        </w:tc>
        <w:tc>
          <w:tcPr>
            <w:tcW w:w="1095" w:type="dxa"/>
            <w:hideMark/>
          </w:tcPr>
          <w:p w14:paraId="4D39A26E" w14:textId="77777777" w:rsidR="00F87F10" w:rsidRPr="00F87F10" w:rsidRDefault="00F87F10">
            <w:pPr>
              <w:rPr>
                <w:rFonts w:ascii="Arial" w:hAnsi="Arial" w:cs="Arial"/>
              </w:rPr>
            </w:pPr>
            <w:r w:rsidRPr="00F87F10">
              <w:rPr>
                <w:rFonts w:ascii="Arial" w:hAnsi="Arial" w:cs="Arial"/>
              </w:rPr>
              <w:t>SR237</w:t>
            </w:r>
          </w:p>
        </w:tc>
        <w:tc>
          <w:tcPr>
            <w:tcW w:w="2400" w:type="dxa"/>
            <w:hideMark/>
          </w:tcPr>
          <w:p w14:paraId="37192ADB" w14:textId="77777777" w:rsidR="00F87F10" w:rsidRPr="00F87F10" w:rsidRDefault="00F87F10">
            <w:pPr>
              <w:rPr>
                <w:rFonts w:ascii="Arial" w:hAnsi="Arial" w:cs="Arial"/>
              </w:rPr>
            </w:pPr>
            <w:r w:rsidRPr="00F87F10">
              <w:rPr>
                <w:rFonts w:ascii="Arial" w:hAnsi="Arial" w:cs="Arial"/>
              </w:rPr>
              <w:t>The disposal plan shall be delivered in (MoP) format.</w:t>
            </w:r>
          </w:p>
        </w:tc>
        <w:tc>
          <w:tcPr>
            <w:tcW w:w="1800" w:type="dxa"/>
            <w:hideMark/>
          </w:tcPr>
          <w:p w14:paraId="5B8DE5AE"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6DB1210B"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3F4DA53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0C849DC"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3EC641B5"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56D38CDA"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CCF67B5"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BCA3C6F"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69625337" w14:textId="77777777" w:rsidTr="00F87F10">
        <w:trPr>
          <w:trHeight w:val="4032"/>
        </w:trPr>
        <w:tc>
          <w:tcPr>
            <w:tcW w:w="899" w:type="dxa"/>
            <w:hideMark/>
          </w:tcPr>
          <w:p w14:paraId="25FC0AD3" w14:textId="77777777" w:rsidR="00F87F10" w:rsidRPr="00F87F10" w:rsidRDefault="00F87F10">
            <w:pPr>
              <w:rPr>
                <w:rFonts w:ascii="Arial" w:hAnsi="Arial" w:cs="Arial"/>
              </w:rPr>
            </w:pPr>
            <w:r w:rsidRPr="00F87F10">
              <w:rPr>
                <w:rFonts w:ascii="Arial" w:hAnsi="Arial" w:cs="Arial"/>
              </w:rPr>
              <w:t>4.12.0.</w:t>
            </w:r>
          </w:p>
        </w:tc>
        <w:tc>
          <w:tcPr>
            <w:tcW w:w="1635" w:type="dxa"/>
            <w:hideMark/>
          </w:tcPr>
          <w:p w14:paraId="513805E3"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6D46A902" w14:textId="77777777" w:rsidR="00F87F10" w:rsidRPr="00F87F10" w:rsidRDefault="00F87F10">
            <w:pPr>
              <w:rPr>
                <w:rFonts w:ascii="Arial" w:hAnsi="Arial" w:cs="Arial"/>
              </w:rPr>
            </w:pPr>
            <w:r w:rsidRPr="00F87F10">
              <w:rPr>
                <w:rFonts w:ascii="Arial" w:hAnsi="Arial" w:cs="Arial"/>
              </w:rPr>
              <w:t>SR238</w:t>
            </w:r>
          </w:p>
        </w:tc>
        <w:tc>
          <w:tcPr>
            <w:tcW w:w="2400" w:type="dxa"/>
            <w:hideMark/>
          </w:tcPr>
          <w:p w14:paraId="4ACE9FDF" w14:textId="77777777" w:rsidR="00F87F10" w:rsidRPr="00F87F10" w:rsidRDefault="00F87F10">
            <w:pPr>
              <w:rPr>
                <w:rFonts w:ascii="Arial" w:hAnsi="Arial" w:cs="Arial"/>
              </w:rPr>
            </w:pPr>
            <w:r w:rsidRPr="00F87F10">
              <w:rPr>
                <w:rFonts w:ascii="Arial" w:hAnsi="Arial" w:cs="Arial"/>
              </w:rPr>
              <w:t>The support solution provider shall provide an Information and Knowledge Management (IKM) plan.</w:t>
            </w:r>
          </w:p>
        </w:tc>
        <w:tc>
          <w:tcPr>
            <w:tcW w:w="1800" w:type="dxa"/>
            <w:hideMark/>
          </w:tcPr>
          <w:p w14:paraId="73D80873" w14:textId="77777777" w:rsidR="00F87F10" w:rsidRPr="00F87F10" w:rsidRDefault="00F87F10">
            <w:pPr>
              <w:rPr>
                <w:rFonts w:ascii="Arial" w:hAnsi="Arial" w:cs="Arial"/>
              </w:rPr>
            </w:pPr>
            <w:r w:rsidRPr="00F87F10">
              <w:rPr>
                <w:rFonts w:ascii="Arial" w:hAnsi="Arial" w:cs="Arial"/>
              </w:rPr>
              <w:t>Log IS must be compliant with current and emerging Government and MOD policy.</w:t>
            </w:r>
          </w:p>
        </w:tc>
        <w:tc>
          <w:tcPr>
            <w:tcW w:w="2941" w:type="dxa"/>
            <w:hideMark/>
          </w:tcPr>
          <w:p w14:paraId="41C906D5" w14:textId="77777777" w:rsidR="00F87F10" w:rsidRPr="00F87F10" w:rsidRDefault="00F87F10">
            <w:pPr>
              <w:rPr>
                <w:rFonts w:ascii="Arial" w:hAnsi="Arial" w:cs="Arial"/>
              </w:rPr>
            </w:pPr>
            <w:r w:rsidRPr="00F87F10">
              <w:rPr>
                <w:rFonts w:ascii="Arial" w:hAnsi="Arial" w:cs="Arial"/>
              </w:rPr>
              <w:t>Deliver to the Authority an Information and Knowledge Management (IKM) plan detailing;</w:t>
            </w:r>
            <w:r w:rsidRPr="00F87F10">
              <w:rPr>
                <w:rFonts w:ascii="Arial" w:hAnsi="Arial" w:cs="Arial"/>
              </w:rPr>
              <w:br/>
            </w:r>
            <w:r w:rsidRPr="00F87F10">
              <w:rPr>
                <w:rFonts w:ascii="Arial" w:hAnsi="Arial" w:cs="Arial"/>
              </w:rPr>
              <w:br/>
              <w:t>IT facilities, resource, software, licenses, security;</w:t>
            </w:r>
            <w:r w:rsidRPr="00F87F10">
              <w:rPr>
                <w:rFonts w:ascii="Arial" w:hAnsi="Arial" w:cs="Arial"/>
              </w:rPr>
              <w:br/>
              <w:t>identify data exchanges processes and mechanisms;</w:t>
            </w:r>
            <w:r w:rsidRPr="00F87F10">
              <w:rPr>
                <w:rFonts w:ascii="Arial" w:hAnsi="Arial" w:cs="Arial"/>
              </w:rPr>
              <w:br/>
              <w:t>- how demands are processed and satisfied;</w:t>
            </w:r>
            <w:r w:rsidRPr="00F87F10">
              <w:rPr>
                <w:rFonts w:ascii="Arial" w:hAnsi="Arial" w:cs="Arial"/>
              </w:rPr>
              <w:br/>
              <w:t>- how high priority demands are processed and satisfied;</w:t>
            </w:r>
            <w:r w:rsidRPr="00F87F10">
              <w:rPr>
                <w:rFonts w:ascii="Arial" w:hAnsi="Arial" w:cs="Arial"/>
              </w:rPr>
              <w:br/>
              <w:t>- how responses are communicated from support provider to demand originator;</w:t>
            </w:r>
            <w:r w:rsidRPr="00F87F10">
              <w:rPr>
                <w:rFonts w:ascii="Arial" w:hAnsi="Arial" w:cs="Arial"/>
              </w:rPr>
              <w:br/>
              <w:t>- connectivity to and/or information exchange with MOD systems;</w:t>
            </w:r>
            <w:r w:rsidRPr="00F87F10">
              <w:rPr>
                <w:rFonts w:ascii="Arial" w:hAnsi="Arial" w:cs="Arial"/>
              </w:rPr>
              <w:br/>
              <w:t>technical support (queries, help desk etc.);</w:t>
            </w:r>
            <w:r w:rsidRPr="00F87F10">
              <w:rPr>
                <w:rFonts w:ascii="Arial" w:hAnsi="Arial" w:cs="Arial"/>
              </w:rPr>
              <w:br/>
              <w:t>shared data environment system.</w:t>
            </w:r>
          </w:p>
        </w:tc>
        <w:tc>
          <w:tcPr>
            <w:tcW w:w="2275" w:type="dxa"/>
            <w:hideMark/>
          </w:tcPr>
          <w:p w14:paraId="5817F850"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A9DF439"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08AEFC69"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3C16097C"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4769C82"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55F057D" w14:textId="77777777" w:rsidR="00F87F10" w:rsidRPr="00F87F10" w:rsidRDefault="00F87F10">
            <w:pPr>
              <w:rPr>
                <w:rFonts w:ascii="Arial" w:hAnsi="Arial" w:cs="Arial"/>
              </w:rPr>
            </w:pPr>
            <w:r w:rsidRPr="00F87F10">
              <w:rPr>
                <w:rFonts w:ascii="Arial" w:hAnsi="Arial" w:cs="Arial"/>
              </w:rPr>
              <w:t>ISP</w:t>
            </w:r>
          </w:p>
        </w:tc>
      </w:tr>
      <w:tr w:rsidR="00F87F10" w:rsidRPr="00F87F10" w14:paraId="17B150CA" w14:textId="77777777" w:rsidTr="00F87F10">
        <w:trPr>
          <w:trHeight w:val="1152"/>
        </w:trPr>
        <w:tc>
          <w:tcPr>
            <w:tcW w:w="899" w:type="dxa"/>
            <w:hideMark/>
          </w:tcPr>
          <w:p w14:paraId="7C1F57C4" w14:textId="77777777" w:rsidR="00F87F10" w:rsidRPr="00F87F10" w:rsidRDefault="00F87F10">
            <w:pPr>
              <w:rPr>
                <w:rFonts w:ascii="Arial" w:hAnsi="Arial" w:cs="Arial"/>
              </w:rPr>
            </w:pPr>
            <w:r w:rsidRPr="00F87F10">
              <w:rPr>
                <w:rFonts w:ascii="Arial" w:hAnsi="Arial" w:cs="Arial"/>
              </w:rPr>
              <w:t>4.12.1.</w:t>
            </w:r>
          </w:p>
        </w:tc>
        <w:tc>
          <w:tcPr>
            <w:tcW w:w="1635" w:type="dxa"/>
            <w:hideMark/>
          </w:tcPr>
          <w:p w14:paraId="597704E5"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4603A76C" w14:textId="77777777" w:rsidR="00F87F10" w:rsidRPr="00F87F10" w:rsidRDefault="00F87F10">
            <w:pPr>
              <w:rPr>
                <w:rFonts w:ascii="Arial" w:hAnsi="Arial" w:cs="Arial"/>
              </w:rPr>
            </w:pPr>
            <w:r w:rsidRPr="00F87F10">
              <w:rPr>
                <w:rFonts w:ascii="Arial" w:hAnsi="Arial" w:cs="Arial"/>
              </w:rPr>
              <w:t>SR239</w:t>
            </w:r>
          </w:p>
        </w:tc>
        <w:tc>
          <w:tcPr>
            <w:tcW w:w="2400" w:type="dxa"/>
            <w:hideMark/>
          </w:tcPr>
          <w:p w14:paraId="153AB919" w14:textId="77777777" w:rsidR="00F87F10" w:rsidRPr="00F87F10" w:rsidRDefault="00F87F10">
            <w:pPr>
              <w:rPr>
                <w:rFonts w:ascii="Arial" w:hAnsi="Arial" w:cs="Arial"/>
              </w:rPr>
            </w:pPr>
            <w:r w:rsidRPr="00F87F10">
              <w:rPr>
                <w:rFonts w:ascii="Arial" w:hAnsi="Arial" w:cs="Arial"/>
              </w:rPr>
              <w:t>The Information and Knowledge Management (IKM) plan shall be delivered in (MoP) format.</w:t>
            </w:r>
          </w:p>
        </w:tc>
        <w:tc>
          <w:tcPr>
            <w:tcW w:w="1800" w:type="dxa"/>
            <w:hideMark/>
          </w:tcPr>
          <w:p w14:paraId="08DBA5EA"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6D78AD77"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49A3958E"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23AD5502"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4BA30132"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4771C257" w14:textId="77777777" w:rsidR="00F87F10" w:rsidRPr="00F87F10" w:rsidRDefault="00F87F10">
            <w:pPr>
              <w:rPr>
                <w:rFonts w:ascii="Arial" w:hAnsi="Arial" w:cs="Arial"/>
              </w:rPr>
            </w:pPr>
            <w:r w:rsidRPr="00F87F10">
              <w:rPr>
                <w:rFonts w:ascii="Arial" w:hAnsi="Arial" w:cs="Arial"/>
              </w:rPr>
              <w:t> </w:t>
            </w:r>
          </w:p>
        </w:tc>
        <w:tc>
          <w:tcPr>
            <w:tcW w:w="962" w:type="dxa"/>
            <w:hideMark/>
          </w:tcPr>
          <w:p w14:paraId="72396203"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1E720833"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59EEDCAB" w14:textId="77777777" w:rsidTr="00F87F10">
        <w:trPr>
          <w:trHeight w:val="1152"/>
        </w:trPr>
        <w:tc>
          <w:tcPr>
            <w:tcW w:w="899" w:type="dxa"/>
            <w:hideMark/>
          </w:tcPr>
          <w:p w14:paraId="08751B12" w14:textId="77777777" w:rsidR="00F87F10" w:rsidRPr="00F87F10" w:rsidRDefault="00F87F10">
            <w:pPr>
              <w:rPr>
                <w:rFonts w:ascii="Arial" w:hAnsi="Arial" w:cs="Arial"/>
              </w:rPr>
            </w:pPr>
            <w:r w:rsidRPr="00F87F10">
              <w:rPr>
                <w:rFonts w:ascii="Arial" w:hAnsi="Arial" w:cs="Arial"/>
              </w:rPr>
              <w:t>4.12.2.</w:t>
            </w:r>
          </w:p>
        </w:tc>
        <w:tc>
          <w:tcPr>
            <w:tcW w:w="1635" w:type="dxa"/>
            <w:hideMark/>
          </w:tcPr>
          <w:p w14:paraId="0F9C322C"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763D7109" w14:textId="77777777" w:rsidR="00F87F10" w:rsidRPr="00F87F10" w:rsidRDefault="00F87F10">
            <w:pPr>
              <w:rPr>
                <w:rFonts w:ascii="Arial" w:hAnsi="Arial" w:cs="Arial"/>
              </w:rPr>
            </w:pPr>
            <w:r w:rsidRPr="00F87F10">
              <w:rPr>
                <w:rFonts w:ascii="Arial" w:hAnsi="Arial" w:cs="Arial"/>
              </w:rPr>
              <w:t>SR245</w:t>
            </w:r>
          </w:p>
        </w:tc>
        <w:tc>
          <w:tcPr>
            <w:tcW w:w="2400" w:type="dxa"/>
            <w:hideMark/>
          </w:tcPr>
          <w:p w14:paraId="2E26692C" w14:textId="77777777" w:rsidR="00F87F10" w:rsidRPr="00F87F10" w:rsidRDefault="00F87F10">
            <w:pPr>
              <w:rPr>
                <w:rFonts w:ascii="Arial" w:hAnsi="Arial" w:cs="Arial"/>
              </w:rPr>
            </w:pPr>
            <w:r w:rsidRPr="00F87F10">
              <w:rPr>
                <w:rFonts w:ascii="Arial" w:hAnsi="Arial" w:cs="Arial"/>
              </w:rPr>
              <w:t>The Shared Data Environment shall be provided for (MoP) duration.</w:t>
            </w:r>
          </w:p>
        </w:tc>
        <w:tc>
          <w:tcPr>
            <w:tcW w:w="1800" w:type="dxa"/>
            <w:hideMark/>
          </w:tcPr>
          <w:p w14:paraId="129D7D0D"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3ED31AD0" w14:textId="77777777" w:rsidR="00F87F10" w:rsidRPr="00F87F10" w:rsidRDefault="00F87F10">
            <w:pPr>
              <w:rPr>
                <w:rFonts w:ascii="Arial" w:hAnsi="Arial" w:cs="Arial"/>
              </w:rPr>
            </w:pPr>
            <w:r w:rsidRPr="00F87F10">
              <w:rPr>
                <w:rFonts w:ascii="Arial" w:hAnsi="Arial" w:cs="Arial"/>
              </w:rPr>
              <w:t>From date of implementation of the Shared Data Environment to the expiry of the contract.</w:t>
            </w:r>
          </w:p>
        </w:tc>
        <w:tc>
          <w:tcPr>
            <w:tcW w:w="2275" w:type="dxa"/>
            <w:hideMark/>
          </w:tcPr>
          <w:p w14:paraId="43B87527"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16733FF9"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5E69EF06"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2103A288" w14:textId="77777777" w:rsidR="00F87F10" w:rsidRPr="00F87F10" w:rsidRDefault="00F87F10">
            <w:pPr>
              <w:rPr>
                <w:rFonts w:ascii="Arial" w:hAnsi="Arial" w:cs="Arial"/>
              </w:rPr>
            </w:pPr>
            <w:r w:rsidRPr="00F87F10">
              <w:rPr>
                <w:rFonts w:ascii="Arial" w:hAnsi="Arial" w:cs="Arial"/>
              </w:rPr>
              <w:t> </w:t>
            </w:r>
          </w:p>
        </w:tc>
        <w:tc>
          <w:tcPr>
            <w:tcW w:w="962" w:type="dxa"/>
            <w:hideMark/>
          </w:tcPr>
          <w:p w14:paraId="237EFDB8"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59D84C2A" w14:textId="034924A9"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0BBC4AC5" w14:textId="77777777" w:rsidTr="00F87F10">
        <w:trPr>
          <w:trHeight w:val="1152"/>
        </w:trPr>
        <w:tc>
          <w:tcPr>
            <w:tcW w:w="899" w:type="dxa"/>
            <w:hideMark/>
          </w:tcPr>
          <w:p w14:paraId="3B947E2A" w14:textId="77777777" w:rsidR="00F87F10" w:rsidRPr="00F87F10" w:rsidRDefault="00F87F10">
            <w:pPr>
              <w:rPr>
                <w:rFonts w:ascii="Arial" w:hAnsi="Arial" w:cs="Arial"/>
              </w:rPr>
            </w:pPr>
            <w:r w:rsidRPr="00F87F10">
              <w:rPr>
                <w:rFonts w:ascii="Arial" w:hAnsi="Arial" w:cs="Arial"/>
              </w:rPr>
              <w:t>4.12.3.</w:t>
            </w:r>
          </w:p>
        </w:tc>
        <w:tc>
          <w:tcPr>
            <w:tcW w:w="1635" w:type="dxa"/>
            <w:hideMark/>
          </w:tcPr>
          <w:p w14:paraId="4AB8D644"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3000D3B5" w14:textId="77777777" w:rsidR="00F87F10" w:rsidRPr="00F87F10" w:rsidRDefault="00F87F10">
            <w:pPr>
              <w:rPr>
                <w:rFonts w:ascii="Arial" w:hAnsi="Arial" w:cs="Arial"/>
              </w:rPr>
            </w:pPr>
            <w:r w:rsidRPr="00F87F10">
              <w:rPr>
                <w:rFonts w:ascii="Arial" w:hAnsi="Arial" w:cs="Arial"/>
              </w:rPr>
              <w:t>SR246</w:t>
            </w:r>
          </w:p>
        </w:tc>
        <w:tc>
          <w:tcPr>
            <w:tcW w:w="2400" w:type="dxa"/>
            <w:hideMark/>
          </w:tcPr>
          <w:p w14:paraId="2AC69AE6" w14:textId="77777777" w:rsidR="00F87F10" w:rsidRPr="00F87F10" w:rsidRDefault="00F87F10">
            <w:pPr>
              <w:rPr>
                <w:rFonts w:ascii="Arial" w:hAnsi="Arial" w:cs="Arial"/>
              </w:rPr>
            </w:pPr>
            <w:r w:rsidRPr="00F87F10">
              <w:rPr>
                <w:rFonts w:ascii="Arial" w:hAnsi="Arial" w:cs="Arial"/>
              </w:rPr>
              <w:t>The data held within the Shared Data Environment System shall be held for a period of (MoP) duration from the date of loading.</w:t>
            </w:r>
          </w:p>
        </w:tc>
        <w:tc>
          <w:tcPr>
            <w:tcW w:w="1800" w:type="dxa"/>
            <w:hideMark/>
          </w:tcPr>
          <w:p w14:paraId="203142B9"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1CD96C88" w14:textId="77777777" w:rsidR="00F87F10" w:rsidRPr="00F87F10" w:rsidRDefault="00F87F10">
            <w:pPr>
              <w:rPr>
                <w:rFonts w:ascii="Arial" w:hAnsi="Arial" w:cs="Arial"/>
              </w:rPr>
            </w:pPr>
            <w:r w:rsidRPr="00F87F10">
              <w:rPr>
                <w:rFonts w:ascii="Arial" w:hAnsi="Arial" w:cs="Arial"/>
              </w:rPr>
              <w:t>From the date of data loading to the expiry of the period of retention for Contractor’s Records as stated in Condition 16.4 of the Terms and Conditions of Contract. (6 Years).</w:t>
            </w:r>
          </w:p>
        </w:tc>
        <w:tc>
          <w:tcPr>
            <w:tcW w:w="2275" w:type="dxa"/>
            <w:hideMark/>
          </w:tcPr>
          <w:p w14:paraId="5C254F28"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1E5AA2C0"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162264D6"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40832B5A" w14:textId="77777777" w:rsidR="00F87F10" w:rsidRPr="00F87F10" w:rsidRDefault="00F87F10">
            <w:pPr>
              <w:rPr>
                <w:rFonts w:ascii="Arial" w:hAnsi="Arial" w:cs="Arial"/>
              </w:rPr>
            </w:pPr>
            <w:r w:rsidRPr="00F87F10">
              <w:rPr>
                <w:rFonts w:ascii="Arial" w:hAnsi="Arial" w:cs="Arial"/>
              </w:rPr>
              <w:t> </w:t>
            </w:r>
          </w:p>
        </w:tc>
        <w:tc>
          <w:tcPr>
            <w:tcW w:w="962" w:type="dxa"/>
            <w:hideMark/>
          </w:tcPr>
          <w:p w14:paraId="0322EBB9"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6DB9CB61" w14:textId="0CC4101D"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08320BE4" w14:textId="77777777" w:rsidTr="00F87F10">
        <w:trPr>
          <w:trHeight w:val="1152"/>
        </w:trPr>
        <w:tc>
          <w:tcPr>
            <w:tcW w:w="899" w:type="dxa"/>
            <w:hideMark/>
          </w:tcPr>
          <w:p w14:paraId="518D1BCA" w14:textId="77777777" w:rsidR="00F87F10" w:rsidRPr="00F87F10" w:rsidRDefault="00F87F10">
            <w:pPr>
              <w:rPr>
                <w:rFonts w:ascii="Arial" w:hAnsi="Arial" w:cs="Arial"/>
              </w:rPr>
            </w:pPr>
            <w:r w:rsidRPr="00F87F10">
              <w:rPr>
                <w:rFonts w:ascii="Arial" w:hAnsi="Arial" w:cs="Arial"/>
              </w:rPr>
              <w:t>4.12.4.</w:t>
            </w:r>
          </w:p>
        </w:tc>
        <w:tc>
          <w:tcPr>
            <w:tcW w:w="1635" w:type="dxa"/>
            <w:hideMark/>
          </w:tcPr>
          <w:p w14:paraId="2D700560"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3D8B0A6B" w14:textId="77777777" w:rsidR="00F87F10" w:rsidRPr="00F87F10" w:rsidRDefault="00F87F10">
            <w:pPr>
              <w:rPr>
                <w:rFonts w:ascii="Arial" w:hAnsi="Arial" w:cs="Arial"/>
              </w:rPr>
            </w:pPr>
            <w:r w:rsidRPr="00F87F10">
              <w:rPr>
                <w:rFonts w:ascii="Arial" w:hAnsi="Arial" w:cs="Arial"/>
              </w:rPr>
              <w:t>SR247</w:t>
            </w:r>
          </w:p>
        </w:tc>
        <w:tc>
          <w:tcPr>
            <w:tcW w:w="2400" w:type="dxa"/>
            <w:hideMark/>
          </w:tcPr>
          <w:p w14:paraId="1A1B7CD8" w14:textId="77777777" w:rsidR="00F87F10" w:rsidRPr="00F87F10" w:rsidRDefault="00F87F10">
            <w:pPr>
              <w:rPr>
                <w:rFonts w:ascii="Arial" w:hAnsi="Arial" w:cs="Arial"/>
              </w:rPr>
            </w:pPr>
            <w:r w:rsidRPr="00F87F10">
              <w:rPr>
                <w:rFonts w:ascii="Arial" w:hAnsi="Arial" w:cs="Arial"/>
              </w:rPr>
              <w:t>Data held within the Shared Data Environment System shall be maintained and made accessible to the Authority for (MoP) duration from termination of use.</w:t>
            </w:r>
          </w:p>
        </w:tc>
        <w:tc>
          <w:tcPr>
            <w:tcW w:w="1800" w:type="dxa"/>
            <w:hideMark/>
          </w:tcPr>
          <w:p w14:paraId="2B91395F"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7D52AF40" w14:textId="77777777" w:rsidR="00F87F10" w:rsidRPr="00F87F10" w:rsidRDefault="00F87F10">
            <w:pPr>
              <w:rPr>
                <w:rFonts w:ascii="Arial" w:hAnsi="Arial" w:cs="Arial"/>
              </w:rPr>
            </w:pPr>
            <w:r w:rsidRPr="00F87F10">
              <w:rPr>
                <w:rFonts w:ascii="Arial" w:hAnsi="Arial" w:cs="Arial"/>
              </w:rPr>
              <w:t>Condition 18.4 of the Terms and Conditions of Contract. (6 Years).</w:t>
            </w:r>
          </w:p>
        </w:tc>
        <w:tc>
          <w:tcPr>
            <w:tcW w:w="2275" w:type="dxa"/>
            <w:hideMark/>
          </w:tcPr>
          <w:p w14:paraId="681A1DDD"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4CF88B9D"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7610E830"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01A877B2"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7049DB0"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4722415B" w14:textId="2C740006"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464B4408" w14:textId="77777777" w:rsidTr="00F87F10">
        <w:trPr>
          <w:trHeight w:val="1152"/>
        </w:trPr>
        <w:tc>
          <w:tcPr>
            <w:tcW w:w="899" w:type="dxa"/>
            <w:hideMark/>
          </w:tcPr>
          <w:p w14:paraId="02FED66A" w14:textId="77777777" w:rsidR="00F87F10" w:rsidRPr="00F87F10" w:rsidRDefault="00F87F10">
            <w:pPr>
              <w:rPr>
                <w:rFonts w:ascii="Arial" w:hAnsi="Arial" w:cs="Arial"/>
              </w:rPr>
            </w:pPr>
            <w:r w:rsidRPr="00F87F10">
              <w:rPr>
                <w:rFonts w:ascii="Arial" w:hAnsi="Arial" w:cs="Arial"/>
              </w:rPr>
              <w:t>4.12.5.</w:t>
            </w:r>
          </w:p>
        </w:tc>
        <w:tc>
          <w:tcPr>
            <w:tcW w:w="1635" w:type="dxa"/>
            <w:hideMark/>
          </w:tcPr>
          <w:p w14:paraId="057456E9"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5B36D72D" w14:textId="77777777" w:rsidR="00F87F10" w:rsidRPr="00F87F10" w:rsidRDefault="00F87F10">
            <w:pPr>
              <w:rPr>
                <w:rFonts w:ascii="Arial" w:hAnsi="Arial" w:cs="Arial"/>
              </w:rPr>
            </w:pPr>
            <w:r w:rsidRPr="00F87F10">
              <w:rPr>
                <w:rFonts w:ascii="Arial" w:hAnsi="Arial" w:cs="Arial"/>
              </w:rPr>
              <w:t>SR248</w:t>
            </w:r>
          </w:p>
        </w:tc>
        <w:tc>
          <w:tcPr>
            <w:tcW w:w="2400" w:type="dxa"/>
            <w:hideMark/>
          </w:tcPr>
          <w:p w14:paraId="61E9C276" w14:textId="77777777" w:rsidR="00F87F10" w:rsidRPr="00F87F10" w:rsidRDefault="00F87F10">
            <w:pPr>
              <w:rPr>
                <w:rFonts w:ascii="Arial" w:hAnsi="Arial" w:cs="Arial"/>
              </w:rPr>
            </w:pPr>
            <w:r w:rsidRPr="00F87F10">
              <w:rPr>
                <w:rFonts w:ascii="Arial" w:hAnsi="Arial" w:cs="Arial"/>
              </w:rPr>
              <w:t>The Shared Data Environment System shall capable of handling information up to the security classification of (MoP).</w:t>
            </w:r>
          </w:p>
        </w:tc>
        <w:tc>
          <w:tcPr>
            <w:tcW w:w="1800" w:type="dxa"/>
            <w:hideMark/>
          </w:tcPr>
          <w:p w14:paraId="5FD613B7"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32BF2E12" w14:textId="77777777" w:rsidR="00F87F10" w:rsidRPr="00F87F10" w:rsidRDefault="00F87F10">
            <w:pPr>
              <w:rPr>
                <w:rFonts w:ascii="Arial" w:hAnsi="Arial" w:cs="Arial"/>
              </w:rPr>
            </w:pPr>
            <w:r w:rsidRPr="00F87F10">
              <w:rPr>
                <w:rFonts w:ascii="Arial" w:hAnsi="Arial" w:cs="Arial"/>
              </w:rPr>
              <w:t>OFFICIAL SENSITIVE</w:t>
            </w:r>
          </w:p>
        </w:tc>
        <w:tc>
          <w:tcPr>
            <w:tcW w:w="2275" w:type="dxa"/>
            <w:hideMark/>
          </w:tcPr>
          <w:p w14:paraId="6B57332A"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0B52CF2B"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02E2504F"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3F2F9634" w14:textId="77777777" w:rsidR="00F87F10" w:rsidRPr="00F87F10" w:rsidRDefault="00F87F10">
            <w:pPr>
              <w:rPr>
                <w:rFonts w:ascii="Arial" w:hAnsi="Arial" w:cs="Arial"/>
              </w:rPr>
            </w:pPr>
            <w:r w:rsidRPr="00F87F10">
              <w:rPr>
                <w:rFonts w:ascii="Arial" w:hAnsi="Arial" w:cs="Arial"/>
              </w:rPr>
              <w:t> </w:t>
            </w:r>
          </w:p>
        </w:tc>
        <w:tc>
          <w:tcPr>
            <w:tcW w:w="962" w:type="dxa"/>
            <w:hideMark/>
          </w:tcPr>
          <w:p w14:paraId="1FA228E1"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B06FE01" w14:textId="02B1E7BD"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2EB538BB" w14:textId="77777777" w:rsidTr="00F87F10">
        <w:trPr>
          <w:trHeight w:val="1152"/>
        </w:trPr>
        <w:tc>
          <w:tcPr>
            <w:tcW w:w="899" w:type="dxa"/>
            <w:hideMark/>
          </w:tcPr>
          <w:p w14:paraId="507DAE50" w14:textId="77777777" w:rsidR="00F87F10" w:rsidRPr="00F87F10" w:rsidRDefault="00F87F10">
            <w:pPr>
              <w:rPr>
                <w:rFonts w:ascii="Arial" w:hAnsi="Arial" w:cs="Arial"/>
              </w:rPr>
            </w:pPr>
            <w:r w:rsidRPr="00F87F10">
              <w:rPr>
                <w:rFonts w:ascii="Arial" w:hAnsi="Arial" w:cs="Arial"/>
              </w:rPr>
              <w:t>4.12.6.</w:t>
            </w:r>
          </w:p>
        </w:tc>
        <w:tc>
          <w:tcPr>
            <w:tcW w:w="1635" w:type="dxa"/>
            <w:hideMark/>
          </w:tcPr>
          <w:p w14:paraId="009510E0"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71B524BC" w14:textId="77777777" w:rsidR="00F87F10" w:rsidRPr="00F87F10" w:rsidRDefault="00F87F10">
            <w:pPr>
              <w:rPr>
                <w:rFonts w:ascii="Arial" w:hAnsi="Arial" w:cs="Arial"/>
              </w:rPr>
            </w:pPr>
            <w:r w:rsidRPr="00F87F10">
              <w:rPr>
                <w:rFonts w:ascii="Arial" w:hAnsi="Arial" w:cs="Arial"/>
              </w:rPr>
              <w:t>SR249</w:t>
            </w:r>
          </w:p>
        </w:tc>
        <w:tc>
          <w:tcPr>
            <w:tcW w:w="2400" w:type="dxa"/>
            <w:hideMark/>
          </w:tcPr>
          <w:p w14:paraId="4D4F2573" w14:textId="77777777" w:rsidR="00F87F10" w:rsidRPr="00F87F10" w:rsidRDefault="00F87F10">
            <w:pPr>
              <w:rPr>
                <w:rFonts w:ascii="Arial" w:hAnsi="Arial" w:cs="Arial"/>
              </w:rPr>
            </w:pPr>
            <w:r w:rsidRPr="00F87F10">
              <w:rPr>
                <w:rFonts w:ascii="Arial" w:hAnsi="Arial" w:cs="Arial"/>
              </w:rPr>
              <w:t>The Shared Data Environment shall not be unavailable for periods in excess of (MoP).</w:t>
            </w:r>
          </w:p>
        </w:tc>
        <w:tc>
          <w:tcPr>
            <w:tcW w:w="1800" w:type="dxa"/>
            <w:hideMark/>
          </w:tcPr>
          <w:p w14:paraId="705C9A65" w14:textId="77777777" w:rsidR="00F87F10" w:rsidRPr="00F87F10" w:rsidRDefault="00F87F10">
            <w:pPr>
              <w:rPr>
                <w:rFonts w:ascii="Arial" w:hAnsi="Arial" w:cs="Arial"/>
              </w:rPr>
            </w:pPr>
            <w:r w:rsidRPr="00F87F10">
              <w:rPr>
                <w:rFonts w:ascii="Arial" w:hAnsi="Arial" w:cs="Arial"/>
              </w:rPr>
              <w:t>Maintenance</w:t>
            </w:r>
            <w:r w:rsidRPr="00F87F10">
              <w:rPr>
                <w:rFonts w:ascii="Arial" w:hAnsi="Arial" w:cs="Arial"/>
              </w:rPr>
              <w:br/>
              <w:t>Periods of inactivity</w:t>
            </w:r>
          </w:p>
        </w:tc>
        <w:tc>
          <w:tcPr>
            <w:tcW w:w="2941" w:type="dxa"/>
            <w:hideMark/>
          </w:tcPr>
          <w:p w14:paraId="2B9C0AEE" w14:textId="77777777" w:rsidR="00F87F10" w:rsidRPr="00F87F10" w:rsidRDefault="00F87F10">
            <w:pPr>
              <w:rPr>
                <w:rFonts w:ascii="Arial" w:hAnsi="Arial" w:cs="Arial"/>
              </w:rPr>
            </w:pPr>
            <w:r w:rsidRPr="00F87F10">
              <w:rPr>
                <w:rFonts w:ascii="Arial" w:hAnsi="Arial" w:cs="Arial"/>
              </w:rPr>
              <w:t>72 hours.</w:t>
            </w:r>
          </w:p>
        </w:tc>
        <w:tc>
          <w:tcPr>
            <w:tcW w:w="2275" w:type="dxa"/>
            <w:hideMark/>
          </w:tcPr>
          <w:p w14:paraId="1C5C1837"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1419C1F6"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3B32B4E3"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23523CFC" w14:textId="77777777" w:rsidR="00F87F10" w:rsidRPr="00F87F10" w:rsidRDefault="00F87F10">
            <w:pPr>
              <w:rPr>
                <w:rFonts w:ascii="Arial" w:hAnsi="Arial" w:cs="Arial"/>
              </w:rPr>
            </w:pPr>
            <w:r w:rsidRPr="00F87F10">
              <w:rPr>
                <w:rFonts w:ascii="Arial" w:hAnsi="Arial" w:cs="Arial"/>
              </w:rPr>
              <w:t> </w:t>
            </w:r>
          </w:p>
        </w:tc>
        <w:tc>
          <w:tcPr>
            <w:tcW w:w="962" w:type="dxa"/>
            <w:hideMark/>
          </w:tcPr>
          <w:p w14:paraId="24FA6531"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3508D3E1" w14:textId="5B08C090"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63382473" w14:textId="77777777" w:rsidTr="00F87F10">
        <w:trPr>
          <w:trHeight w:val="1440"/>
        </w:trPr>
        <w:tc>
          <w:tcPr>
            <w:tcW w:w="899" w:type="dxa"/>
            <w:hideMark/>
          </w:tcPr>
          <w:p w14:paraId="794E172D" w14:textId="77777777" w:rsidR="00F87F10" w:rsidRPr="00F87F10" w:rsidRDefault="00F87F10">
            <w:pPr>
              <w:rPr>
                <w:rFonts w:ascii="Arial" w:hAnsi="Arial" w:cs="Arial"/>
              </w:rPr>
            </w:pPr>
            <w:r w:rsidRPr="00F87F10">
              <w:rPr>
                <w:rFonts w:ascii="Arial" w:hAnsi="Arial" w:cs="Arial"/>
              </w:rPr>
              <w:t>4.12.7.</w:t>
            </w:r>
          </w:p>
        </w:tc>
        <w:tc>
          <w:tcPr>
            <w:tcW w:w="1635" w:type="dxa"/>
            <w:hideMark/>
          </w:tcPr>
          <w:p w14:paraId="43DC10DC" w14:textId="77777777" w:rsidR="00F87F10" w:rsidRPr="00F87F10" w:rsidRDefault="00F87F10">
            <w:pPr>
              <w:rPr>
                <w:rFonts w:ascii="Arial" w:hAnsi="Arial" w:cs="Arial"/>
              </w:rPr>
            </w:pPr>
            <w:r w:rsidRPr="00F87F10">
              <w:rPr>
                <w:rFonts w:ascii="Arial" w:hAnsi="Arial" w:cs="Arial"/>
              </w:rPr>
              <w:t>Information and Knowledge Management</w:t>
            </w:r>
          </w:p>
        </w:tc>
        <w:tc>
          <w:tcPr>
            <w:tcW w:w="1095" w:type="dxa"/>
            <w:hideMark/>
          </w:tcPr>
          <w:p w14:paraId="6C7F96F8" w14:textId="77777777" w:rsidR="00F87F10" w:rsidRPr="00F87F10" w:rsidRDefault="00F87F10">
            <w:pPr>
              <w:rPr>
                <w:rFonts w:ascii="Arial" w:hAnsi="Arial" w:cs="Arial"/>
              </w:rPr>
            </w:pPr>
            <w:r w:rsidRPr="00F87F10">
              <w:rPr>
                <w:rFonts w:ascii="Arial" w:hAnsi="Arial" w:cs="Arial"/>
              </w:rPr>
              <w:t>SR250</w:t>
            </w:r>
          </w:p>
        </w:tc>
        <w:tc>
          <w:tcPr>
            <w:tcW w:w="2400" w:type="dxa"/>
            <w:hideMark/>
          </w:tcPr>
          <w:p w14:paraId="75CF9A22" w14:textId="77777777" w:rsidR="00F87F10" w:rsidRPr="00F87F10" w:rsidRDefault="00F87F10">
            <w:pPr>
              <w:rPr>
                <w:rFonts w:ascii="Arial" w:hAnsi="Arial" w:cs="Arial"/>
              </w:rPr>
            </w:pPr>
            <w:r w:rsidRPr="00F87F10">
              <w:rPr>
                <w:rFonts w:ascii="Arial" w:hAnsi="Arial" w:cs="Arial"/>
              </w:rPr>
              <w:t>The support solution provider shall provide (MoP) Shared Data Environment information.</w:t>
            </w:r>
          </w:p>
        </w:tc>
        <w:tc>
          <w:tcPr>
            <w:tcW w:w="1800" w:type="dxa"/>
            <w:hideMark/>
          </w:tcPr>
          <w:p w14:paraId="3858F5E0"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47DD5F07" w14:textId="77777777" w:rsidR="00F87F10" w:rsidRPr="00F87F10" w:rsidRDefault="00F87F10">
            <w:pPr>
              <w:rPr>
                <w:rFonts w:ascii="Arial" w:hAnsi="Arial" w:cs="Arial"/>
              </w:rPr>
            </w:pPr>
            <w:r w:rsidRPr="00F87F10">
              <w:rPr>
                <w:rFonts w:ascii="Arial" w:hAnsi="Arial" w:cs="Arial"/>
              </w:rPr>
              <w:t>Security accreditation for the SDE System;</w:t>
            </w:r>
            <w:r w:rsidRPr="00F87F10">
              <w:rPr>
                <w:rFonts w:ascii="Arial" w:hAnsi="Arial" w:cs="Arial"/>
              </w:rPr>
              <w:br/>
            </w:r>
            <w:r w:rsidRPr="00F87F10">
              <w:rPr>
                <w:rFonts w:ascii="Arial" w:hAnsi="Arial" w:cs="Arial"/>
              </w:rPr>
              <w:br/>
              <w:t>Data configuration management;</w:t>
            </w:r>
            <w:r w:rsidRPr="00F87F10">
              <w:rPr>
                <w:rFonts w:ascii="Arial" w:hAnsi="Arial" w:cs="Arial"/>
              </w:rPr>
              <w:br/>
            </w:r>
            <w:r w:rsidRPr="00F87F10">
              <w:rPr>
                <w:rFonts w:ascii="Arial" w:hAnsi="Arial" w:cs="Arial"/>
              </w:rPr>
              <w:br/>
              <w:t>Format of data.</w:t>
            </w:r>
          </w:p>
        </w:tc>
        <w:tc>
          <w:tcPr>
            <w:tcW w:w="2275" w:type="dxa"/>
            <w:hideMark/>
          </w:tcPr>
          <w:p w14:paraId="1293626B" w14:textId="77777777" w:rsidR="00F87F10" w:rsidRPr="00F87F10" w:rsidRDefault="00F87F10">
            <w:pPr>
              <w:rPr>
                <w:rFonts w:ascii="Arial" w:hAnsi="Arial" w:cs="Arial"/>
              </w:rPr>
            </w:pPr>
            <w:r w:rsidRPr="00F87F10">
              <w:rPr>
                <w:rFonts w:ascii="Arial" w:hAnsi="Arial" w:cs="Arial"/>
              </w:rPr>
              <w:t> </w:t>
            </w:r>
          </w:p>
        </w:tc>
        <w:tc>
          <w:tcPr>
            <w:tcW w:w="1561" w:type="dxa"/>
            <w:hideMark/>
          </w:tcPr>
          <w:p w14:paraId="3B33524D"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3AE92CFD"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1E6FB7A9" w14:textId="77777777" w:rsidR="00F87F10" w:rsidRPr="00F87F10" w:rsidRDefault="00F87F10">
            <w:pPr>
              <w:rPr>
                <w:rFonts w:ascii="Arial" w:hAnsi="Arial" w:cs="Arial"/>
              </w:rPr>
            </w:pPr>
            <w:r w:rsidRPr="00F87F10">
              <w:rPr>
                <w:rFonts w:ascii="Arial" w:hAnsi="Arial" w:cs="Arial"/>
              </w:rPr>
              <w:t> </w:t>
            </w:r>
          </w:p>
        </w:tc>
        <w:tc>
          <w:tcPr>
            <w:tcW w:w="962" w:type="dxa"/>
            <w:hideMark/>
          </w:tcPr>
          <w:p w14:paraId="3EE58864"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6AE2E70" w14:textId="472D6A4C" w:rsidR="00F87F10" w:rsidRPr="00F87F10" w:rsidRDefault="006854C6">
            <w:pPr>
              <w:rPr>
                <w:rFonts w:ascii="Arial" w:hAnsi="Arial" w:cs="Arial"/>
              </w:rPr>
            </w:pPr>
            <w:r>
              <w:rPr>
                <w:rFonts w:ascii="Arial" w:hAnsi="Arial" w:cs="Arial"/>
              </w:rPr>
              <w:t>ISP</w:t>
            </w:r>
            <w:r w:rsidR="00F87F10" w:rsidRPr="00F87F10">
              <w:rPr>
                <w:rFonts w:ascii="Arial" w:hAnsi="Arial" w:cs="Arial"/>
              </w:rPr>
              <w:t xml:space="preserve"> / PMP</w:t>
            </w:r>
          </w:p>
        </w:tc>
      </w:tr>
      <w:tr w:rsidR="00F87F10" w:rsidRPr="00F87F10" w14:paraId="4468F5A4" w14:textId="77777777" w:rsidTr="00F87F10">
        <w:trPr>
          <w:trHeight w:val="4032"/>
        </w:trPr>
        <w:tc>
          <w:tcPr>
            <w:tcW w:w="899" w:type="dxa"/>
            <w:hideMark/>
          </w:tcPr>
          <w:p w14:paraId="7BDB3E98" w14:textId="77777777" w:rsidR="00F87F10" w:rsidRPr="00F87F10" w:rsidRDefault="00F87F10">
            <w:pPr>
              <w:rPr>
                <w:rFonts w:ascii="Arial" w:hAnsi="Arial" w:cs="Arial"/>
              </w:rPr>
            </w:pPr>
            <w:r w:rsidRPr="00F87F10">
              <w:rPr>
                <w:rFonts w:ascii="Arial" w:hAnsi="Arial" w:cs="Arial"/>
              </w:rPr>
              <w:t>4.13.0.</w:t>
            </w:r>
          </w:p>
        </w:tc>
        <w:tc>
          <w:tcPr>
            <w:tcW w:w="1635" w:type="dxa"/>
            <w:hideMark/>
          </w:tcPr>
          <w:p w14:paraId="24FD3FDC" w14:textId="77777777" w:rsidR="00F87F10" w:rsidRPr="00F87F10" w:rsidRDefault="00F87F10">
            <w:pPr>
              <w:rPr>
                <w:rFonts w:ascii="Arial" w:hAnsi="Arial" w:cs="Arial"/>
              </w:rPr>
            </w:pPr>
            <w:r w:rsidRPr="00F87F10">
              <w:rPr>
                <w:rFonts w:ascii="Arial" w:hAnsi="Arial" w:cs="Arial"/>
              </w:rPr>
              <w:t>Facilities and Infrastructure</w:t>
            </w:r>
          </w:p>
        </w:tc>
        <w:tc>
          <w:tcPr>
            <w:tcW w:w="1095" w:type="dxa"/>
            <w:hideMark/>
          </w:tcPr>
          <w:p w14:paraId="2287B177" w14:textId="77777777" w:rsidR="00F87F10" w:rsidRPr="00F87F10" w:rsidRDefault="00F87F10">
            <w:pPr>
              <w:rPr>
                <w:rFonts w:ascii="Arial" w:hAnsi="Arial" w:cs="Arial"/>
              </w:rPr>
            </w:pPr>
            <w:r w:rsidRPr="00F87F10">
              <w:rPr>
                <w:rFonts w:ascii="Arial" w:hAnsi="Arial" w:cs="Arial"/>
              </w:rPr>
              <w:t>SR240</w:t>
            </w:r>
          </w:p>
        </w:tc>
        <w:tc>
          <w:tcPr>
            <w:tcW w:w="2400" w:type="dxa"/>
            <w:hideMark/>
          </w:tcPr>
          <w:p w14:paraId="4AAFF434" w14:textId="77777777" w:rsidR="00F87F10" w:rsidRPr="00F87F10" w:rsidRDefault="00F87F10">
            <w:pPr>
              <w:rPr>
                <w:rFonts w:ascii="Arial" w:hAnsi="Arial" w:cs="Arial"/>
              </w:rPr>
            </w:pPr>
            <w:r w:rsidRPr="00F87F10">
              <w:rPr>
                <w:rFonts w:ascii="Arial" w:hAnsi="Arial" w:cs="Arial"/>
              </w:rPr>
              <w:t>The support solution provider shall provide a facilities plan.</w:t>
            </w:r>
          </w:p>
        </w:tc>
        <w:tc>
          <w:tcPr>
            <w:tcW w:w="1800" w:type="dxa"/>
            <w:hideMark/>
          </w:tcPr>
          <w:p w14:paraId="5B383DCA" w14:textId="77777777" w:rsidR="00F87F10" w:rsidRPr="00F87F10" w:rsidRDefault="00F87F10">
            <w:pPr>
              <w:rPr>
                <w:rFonts w:ascii="Arial" w:hAnsi="Arial" w:cs="Arial"/>
              </w:rPr>
            </w:pPr>
            <w:r w:rsidRPr="00F87F10">
              <w:rPr>
                <w:rFonts w:ascii="Arial" w:hAnsi="Arial" w:cs="Arial"/>
              </w:rPr>
              <w:t>Def Stan 00-600</w:t>
            </w:r>
          </w:p>
        </w:tc>
        <w:tc>
          <w:tcPr>
            <w:tcW w:w="2941" w:type="dxa"/>
            <w:hideMark/>
          </w:tcPr>
          <w:p w14:paraId="17A7527D" w14:textId="77777777" w:rsidR="00F87F10" w:rsidRPr="00F87F10" w:rsidRDefault="00F87F10">
            <w:pPr>
              <w:rPr>
                <w:rFonts w:ascii="Arial" w:hAnsi="Arial" w:cs="Arial"/>
              </w:rPr>
            </w:pPr>
            <w:r w:rsidRPr="00F87F10">
              <w:rPr>
                <w:rFonts w:ascii="Arial" w:hAnsi="Arial" w:cs="Arial"/>
              </w:rPr>
              <w:t>Deliver to the Authority a facilities plan detailing;</w:t>
            </w:r>
            <w:r w:rsidRPr="00F87F10">
              <w:rPr>
                <w:rFonts w:ascii="Arial" w:hAnsi="Arial" w:cs="Arial"/>
              </w:rPr>
              <w:br/>
            </w:r>
            <w:r w:rsidRPr="00F87F10">
              <w:rPr>
                <w:rFonts w:ascii="Arial" w:hAnsi="Arial" w:cs="Arial"/>
              </w:rPr>
              <w:br/>
              <w:t>identify facilities and infrastructure used to deliver the support solution;</w:t>
            </w:r>
            <w:r w:rsidRPr="00F87F10">
              <w:rPr>
                <w:rFonts w:ascii="Arial" w:hAnsi="Arial" w:cs="Arial"/>
              </w:rPr>
              <w:br/>
              <w:t>- maintenance;</w:t>
            </w:r>
            <w:r w:rsidRPr="00F87F10">
              <w:rPr>
                <w:rFonts w:ascii="Arial" w:hAnsi="Arial" w:cs="Arial"/>
              </w:rPr>
              <w:br/>
              <w:t>- storage;</w:t>
            </w:r>
            <w:r w:rsidRPr="00F87F10">
              <w:rPr>
                <w:rFonts w:ascii="Arial" w:hAnsi="Arial" w:cs="Arial"/>
              </w:rPr>
              <w:br/>
              <w:t>- supply;</w:t>
            </w:r>
            <w:r w:rsidRPr="00F87F10">
              <w:rPr>
                <w:rFonts w:ascii="Arial" w:hAnsi="Arial" w:cs="Arial"/>
              </w:rPr>
              <w:br/>
            </w:r>
            <w:r w:rsidRPr="00F87F10">
              <w:rPr>
                <w:rFonts w:ascii="Arial" w:hAnsi="Arial" w:cs="Arial"/>
              </w:rPr>
              <w:br/>
              <w:t>include details on;</w:t>
            </w:r>
            <w:r w:rsidRPr="00F87F10">
              <w:rPr>
                <w:rFonts w:ascii="Arial" w:hAnsi="Arial" w:cs="Arial"/>
              </w:rPr>
              <w:br/>
              <w:t>- location;</w:t>
            </w:r>
            <w:r w:rsidRPr="00F87F10">
              <w:rPr>
                <w:rFonts w:ascii="Arial" w:hAnsi="Arial" w:cs="Arial"/>
              </w:rPr>
              <w:br/>
              <w:t>- type;</w:t>
            </w:r>
            <w:r w:rsidRPr="00F87F10">
              <w:rPr>
                <w:rFonts w:ascii="Arial" w:hAnsi="Arial" w:cs="Arial"/>
              </w:rPr>
              <w:br/>
              <w:t>- space;</w:t>
            </w:r>
            <w:r w:rsidRPr="00F87F10">
              <w:rPr>
                <w:rFonts w:ascii="Arial" w:hAnsi="Arial" w:cs="Arial"/>
              </w:rPr>
              <w:br/>
              <w:t>- security;</w:t>
            </w:r>
            <w:r w:rsidRPr="00F87F10">
              <w:rPr>
                <w:rFonts w:ascii="Arial" w:hAnsi="Arial" w:cs="Arial"/>
              </w:rPr>
              <w:br/>
              <w:t>- equipment.</w:t>
            </w:r>
          </w:p>
        </w:tc>
        <w:tc>
          <w:tcPr>
            <w:tcW w:w="2275" w:type="dxa"/>
            <w:hideMark/>
          </w:tcPr>
          <w:p w14:paraId="091452AA" w14:textId="77777777" w:rsidR="00F87F10" w:rsidRPr="00F87F10" w:rsidRDefault="00F87F10">
            <w:pPr>
              <w:rPr>
                <w:rFonts w:ascii="Arial" w:hAnsi="Arial" w:cs="Arial"/>
              </w:rPr>
            </w:pPr>
            <w:r w:rsidRPr="00F87F10">
              <w:rPr>
                <w:rFonts w:ascii="Arial" w:hAnsi="Arial" w:cs="Arial"/>
              </w:rPr>
              <w:t>As threshold and include details of;</w:t>
            </w:r>
            <w:r w:rsidRPr="00F87F10">
              <w:rPr>
                <w:rFonts w:ascii="Arial" w:hAnsi="Arial" w:cs="Arial"/>
              </w:rPr>
              <w:br/>
            </w:r>
            <w:r w:rsidRPr="00F87F10">
              <w:rPr>
                <w:rFonts w:ascii="Arial" w:hAnsi="Arial" w:cs="Arial"/>
              </w:rPr>
              <w:br/>
              <w:t>training facilities;</w:t>
            </w:r>
            <w:r w:rsidRPr="00F87F10">
              <w:rPr>
                <w:rFonts w:ascii="Arial" w:hAnsi="Arial" w:cs="Arial"/>
              </w:rPr>
              <w:br/>
            </w:r>
            <w:r w:rsidRPr="00F87F10">
              <w:rPr>
                <w:rFonts w:ascii="Arial" w:hAnsi="Arial" w:cs="Arial"/>
              </w:rPr>
              <w:br/>
              <w:t>intended facilities improvements.</w:t>
            </w:r>
          </w:p>
        </w:tc>
        <w:tc>
          <w:tcPr>
            <w:tcW w:w="1561" w:type="dxa"/>
            <w:hideMark/>
          </w:tcPr>
          <w:p w14:paraId="6BB401A5"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73B0187D" w14:textId="77777777" w:rsidR="00F87F10" w:rsidRPr="00F87F10" w:rsidRDefault="00F87F10">
            <w:pPr>
              <w:rPr>
                <w:rFonts w:ascii="Arial" w:hAnsi="Arial" w:cs="Arial"/>
              </w:rPr>
            </w:pPr>
            <w:r w:rsidRPr="00F87F10">
              <w:rPr>
                <w:rFonts w:ascii="Arial" w:hAnsi="Arial" w:cs="Arial"/>
              </w:rPr>
              <w:t>Priority 1</w:t>
            </w:r>
          </w:p>
        </w:tc>
        <w:tc>
          <w:tcPr>
            <w:tcW w:w="2462" w:type="dxa"/>
            <w:hideMark/>
          </w:tcPr>
          <w:p w14:paraId="45A875DC" w14:textId="77777777" w:rsidR="00F87F10" w:rsidRPr="00F87F10" w:rsidRDefault="00F87F10">
            <w:pPr>
              <w:rPr>
                <w:rFonts w:ascii="Arial" w:hAnsi="Arial" w:cs="Arial"/>
              </w:rPr>
            </w:pPr>
            <w:r w:rsidRPr="00F87F10">
              <w:rPr>
                <w:rFonts w:ascii="Arial" w:hAnsi="Arial" w:cs="Arial"/>
              </w:rPr>
              <w:t>The Contractor shall produce a FP in response to the authority’s facilities plan, SRD, SOW/SOR detailing how they will address the facilities requirements in relation to the offered product solution. It shall include existing and new facilities and shall provide full lead time details and locations. It shall provide details of the entire physical infrastructure and associated services required to integrate, inspect, test, store, operate, train, maintain and dispose of the product. - Def Stan 00-600</w:t>
            </w:r>
          </w:p>
        </w:tc>
        <w:tc>
          <w:tcPr>
            <w:tcW w:w="962" w:type="dxa"/>
            <w:hideMark/>
          </w:tcPr>
          <w:p w14:paraId="6ABE5BE6"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3D884BC" w14:textId="77777777" w:rsidR="00F87F10" w:rsidRPr="00F87F10" w:rsidRDefault="00F87F10">
            <w:pPr>
              <w:rPr>
                <w:rFonts w:ascii="Arial" w:hAnsi="Arial" w:cs="Arial"/>
              </w:rPr>
            </w:pPr>
            <w:r w:rsidRPr="00F87F10">
              <w:rPr>
                <w:rFonts w:ascii="Arial" w:hAnsi="Arial" w:cs="Arial"/>
              </w:rPr>
              <w:t>ISP</w:t>
            </w:r>
          </w:p>
        </w:tc>
      </w:tr>
      <w:tr w:rsidR="00F87F10" w:rsidRPr="00F87F10" w14:paraId="2BD1D46F" w14:textId="77777777" w:rsidTr="00F87F10">
        <w:trPr>
          <w:trHeight w:val="948"/>
        </w:trPr>
        <w:tc>
          <w:tcPr>
            <w:tcW w:w="899" w:type="dxa"/>
            <w:hideMark/>
          </w:tcPr>
          <w:p w14:paraId="09A46A26" w14:textId="77777777" w:rsidR="00F87F10" w:rsidRPr="00F87F10" w:rsidRDefault="00F87F10">
            <w:pPr>
              <w:rPr>
                <w:rFonts w:ascii="Arial" w:hAnsi="Arial" w:cs="Arial"/>
              </w:rPr>
            </w:pPr>
            <w:r w:rsidRPr="00F87F10">
              <w:rPr>
                <w:rFonts w:ascii="Arial" w:hAnsi="Arial" w:cs="Arial"/>
              </w:rPr>
              <w:t>4.13.1.</w:t>
            </w:r>
          </w:p>
        </w:tc>
        <w:tc>
          <w:tcPr>
            <w:tcW w:w="1635" w:type="dxa"/>
            <w:hideMark/>
          </w:tcPr>
          <w:p w14:paraId="0388F7EB" w14:textId="77777777" w:rsidR="00F87F10" w:rsidRPr="00F87F10" w:rsidRDefault="00F87F10">
            <w:pPr>
              <w:rPr>
                <w:rFonts w:ascii="Arial" w:hAnsi="Arial" w:cs="Arial"/>
              </w:rPr>
            </w:pPr>
            <w:r w:rsidRPr="00F87F10">
              <w:rPr>
                <w:rFonts w:ascii="Arial" w:hAnsi="Arial" w:cs="Arial"/>
              </w:rPr>
              <w:t>Facilities and Infrastructure</w:t>
            </w:r>
          </w:p>
        </w:tc>
        <w:tc>
          <w:tcPr>
            <w:tcW w:w="1095" w:type="dxa"/>
            <w:hideMark/>
          </w:tcPr>
          <w:p w14:paraId="389BAA1E" w14:textId="77777777" w:rsidR="00F87F10" w:rsidRPr="00F87F10" w:rsidRDefault="00F87F10">
            <w:pPr>
              <w:rPr>
                <w:rFonts w:ascii="Arial" w:hAnsi="Arial" w:cs="Arial"/>
              </w:rPr>
            </w:pPr>
            <w:r w:rsidRPr="00F87F10">
              <w:rPr>
                <w:rFonts w:ascii="Arial" w:hAnsi="Arial" w:cs="Arial"/>
              </w:rPr>
              <w:t>SR241</w:t>
            </w:r>
          </w:p>
        </w:tc>
        <w:tc>
          <w:tcPr>
            <w:tcW w:w="2400" w:type="dxa"/>
            <w:hideMark/>
          </w:tcPr>
          <w:p w14:paraId="46DA2022" w14:textId="77777777" w:rsidR="00F87F10" w:rsidRPr="00F87F10" w:rsidRDefault="00F87F10">
            <w:pPr>
              <w:rPr>
                <w:rFonts w:ascii="Arial" w:hAnsi="Arial" w:cs="Arial"/>
              </w:rPr>
            </w:pPr>
            <w:r w:rsidRPr="00F87F10">
              <w:rPr>
                <w:rFonts w:ascii="Arial" w:hAnsi="Arial" w:cs="Arial"/>
              </w:rPr>
              <w:t>The facilities plan shall be delivered in (MoP) format.</w:t>
            </w:r>
          </w:p>
        </w:tc>
        <w:tc>
          <w:tcPr>
            <w:tcW w:w="1800" w:type="dxa"/>
            <w:hideMark/>
          </w:tcPr>
          <w:p w14:paraId="390F8D05"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24A1DC66"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7090F7E3"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0482C092"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27225351"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6AE31FB1" w14:textId="77777777" w:rsidR="00F87F10" w:rsidRPr="00F87F10" w:rsidRDefault="00F87F10">
            <w:pPr>
              <w:rPr>
                <w:rFonts w:ascii="Arial" w:hAnsi="Arial" w:cs="Arial"/>
              </w:rPr>
            </w:pPr>
            <w:r w:rsidRPr="00F87F10">
              <w:rPr>
                <w:rFonts w:ascii="Arial" w:hAnsi="Arial" w:cs="Arial"/>
              </w:rPr>
              <w:t> </w:t>
            </w:r>
          </w:p>
        </w:tc>
        <w:tc>
          <w:tcPr>
            <w:tcW w:w="962" w:type="dxa"/>
            <w:hideMark/>
          </w:tcPr>
          <w:p w14:paraId="2643BE44"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FE6FF03" w14:textId="77777777" w:rsidR="00F87F10" w:rsidRPr="00F87F10" w:rsidRDefault="00F87F10">
            <w:pPr>
              <w:rPr>
                <w:rFonts w:ascii="Arial" w:hAnsi="Arial" w:cs="Arial"/>
              </w:rPr>
            </w:pPr>
            <w:r w:rsidRPr="00F87F10">
              <w:rPr>
                <w:rFonts w:ascii="Arial" w:hAnsi="Arial" w:cs="Arial"/>
              </w:rPr>
              <w:t>Delivered Artefact</w:t>
            </w:r>
          </w:p>
        </w:tc>
      </w:tr>
      <w:tr w:rsidR="00F87F10" w:rsidRPr="00F87F10" w14:paraId="66E1E721" w14:textId="77777777" w:rsidTr="00F87F10">
        <w:trPr>
          <w:trHeight w:val="2016"/>
        </w:trPr>
        <w:tc>
          <w:tcPr>
            <w:tcW w:w="899" w:type="dxa"/>
            <w:hideMark/>
          </w:tcPr>
          <w:p w14:paraId="2BCF5E99" w14:textId="77777777" w:rsidR="00F87F10" w:rsidRPr="00F87F10" w:rsidRDefault="00F87F10">
            <w:pPr>
              <w:rPr>
                <w:rFonts w:ascii="Arial" w:hAnsi="Arial" w:cs="Arial"/>
              </w:rPr>
            </w:pPr>
            <w:r w:rsidRPr="00F87F10">
              <w:rPr>
                <w:rFonts w:ascii="Arial" w:hAnsi="Arial" w:cs="Arial"/>
              </w:rPr>
              <w:t>4.14.0.</w:t>
            </w:r>
          </w:p>
        </w:tc>
        <w:tc>
          <w:tcPr>
            <w:tcW w:w="1635" w:type="dxa"/>
            <w:hideMark/>
          </w:tcPr>
          <w:p w14:paraId="4D6CD6DE" w14:textId="77777777" w:rsidR="00F87F10" w:rsidRPr="00F87F10" w:rsidRDefault="00F87F10">
            <w:pPr>
              <w:rPr>
                <w:rFonts w:ascii="Arial" w:hAnsi="Arial" w:cs="Arial"/>
              </w:rPr>
            </w:pPr>
            <w:r w:rsidRPr="00F87F10">
              <w:rPr>
                <w:rFonts w:ascii="Arial" w:hAnsi="Arial" w:cs="Arial"/>
              </w:rPr>
              <w:t>Learn From Experience</w:t>
            </w:r>
          </w:p>
        </w:tc>
        <w:tc>
          <w:tcPr>
            <w:tcW w:w="1095" w:type="dxa"/>
            <w:hideMark/>
          </w:tcPr>
          <w:p w14:paraId="637BE0D5" w14:textId="77777777" w:rsidR="00F87F10" w:rsidRPr="00F87F10" w:rsidRDefault="00F87F10">
            <w:pPr>
              <w:rPr>
                <w:rFonts w:ascii="Arial" w:hAnsi="Arial" w:cs="Arial"/>
              </w:rPr>
            </w:pPr>
            <w:r w:rsidRPr="00F87F10">
              <w:rPr>
                <w:rFonts w:ascii="Arial" w:hAnsi="Arial" w:cs="Arial"/>
              </w:rPr>
              <w:t>SR242</w:t>
            </w:r>
          </w:p>
        </w:tc>
        <w:tc>
          <w:tcPr>
            <w:tcW w:w="2400" w:type="dxa"/>
            <w:hideMark/>
          </w:tcPr>
          <w:p w14:paraId="226D3195" w14:textId="77777777" w:rsidR="00F87F10" w:rsidRPr="00F87F10" w:rsidRDefault="00F87F10">
            <w:pPr>
              <w:rPr>
                <w:rFonts w:ascii="Arial" w:hAnsi="Arial" w:cs="Arial"/>
              </w:rPr>
            </w:pPr>
            <w:r w:rsidRPr="00F87F10">
              <w:rPr>
                <w:rFonts w:ascii="Arial" w:hAnsi="Arial" w:cs="Arial"/>
              </w:rPr>
              <w:t>The support solution provider shall provide a Learn From Experience (LFE) Process.</w:t>
            </w:r>
          </w:p>
        </w:tc>
        <w:tc>
          <w:tcPr>
            <w:tcW w:w="1800" w:type="dxa"/>
            <w:hideMark/>
          </w:tcPr>
          <w:p w14:paraId="5213F1AD"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622B5DCD" w14:textId="77777777" w:rsidR="00F87F10" w:rsidRPr="00F87F10" w:rsidRDefault="00F87F10">
            <w:pPr>
              <w:rPr>
                <w:rFonts w:ascii="Arial" w:hAnsi="Arial" w:cs="Arial"/>
              </w:rPr>
            </w:pPr>
            <w:r w:rsidRPr="00F87F10">
              <w:rPr>
                <w:rFonts w:ascii="Arial" w:hAnsi="Arial" w:cs="Arial"/>
              </w:rPr>
              <w:t>Provide to the Authority a Learn From Experience (LFE) process with the aim of influencing and improving best practise and to further optimize the support system.</w:t>
            </w:r>
          </w:p>
        </w:tc>
        <w:tc>
          <w:tcPr>
            <w:tcW w:w="2275" w:type="dxa"/>
            <w:hideMark/>
          </w:tcPr>
          <w:p w14:paraId="34BA6727" w14:textId="77777777" w:rsidR="00F87F10" w:rsidRPr="00F87F10" w:rsidRDefault="00F87F10">
            <w:pPr>
              <w:rPr>
                <w:rFonts w:ascii="Arial" w:hAnsi="Arial" w:cs="Arial"/>
              </w:rPr>
            </w:pPr>
            <w:r w:rsidRPr="00F87F10">
              <w:rPr>
                <w:rFonts w:ascii="Arial" w:hAnsi="Arial" w:cs="Arial"/>
              </w:rPr>
              <w:t>As threshold and,</w:t>
            </w:r>
            <w:r w:rsidRPr="00F87F10">
              <w:rPr>
                <w:rFonts w:ascii="Arial" w:hAnsi="Arial" w:cs="Arial"/>
              </w:rPr>
              <w:br/>
            </w:r>
            <w:r w:rsidRPr="00F87F10">
              <w:rPr>
                <w:rFonts w:ascii="Arial" w:hAnsi="Arial" w:cs="Arial"/>
              </w:rPr>
              <w:br/>
              <w:t>proactively collaborate with the Authority to ensure knowledge and skills from lessons learned are transferred to the Authority and the user.</w:t>
            </w:r>
          </w:p>
        </w:tc>
        <w:tc>
          <w:tcPr>
            <w:tcW w:w="1561" w:type="dxa"/>
            <w:hideMark/>
          </w:tcPr>
          <w:p w14:paraId="6E14094C" w14:textId="77777777" w:rsidR="00F87F10" w:rsidRPr="00F87F10" w:rsidRDefault="00F87F10">
            <w:pPr>
              <w:rPr>
                <w:rFonts w:ascii="Arial" w:hAnsi="Arial" w:cs="Arial"/>
              </w:rPr>
            </w:pPr>
            <w:r w:rsidRPr="00F87F10">
              <w:rPr>
                <w:rFonts w:ascii="Arial" w:hAnsi="Arial" w:cs="Arial"/>
              </w:rPr>
              <w:t>Requirement</w:t>
            </w:r>
          </w:p>
        </w:tc>
        <w:tc>
          <w:tcPr>
            <w:tcW w:w="1280" w:type="dxa"/>
            <w:hideMark/>
          </w:tcPr>
          <w:p w14:paraId="11B5A96A" w14:textId="77777777" w:rsidR="00F87F10" w:rsidRPr="00F87F10" w:rsidRDefault="00F87F10">
            <w:pPr>
              <w:rPr>
                <w:rFonts w:ascii="Arial" w:hAnsi="Arial" w:cs="Arial"/>
              </w:rPr>
            </w:pPr>
            <w:r w:rsidRPr="00F87F10">
              <w:rPr>
                <w:rFonts w:ascii="Arial" w:hAnsi="Arial" w:cs="Arial"/>
              </w:rPr>
              <w:t>Priority 2</w:t>
            </w:r>
          </w:p>
        </w:tc>
        <w:tc>
          <w:tcPr>
            <w:tcW w:w="2462" w:type="dxa"/>
            <w:hideMark/>
          </w:tcPr>
          <w:p w14:paraId="01310447" w14:textId="77777777" w:rsidR="00F87F10" w:rsidRPr="00F87F10" w:rsidRDefault="00F87F10">
            <w:pPr>
              <w:rPr>
                <w:rFonts w:ascii="Arial" w:hAnsi="Arial" w:cs="Arial"/>
              </w:rPr>
            </w:pPr>
            <w:r w:rsidRPr="00F87F10">
              <w:rPr>
                <w:rFonts w:ascii="Arial" w:hAnsi="Arial" w:cs="Arial"/>
              </w:rPr>
              <w:t>The Contractor shall in accordance with the contract capture In-service data and information to inform an agreed Learning From Experience (LFE) process with the aim of influencing and improving best practise and to further optimize the support system. - Def Stan 00-600</w:t>
            </w:r>
          </w:p>
        </w:tc>
        <w:tc>
          <w:tcPr>
            <w:tcW w:w="962" w:type="dxa"/>
            <w:hideMark/>
          </w:tcPr>
          <w:p w14:paraId="507DD72E"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06B4F32E" w14:textId="63F6EC74" w:rsidR="00F87F10" w:rsidRPr="00F87F10" w:rsidRDefault="006854C6">
            <w:pPr>
              <w:rPr>
                <w:rFonts w:ascii="Arial" w:hAnsi="Arial" w:cs="Arial"/>
              </w:rPr>
            </w:pPr>
            <w:r>
              <w:rPr>
                <w:rFonts w:ascii="Arial" w:hAnsi="Arial" w:cs="Arial"/>
              </w:rPr>
              <w:t xml:space="preserve"> PMP / ISP</w:t>
            </w:r>
          </w:p>
        </w:tc>
      </w:tr>
      <w:tr w:rsidR="00F87F10" w:rsidRPr="00F87F10" w14:paraId="01E6341F" w14:textId="77777777" w:rsidTr="00F87F10">
        <w:trPr>
          <w:trHeight w:val="864"/>
        </w:trPr>
        <w:tc>
          <w:tcPr>
            <w:tcW w:w="899" w:type="dxa"/>
            <w:hideMark/>
          </w:tcPr>
          <w:p w14:paraId="036CB868" w14:textId="77777777" w:rsidR="00F87F10" w:rsidRPr="00F87F10" w:rsidRDefault="00F87F10">
            <w:pPr>
              <w:rPr>
                <w:rFonts w:ascii="Arial" w:hAnsi="Arial" w:cs="Arial"/>
              </w:rPr>
            </w:pPr>
            <w:r w:rsidRPr="00F87F10">
              <w:rPr>
                <w:rFonts w:ascii="Arial" w:hAnsi="Arial" w:cs="Arial"/>
              </w:rPr>
              <w:t>4.14.1.</w:t>
            </w:r>
          </w:p>
        </w:tc>
        <w:tc>
          <w:tcPr>
            <w:tcW w:w="1635" w:type="dxa"/>
            <w:hideMark/>
          </w:tcPr>
          <w:p w14:paraId="7CEB11F8" w14:textId="77777777" w:rsidR="00F87F10" w:rsidRPr="00F87F10" w:rsidRDefault="00F87F10">
            <w:pPr>
              <w:rPr>
                <w:rFonts w:ascii="Arial" w:hAnsi="Arial" w:cs="Arial"/>
              </w:rPr>
            </w:pPr>
            <w:r w:rsidRPr="00F87F10">
              <w:rPr>
                <w:rFonts w:ascii="Arial" w:hAnsi="Arial" w:cs="Arial"/>
              </w:rPr>
              <w:t>Learn From Experience</w:t>
            </w:r>
          </w:p>
        </w:tc>
        <w:tc>
          <w:tcPr>
            <w:tcW w:w="1095" w:type="dxa"/>
            <w:hideMark/>
          </w:tcPr>
          <w:p w14:paraId="611D4D07" w14:textId="77777777" w:rsidR="00F87F10" w:rsidRPr="00F87F10" w:rsidRDefault="00F87F10">
            <w:pPr>
              <w:rPr>
                <w:rFonts w:ascii="Arial" w:hAnsi="Arial" w:cs="Arial"/>
              </w:rPr>
            </w:pPr>
            <w:r w:rsidRPr="00F87F10">
              <w:rPr>
                <w:rFonts w:ascii="Arial" w:hAnsi="Arial" w:cs="Arial"/>
              </w:rPr>
              <w:t>SR243</w:t>
            </w:r>
          </w:p>
        </w:tc>
        <w:tc>
          <w:tcPr>
            <w:tcW w:w="2400" w:type="dxa"/>
            <w:hideMark/>
          </w:tcPr>
          <w:p w14:paraId="3C210226" w14:textId="77777777" w:rsidR="00F87F10" w:rsidRPr="00F87F10" w:rsidRDefault="00F87F10">
            <w:pPr>
              <w:rPr>
                <w:rFonts w:ascii="Arial" w:hAnsi="Arial" w:cs="Arial"/>
              </w:rPr>
            </w:pPr>
            <w:r w:rsidRPr="00F87F10">
              <w:rPr>
                <w:rFonts w:ascii="Arial" w:hAnsi="Arial" w:cs="Arial"/>
              </w:rPr>
              <w:t>The support solution provider shall provide details of the Learn From Experience (LFE) process in (MoP) format.</w:t>
            </w:r>
          </w:p>
        </w:tc>
        <w:tc>
          <w:tcPr>
            <w:tcW w:w="1800" w:type="dxa"/>
            <w:hideMark/>
          </w:tcPr>
          <w:p w14:paraId="595C4844" w14:textId="77777777" w:rsidR="00F87F10" w:rsidRPr="00F87F10" w:rsidRDefault="00F87F10">
            <w:pPr>
              <w:rPr>
                <w:rFonts w:ascii="Arial" w:hAnsi="Arial" w:cs="Arial"/>
              </w:rPr>
            </w:pPr>
            <w:r w:rsidRPr="00F87F10">
              <w:rPr>
                <w:rFonts w:ascii="Arial" w:hAnsi="Arial" w:cs="Arial"/>
              </w:rPr>
              <w:t> </w:t>
            </w:r>
          </w:p>
        </w:tc>
        <w:tc>
          <w:tcPr>
            <w:tcW w:w="2941" w:type="dxa"/>
            <w:hideMark/>
          </w:tcPr>
          <w:p w14:paraId="444D3816" w14:textId="77777777" w:rsidR="00F87F10" w:rsidRPr="00F87F10" w:rsidRDefault="00F87F10">
            <w:pPr>
              <w:rPr>
                <w:rFonts w:ascii="Arial" w:hAnsi="Arial" w:cs="Arial"/>
              </w:rPr>
            </w:pPr>
            <w:r w:rsidRPr="00F87F10">
              <w:rPr>
                <w:rFonts w:ascii="Arial" w:hAnsi="Arial" w:cs="Arial"/>
              </w:rPr>
              <w:t>As an element of the Integrated Support Plan (ISP).</w:t>
            </w:r>
            <w:r w:rsidRPr="00F87F10">
              <w:rPr>
                <w:rFonts w:ascii="Arial" w:hAnsi="Arial" w:cs="Arial"/>
              </w:rPr>
              <w:br/>
            </w:r>
            <w:r w:rsidRPr="00F87F10">
              <w:rPr>
                <w:rFonts w:ascii="Arial" w:hAnsi="Arial" w:cs="Arial"/>
              </w:rPr>
              <w:br/>
              <w:t>Portable Document Format (PDF).</w:t>
            </w:r>
          </w:p>
        </w:tc>
        <w:tc>
          <w:tcPr>
            <w:tcW w:w="2275" w:type="dxa"/>
            <w:hideMark/>
          </w:tcPr>
          <w:p w14:paraId="616D8699" w14:textId="77777777" w:rsidR="00F87F10" w:rsidRPr="00F87F10" w:rsidRDefault="00F87F10">
            <w:pPr>
              <w:rPr>
                <w:rFonts w:ascii="Arial" w:hAnsi="Arial" w:cs="Arial"/>
              </w:rPr>
            </w:pPr>
            <w:r w:rsidRPr="00F87F10">
              <w:rPr>
                <w:rFonts w:ascii="Arial" w:hAnsi="Arial" w:cs="Arial"/>
              </w:rPr>
              <w:t>As threshold.</w:t>
            </w:r>
          </w:p>
        </w:tc>
        <w:tc>
          <w:tcPr>
            <w:tcW w:w="1561" w:type="dxa"/>
            <w:hideMark/>
          </w:tcPr>
          <w:p w14:paraId="41D176EB" w14:textId="77777777" w:rsidR="00F87F10" w:rsidRPr="00F87F10" w:rsidRDefault="00F87F10">
            <w:pPr>
              <w:rPr>
                <w:rFonts w:ascii="Arial" w:hAnsi="Arial" w:cs="Arial"/>
              </w:rPr>
            </w:pPr>
            <w:r w:rsidRPr="00F87F10">
              <w:rPr>
                <w:rFonts w:ascii="Arial" w:hAnsi="Arial" w:cs="Arial"/>
              </w:rPr>
              <w:t>Constraint</w:t>
            </w:r>
          </w:p>
        </w:tc>
        <w:tc>
          <w:tcPr>
            <w:tcW w:w="1280" w:type="dxa"/>
            <w:hideMark/>
          </w:tcPr>
          <w:p w14:paraId="1BCBFF52" w14:textId="77777777" w:rsidR="00F87F10" w:rsidRPr="00F87F10" w:rsidRDefault="00F87F10">
            <w:pPr>
              <w:rPr>
                <w:rFonts w:ascii="Arial" w:hAnsi="Arial" w:cs="Arial"/>
              </w:rPr>
            </w:pPr>
            <w:r w:rsidRPr="00F87F10">
              <w:rPr>
                <w:rFonts w:ascii="Arial" w:hAnsi="Arial" w:cs="Arial"/>
              </w:rPr>
              <w:t>Mandatory</w:t>
            </w:r>
          </w:p>
        </w:tc>
        <w:tc>
          <w:tcPr>
            <w:tcW w:w="2462" w:type="dxa"/>
            <w:hideMark/>
          </w:tcPr>
          <w:p w14:paraId="7C0EC07B" w14:textId="77777777" w:rsidR="00F87F10" w:rsidRPr="00F87F10" w:rsidRDefault="00F87F10">
            <w:pPr>
              <w:rPr>
                <w:rFonts w:ascii="Arial" w:hAnsi="Arial" w:cs="Arial"/>
              </w:rPr>
            </w:pPr>
            <w:r w:rsidRPr="00F87F10">
              <w:rPr>
                <w:rFonts w:ascii="Arial" w:hAnsi="Arial" w:cs="Arial"/>
              </w:rPr>
              <w:t> </w:t>
            </w:r>
          </w:p>
        </w:tc>
        <w:tc>
          <w:tcPr>
            <w:tcW w:w="962" w:type="dxa"/>
            <w:hideMark/>
          </w:tcPr>
          <w:p w14:paraId="5CFB2AC3" w14:textId="77777777" w:rsidR="00F87F10" w:rsidRPr="00F87F10" w:rsidRDefault="00F87F10">
            <w:pPr>
              <w:rPr>
                <w:rFonts w:ascii="Arial" w:hAnsi="Arial" w:cs="Arial"/>
              </w:rPr>
            </w:pPr>
            <w:r w:rsidRPr="00F87F10">
              <w:rPr>
                <w:rFonts w:ascii="Arial" w:hAnsi="Arial" w:cs="Arial"/>
              </w:rPr>
              <w:t> </w:t>
            </w:r>
          </w:p>
        </w:tc>
        <w:tc>
          <w:tcPr>
            <w:tcW w:w="1611" w:type="dxa"/>
            <w:hideMark/>
          </w:tcPr>
          <w:p w14:paraId="2AA47340" w14:textId="77777777" w:rsidR="00F87F10" w:rsidRPr="00F87F10" w:rsidRDefault="00F87F10">
            <w:pPr>
              <w:rPr>
                <w:rFonts w:ascii="Arial" w:hAnsi="Arial" w:cs="Arial"/>
              </w:rPr>
            </w:pPr>
            <w:r w:rsidRPr="00F87F10">
              <w:rPr>
                <w:rFonts w:ascii="Arial" w:hAnsi="Arial" w:cs="Arial"/>
              </w:rPr>
              <w:t>Delivered Artefact</w:t>
            </w:r>
          </w:p>
        </w:tc>
      </w:tr>
    </w:tbl>
    <w:p w14:paraId="776A42E1" w14:textId="2248A6FF" w:rsidR="005836E5" w:rsidRDefault="005836E5" w:rsidP="00A95667"/>
    <w:p w14:paraId="17CAC9C5" w14:textId="77777777" w:rsidR="00103C4E" w:rsidRDefault="00103C4E" w:rsidP="00A95667">
      <w:pPr>
        <w:sectPr w:rsidR="00103C4E" w:rsidSect="0082440E">
          <w:pgSz w:w="23811" w:h="16838" w:orient="landscape" w:code="8"/>
          <w:pgMar w:top="1440" w:right="1440" w:bottom="1440" w:left="1440" w:header="708" w:footer="708" w:gutter="0"/>
          <w:cols w:space="708"/>
          <w:docGrid w:linePitch="360"/>
        </w:sectPr>
      </w:pPr>
    </w:p>
    <w:p w14:paraId="56793C17" w14:textId="4C246176" w:rsidR="00103C4E" w:rsidRPr="00BE1796" w:rsidRDefault="00103C4E" w:rsidP="00103C4E">
      <w:pPr>
        <w:rPr>
          <w:rFonts w:ascii="Arial" w:hAnsi="Arial" w:cs="Arial"/>
          <w:b/>
        </w:rPr>
      </w:pPr>
      <w:r>
        <w:rPr>
          <w:rFonts w:ascii="Arial" w:hAnsi="Arial" w:cs="Arial"/>
          <w:b/>
        </w:rPr>
        <w:t>Part 4</w:t>
      </w:r>
      <w:r>
        <w:rPr>
          <w:rFonts w:ascii="Arial" w:hAnsi="Arial" w:cs="Arial"/>
          <w:b/>
        </w:rPr>
        <w:tab/>
        <w:t>Context Documents</w:t>
      </w:r>
    </w:p>
    <w:p w14:paraId="1284FED3" w14:textId="40FA574B" w:rsidR="00F87F10" w:rsidRDefault="00A85FBA" w:rsidP="00A95667">
      <w:pPr>
        <w:rPr>
          <w:rFonts w:ascii="Arial" w:hAnsi="Arial" w:cs="Arial"/>
        </w:rPr>
      </w:pPr>
      <w:r w:rsidRPr="003A5AFE">
        <w:rPr>
          <w:rFonts w:ascii="Arial" w:hAnsi="Arial" w:cs="Arial"/>
        </w:rPr>
        <w:t>Marine Systems Support Contracts User Requirement document version 1.1</w:t>
      </w:r>
      <w:r>
        <w:rPr>
          <w:rFonts w:ascii="Arial" w:hAnsi="Arial" w:cs="Arial"/>
        </w:rPr>
        <w:t xml:space="preserve">, </w:t>
      </w:r>
      <w:r w:rsidRPr="003A5AFE">
        <w:rPr>
          <w:rFonts w:ascii="Arial" w:hAnsi="Arial" w:cs="Arial"/>
        </w:rPr>
        <w:t>4 April 2019</w:t>
      </w:r>
    </w:p>
    <w:p w14:paraId="791982A2" w14:textId="77777777" w:rsidR="00FE060D" w:rsidRPr="00FE060D" w:rsidRDefault="00FE060D" w:rsidP="00FE060D">
      <w:pPr>
        <w:rPr>
          <w:rFonts w:ascii="Arial" w:eastAsia="Calibri" w:hAnsi="Arial" w:cs="Arial"/>
        </w:rPr>
      </w:pPr>
      <w:r w:rsidRPr="00FE060D">
        <w:rPr>
          <w:rFonts w:ascii="Arial" w:eastAsia="Calibri" w:hAnsi="Arial" w:cs="Arial"/>
        </w:rPr>
        <w:t>Director Naval Support Equipment, Systems &amp; Platform Generic Support URD Version 1.1, 22 Jun 18</w:t>
      </w:r>
    </w:p>
    <w:p w14:paraId="62B5681A" w14:textId="77777777" w:rsidR="00FE060D" w:rsidRPr="00FE060D" w:rsidRDefault="00FE060D" w:rsidP="00FE060D">
      <w:pPr>
        <w:rPr>
          <w:rFonts w:ascii="Arial" w:eastAsia="Calibri" w:hAnsi="Arial" w:cs="Arial"/>
        </w:rPr>
      </w:pPr>
      <w:r w:rsidRPr="00FE060D">
        <w:rPr>
          <w:rFonts w:ascii="Arial" w:eastAsia="Calibri" w:hAnsi="Arial" w:cs="Arial"/>
        </w:rPr>
        <w:t>The Fighting Instructions BRd 4487 Vol 2.9 Maritime Engineering First Edition, May 2018</w:t>
      </w:r>
    </w:p>
    <w:p w14:paraId="646792F9" w14:textId="77777777" w:rsidR="00FE060D" w:rsidRPr="00FE060D" w:rsidRDefault="00FE060D" w:rsidP="00FE060D">
      <w:pPr>
        <w:rPr>
          <w:rFonts w:ascii="Arial" w:eastAsia="Calibri" w:hAnsi="Arial" w:cs="Arial"/>
        </w:rPr>
      </w:pPr>
      <w:r w:rsidRPr="00FE060D">
        <w:rPr>
          <w:rFonts w:ascii="Arial" w:eastAsia="Calibri" w:hAnsi="Arial" w:cs="Arial"/>
        </w:rPr>
        <w:t>The Naval Engineering Strategy 2017</w:t>
      </w:r>
    </w:p>
    <w:p w14:paraId="747E3903" w14:textId="77777777" w:rsidR="00FE060D" w:rsidRPr="00FE060D" w:rsidRDefault="00FE060D" w:rsidP="00FE060D">
      <w:pPr>
        <w:rPr>
          <w:rFonts w:ascii="Arial" w:eastAsia="Calibri" w:hAnsi="Arial" w:cs="Arial"/>
        </w:rPr>
      </w:pPr>
      <w:r w:rsidRPr="00FE060D">
        <w:rPr>
          <w:rFonts w:ascii="Arial" w:eastAsia="Calibri" w:hAnsi="Arial" w:cs="Arial"/>
        </w:rPr>
        <w:t>Navy Command HQ Surface Ship Support Vision, June 2013</w:t>
      </w:r>
    </w:p>
    <w:p w14:paraId="295E3123" w14:textId="77777777" w:rsidR="00FE060D" w:rsidRPr="00FE060D" w:rsidRDefault="00FE060D" w:rsidP="00FE060D">
      <w:pPr>
        <w:rPr>
          <w:rFonts w:ascii="Arial" w:eastAsia="Calibri" w:hAnsi="Arial" w:cs="Arial"/>
        </w:rPr>
      </w:pPr>
      <w:r w:rsidRPr="00FE060D">
        <w:rPr>
          <w:rFonts w:ascii="Arial" w:eastAsia="Calibri" w:hAnsi="Arial" w:cs="Arial"/>
        </w:rPr>
        <w:t>MAP 01-020 Warship Engineering Management Guide</w:t>
      </w:r>
    </w:p>
    <w:p w14:paraId="1D8FC7BC" w14:textId="77777777" w:rsidR="00FE060D" w:rsidRPr="00FE060D" w:rsidRDefault="00FE060D" w:rsidP="00FE060D">
      <w:pPr>
        <w:rPr>
          <w:rFonts w:ascii="Arial" w:eastAsia="Calibri" w:hAnsi="Arial" w:cs="Arial"/>
        </w:rPr>
      </w:pPr>
      <w:r w:rsidRPr="00FE060D">
        <w:rPr>
          <w:rFonts w:ascii="Arial" w:eastAsia="Calibri" w:hAnsi="Arial" w:cs="Arial"/>
        </w:rPr>
        <w:t>Policy Statement by the Secretary of State for Defence</w:t>
      </w:r>
    </w:p>
    <w:p w14:paraId="2FEE3DBB" w14:textId="77777777" w:rsidR="00FE060D" w:rsidRPr="00FE060D" w:rsidRDefault="00FE060D" w:rsidP="00FE060D">
      <w:pPr>
        <w:rPr>
          <w:rFonts w:ascii="Arial" w:eastAsia="Calibri" w:hAnsi="Arial" w:cs="Arial"/>
        </w:rPr>
      </w:pPr>
      <w:r w:rsidRPr="00FE060D">
        <w:rPr>
          <w:rFonts w:ascii="Arial" w:eastAsia="Calibri" w:hAnsi="Arial" w:cs="Arial"/>
        </w:rPr>
        <w:t>Joint Service Publications</w:t>
      </w:r>
    </w:p>
    <w:p w14:paraId="61C2FEE1" w14:textId="77777777" w:rsidR="00FE060D" w:rsidRPr="00FE060D" w:rsidRDefault="00FE060D" w:rsidP="00FE060D">
      <w:pPr>
        <w:rPr>
          <w:rFonts w:ascii="Arial" w:eastAsia="Calibri" w:hAnsi="Arial" w:cs="Arial"/>
        </w:rPr>
      </w:pPr>
      <w:r w:rsidRPr="00FE060D">
        <w:rPr>
          <w:rFonts w:ascii="Arial" w:eastAsia="Calibri" w:hAnsi="Arial" w:cs="Arial"/>
        </w:rPr>
        <w:t>DSA01.1 Defence Policy for Health, Safety and Environmental Protection</w:t>
      </w:r>
    </w:p>
    <w:p w14:paraId="5EF3BFA5" w14:textId="026EFA43" w:rsidR="00FE060D" w:rsidRDefault="00FE060D" w:rsidP="00A95667">
      <w:pPr>
        <w:rPr>
          <w:rFonts w:ascii="Arial" w:eastAsia="Calibri" w:hAnsi="Arial" w:cs="Arial"/>
        </w:rPr>
      </w:pPr>
      <w:r w:rsidRPr="00FE060D">
        <w:rPr>
          <w:rFonts w:ascii="Arial" w:eastAsia="Calibri" w:hAnsi="Arial" w:cs="Arial"/>
        </w:rPr>
        <w:t>DSA02-DMR Defence Maritime Regulations for Health, Safety and Environmental Protection</w:t>
      </w:r>
    </w:p>
    <w:p w14:paraId="76839236" w14:textId="308D1276" w:rsidR="009E0C80" w:rsidRDefault="009E0C80" w:rsidP="00A95667">
      <w:pPr>
        <w:rPr>
          <w:rFonts w:ascii="Arial" w:eastAsia="Calibri" w:hAnsi="Arial" w:cs="Arial"/>
        </w:rPr>
      </w:pPr>
    </w:p>
    <w:p w14:paraId="2734FBBA" w14:textId="77777777" w:rsidR="00645FB6" w:rsidRDefault="00645FB6">
      <w:pPr>
        <w:rPr>
          <w:rFonts w:ascii="Arial" w:hAnsi="Arial" w:cs="Arial"/>
          <w:b/>
        </w:rPr>
      </w:pPr>
      <w:r>
        <w:rPr>
          <w:rFonts w:ascii="Arial" w:hAnsi="Arial" w:cs="Arial"/>
          <w:b/>
        </w:rPr>
        <w:br w:type="page"/>
      </w:r>
    </w:p>
    <w:p w14:paraId="315CB157" w14:textId="7D7B3184" w:rsidR="009E0C80" w:rsidRDefault="009E0C80" w:rsidP="009E0C80">
      <w:pPr>
        <w:rPr>
          <w:rFonts w:ascii="Arial" w:hAnsi="Arial" w:cs="Arial"/>
          <w:b/>
        </w:rPr>
      </w:pPr>
      <w:r>
        <w:rPr>
          <w:rFonts w:ascii="Arial" w:hAnsi="Arial" w:cs="Arial"/>
          <w:b/>
        </w:rPr>
        <w:t>Part 5</w:t>
      </w:r>
      <w:r>
        <w:rPr>
          <w:rFonts w:ascii="Arial" w:hAnsi="Arial" w:cs="Arial"/>
          <w:b/>
        </w:rPr>
        <w:tab/>
      </w:r>
      <w:r w:rsidRPr="009E0C80">
        <w:rPr>
          <w:rFonts w:ascii="Arial" w:hAnsi="Arial" w:cs="Arial"/>
          <w:b/>
        </w:rPr>
        <w:t xml:space="preserve">Glossary </w:t>
      </w:r>
      <w:r w:rsidR="00D37E27">
        <w:rPr>
          <w:rFonts w:ascii="Arial" w:hAnsi="Arial" w:cs="Arial"/>
          <w:b/>
        </w:rPr>
        <w:t>o</w:t>
      </w:r>
      <w:r w:rsidRPr="009E0C80">
        <w:rPr>
          <w:rFonts w:ascii="Arial" w:hAnsi="Arial" w:cs="Arial"/>
          <w:b/>
        </w:rPr>
        <w:t xml:space="preserve">f Abbreviations </w:t>
      </w:r>
      <w:r w:rsidR="00D37E27">
        <w:rPr>
          <w:rFonts w:ascii="Arial" w:hAnsi="Arial" w:cs="Arial"/>
          <w:b/>
        </w:rPr>
        <w:t>a</w:t>
      </w:r>
      <w:r w:rsidRPr="009E0C80">
        <w:rPr>
          <w:rFonts w:ascii="Arial" w:hAnsi="Arial" w:cs="Arial"/>
          <w:b/>
        </w:rPr>
        <w:t>nd Terms</w:t>
      </w:r>
    </w:p>
    <w:p w14:paraId="4AF3CA34" w14:textId="77777777" w:rsidR="004B13FE" w:rsidRDefault="004B13FE" w:rsidP="009E0C80">
      <w:pPr>
        <w:rPr>
          <w:rFonts w:ascii="Arial" w:hAnsi="Arial" w:cs="Arial"/>
          <w:b/>
        </w:rPr>
      </w:pPr>
    </w:p>
    <w:p w14:paraId="2AB3EA74" w14:textId="0D2B233E" w:rsidR="00645FB6" w:rsidRDefault="00645FB6" w:rsidP="009E0C80">
      <w:pPr>
        <w:rPr>
          <w:rFonts w:ascii="Arial" w:hAnsi="Arial" w:cs="Arial"/>
          <w:b/>
        </w:rPr>
      </w:pPr>
      <w:r w:rsidRPr="00645FB6">
        <w:rPr>
          <w:rFonts w:ascii="Arial" w:hAnsi="Arial" w:cs="Arial"/>
          <w:b/>
        </w:rPr>
        <w:t>5.1</w:t>
      </w:r>
      <w:r w:rsidRPr="00645FB6">
        <w:rPr>
          <w:rFonts w:ascii="Arial" w:hAnsi="Arial" w:cs="Arial"/>
          <w:b/>
        </w:rPr>
        <w:tab/>
        <w:t>Abbreviations</w:t>
      </w:r>
    </w:p>
    <w:p w14:paraId="2DB4E341" w14:textId="77777777" w:rsidR="00871855" w:rsidRPr="00871855" w:rsidRDefault="00871855" w:rsidP="00871855">
      <w:pPr>
        <w:rPr>
          <w:rFonts w:ascii="Arial" w:hAnsi="Arial" w:cs="Arial"/>
          <w:lang w:eastAsia="x-none"/>
        </w:rPr>
      </w:pPr>
      <w:r w:rsidRPr="00871855">
        <w:rPr>
          <w:rFonts w:ascii="Arial" w:hAnsi="Arial" w:cs="Arial"/>
          <w:lang w:eastAsia="x-none"/>
        </w:rPr>
        <w:t>A&amp;As – Alterations and Additions</w:t>
      </w:r>
    </w:p>
    <w:p w14:paraId="0F7EF61B" w14:textId="77777777" w:rsidR="00871855" w:rsidRPr="00871855" w:rsidRDefault="00871855" w:rsidP="00871855">
      <w:pPr>
        <w:rPr>
          <w:rFonts w:ascii="Arial" w:hAnsi="Arial" w:cs="Arial"/>
          <w:lang w:eastAsia="x-none"/>
        </w:rPr>
      </w:pPr>
      <w:r w:rsidRPr="00871855">
        <w:rPr>
          <w:rFonts w:ascii="Arial" w:hAnsi="Arial" w:cs="Arial"/>
          <w:lang w:eastAsia="x-none"/>
        </w:rPr>
        <w:t>AAS – Asset Availability Service</w:t>
      </w:r>
    </w:p>
    <w:p w14:paraId="14B413D9" w14:textId="77777777" w:rsidR="00871855" w:rsidRPr="00871855" w:rsidRDefault="00871855" w:rsidP="00871855">
      <w:pPr>
        <w:rPr>
          <w:rFonts w:ascii="Arial" w:hAnsi="Arial" w:cs="Arial"/>
          <w:lang w:eastAsia="x-none"/>
        </w:rPr>
      </w:pPr>
      <w:r w:rsidRPr="00871855">
        <w:rPr>
          <w:rFonts w:ascii="Arial" w:hAnsi="Arial" w:cs="Arial"/>
          <w:lang w:eastAsia="x-none"/>
        </w:rPr>
        <w:t>ACOS – Assistant Chief of Staff</w:t>
      </w:r>
    </w:p>
    <w:p w14:paraId="5B6A1B7C" w14:textId="77777777" w:rsidR="00871855" w:rsidRPr="00871855" w:rsidRDefault="00871855" w:rsidP="00871855">
      <w:pPr>
        <w:rPr>
          <w:rFonts w:ascii="Arial" w:hAnsi="Arial" w:cs="Arial"/>
          <w:lang w:eastAsia="x-none"/>
        </w:rPr>
      </w:pPr>
      <w:r w:rsidRPr="00871855">
        <w:rPr>
          <w:rFonts w:ascii="Arial" w:hAnsi="Arial" w:cs="Arial"/>
          <w:lang w:eastAsia="x-none"/>
        </w:rPr>
        <w:t>ALARP – As Low As Reasonably Practicable</w:t>
      </w:r>
    </w:p>
    <w:p w14:paraId="10AD51F8" w14:textId="77777777" w:rsidR="00871855" w:rsidRPr="00871855" w:rsidRDefault="00871855" w:rsidP="00871855">
      <w:pPr>
        <w:rPr>
          <w:rFonts w:ascii="Arial" w:hAnsi="Arial" w:cs="Arial"/>
          <w:lang w:eastAsia="x-none"/>
        </w:rPr>
      </w:pPr>
      <w:r w:rsidRPr="00871855">
        <w:rPr>
          <w:rFonts w:ascii="Arial" w:hAnsi="Arial" w:cs="Arial"/>
          <w:lang w:eastAsia="x-none"/>
        </w:rPr>
        <w:t>AQAP – Allied Quality Assurance Publications</w:t>
      </w:r>
    </w:p>
    <w:p w14:paraId="642E5C7A" w14:textId="77777777" w:rsidR="00871855" w:rsidRPr="00871855" w:rsidRDefault="00871855" w:rsidP="00871855">
      <w:pPr>
        <w:rPr>
          <w:rFonts w:ascii="Arial" w:hAnsi="Arial" w:cs="Arial"/>
          <w:lang w:eastAsia="x-none"/>
        </w:rPr>
      </w:pPr>
      <w:r w:rsidRPr="00871855">
        <w:rPr>
          <w:rFonts w:ascii="Arial" w:hAnsi="Arial" w:cs="Arial"/>
          <w:lang w:eastAsia="x-none"/>
        </w:rPr>
        <w:t>ARM – Availability, Reliability and Maintainability</w:t>
      </w:r>
    </w:p>
    <w:p w14:paraId="619E95CD" w14:textId="77777777" w:rsidR="00871855" w:rsidRPr="00871855" w:rsidRDefault="00871855" w:rsidP="00871855">
      <w:pPr>
        <w:rPr>
          <w:rFonts w:ascii="Arial" w:hAnsi="Arial" w:cs="Arial"/>
          <w:lang w:eastAsia="x-none"/>
        </w:rPr>
      </w:pPr>
      <w:r w:rsidRPr="00871855">
        <w:rPr>
          <w:rFonts w:ascii="Arial" w:hAnsi="Arial" w:cs="Arial"/>
          <w:lang w:eastAsia="x-none"/>
        </w:rPr>
        <w:t>ASSC – Assets Subject to Special Conditions</w:t>
      </w:r>
    </w:p>
    <w:p w14:paraId="1BE5BF61" w14:textId="77777777" w:rsidR="00871855" w:rsidRPr="00871855" w:rsidRDefault="00871855" w:rsidP="00871855">
      <w:pPr>
        <w:rPr>
          <w:rFonts w:ascii="Arial" w:hAnsi="Arial" w:cs="Arial"/>
          <w:lang w:eastAsia="x-none"/>
        </w:rPr>
      </w:pPr>
      <w:r w:rsidRPr="00871855">
        <w:rPr>
          <w:rFonts w:ascii="Arial" w:hAnsi="Arial" w:cs="Arial"/>
          <w:lang w:eastAsia="x-none"/>
        </w:rPr>
        <w:t>AWG – Availability Working Group</w:t>
      </w:r>
    </w:p>
    <w:p w14:paraId="57EBA0E9" w14:textId="77777777" w:rsidR="00871855" w:rsidRPr="00871855" w:rsidRDefault="00871855" w:rsidP="00871855">
      <w:pPr>
        <w:rPr>
          <w:rFonts w:ascii="Arial" w:hAnsi="Arial" w:cs="Arial"/>
          <w:lang w:eastAsia="x-none"/>
        </w:rPr>
      </w:pPr>
      <w:r w:rsidRPr="00871855">
        <w:rPr>
          <w:rFonts w:ascii="Arial" w:hAnsi="Arial" w:cs="Arial"/>
          <w:lang w:eastAsia="x-none"/>
        </w:rPr>
        <w:t>BER – Beyond Economical Repair</w:t>
      </w:r>
    </w:p>
    <w:p w14:paraId="0588FF16" w14:textId="77777777" w:rsidR="00871855" w:rsidRPr="00871855" w:rsidRDefault="00871855" w:rsidP="00871855">
      <w:pPr>
        <w:rPr>
          <w:rFonts w:ascii="Arial" w:hAnsi="Arial" w:cs="Arial"/>
          <w:lang w:eastAsia="x-none"/>
        </w:rPr>
      </w:pPr>
      <w:r w:rsidRPr="00871855">
        <w:rPr>
          <w:rFonts w:ascii="Arial" w:hAnsi="Arial" w:cs="Arial"/>
          <w:lang w:eastAsia="x-none"/>
        </w:rPr>
        <w:t>BP – Business Process</w:t>
      </w:r>
    </w:p>
    <w:p w14:paraId="73AEACCE" w14:textId="77777777" w:rsidR="00871855" w:rsidRPr="00871855" w:rsidRDefault="00871855" w:rsidP="00871855">
      <w:pPr>
        <w:rPr>
          <w:rFonts w:ascii="Arial" w:hAnsi="Arial" w:cs="Arial"/>
          <w:lang w:eastAsia="x-none"/>
        </w:rPr>
      </w:pPr>
      <w:r w:rsidRPr="00871855">
        <w:rPr>
          <w:rFonts w:ascii="Arial" w:hAnsi="Arial" w:cs="Arial"/>
          <w:lang w:eastAsia="x-none"/>
        </w:rPr>
        <w:t>BR – Book of Reference</w:t>
      </w:r>
    </w:p>
    <w:p w14:paraId="0F28556C" w14:textId="77777777" w:rsidR="00871855" w:rsidRPr="00871855" w:rsidRDefault="00871855" w:rsidP="00871855">
      <w:pPr>
        <w:rPr>
          <w:rFonts w:ascii="Arial" w:hAnsi="Arial" w:cs="Arial"/>
          <w:lang w:eastAsia="x-none"/>
        </w:rPr>
      </w:pPr>
      <w:r w:rsidRPr="00871855">
        <w:rPr>
          <w:rFonts w:ascii="Arial" w:hAnsi="Arial" w:cs="Arial"/>
          <w:lang w:eastAsia="x-none"/>
        </w:rPr>
        <w:t>BRd – Book of Reference Digital</w:t>
      </w:r>
    </w:p>
    <w:p w14:paraId="1961CA02" w14:textId="77777777" w:rsidR="00871855" w:rsidRPr="00871855" w:rsidRDefault="00871855" w:rsidP="00871855">
      <w:pPr>
        <w:rPr>
          <w:rFonts w:ascii="Arial" w:hAnsi="Arial" w:cs="Arial"/>
          <w:lang w:eastAsia="x-none"/>
        </w:rPr>
      </w:pPr>
      <w:r w:rsidRPr="00871855">
        <w:rPr>
          <w:rFonts w:ascii="Arial" w:hAnsi="Arial" w:cs="Arial"/>
          <w:lang w:eastAsia="x-none"/>
        </w:rPr>
        <w:t>CASP – Command Acquisition and Support Plan</w:t>
      </w:r>
    </w:p>
    <w:p w14:paraId="578F63ED" w14:textId="77777777" w:rsidR="00871855" w:rsidRPr="00871855" w:rsidRDefault="00871855" w:rsidP="00871855">
      <w:pPr>
        <w:rPr>
          <w:rFonts w:ascii="Arial" w:hAnsi="Arial" w:cs="Arial"/>
          <w:lang w:eastAsia="x-none"/>
        </w:rPr>
      </w:pPr>
      <w:r w:rsidRPr="00871855">
        <w:rPr>
          <w:rFonts w:ascii="Arial" w:hAnsi="Arial" w:cs="Arial"/>
          <w:lang w:eastAsia="x-none"/>
        </w:rPr>
        <w:t>CM – Configuration Management</w:t>
      </w:r>
    </w:p>
    <w:p w14:paraId="32F95397" w14:textId="77777777" w:rsidR="00871855" w:rsidRPr="00871855" w:rsidRDefault="00871855" w:rsidP="00871855">
      <w:pPr>
        <w:rPr>
          <w:rFonts w:ascii="Arial" w:hAnsi="Arial" w:cs="Arial"/>
          <w:lang w:eastAsia="x-none"/>
        </w:rPr>
      </w:pPr>
      <w:r w:rsidRPr="00871855">
        <w:rPr>
          <w:rFonts w:ascii="Arial" w:hAnsi="Arial" w:cs="Arial"/>
          <w:lang w:eastAsia="x-none"/>
        </w:rPr>
        <w:t>CMP – Configuration Management Plan</w:t>
      </w:r>
    </w:p>
    <w:p w14:paraId="22088F30" w14:textId="77777777" w:rsidR="00871855" w:rsidRPr="00871855" w:rsidRDefault="00871855" w:rsidP="00871855">
      <w:pPr>
        <w:rPr>
          <w:rFonts w:ascii="Arial" w:hAnsi="Arial" w:cs="Arial"/>
          <w:lang w:eastAsia="x-none"/>
        </w:rPr>
      </w:pPr>
      <w:r w:rsidRPr="00871855">
        <w:rPr>
          <w:rFonts w:ascii="Arial" w:hAnsi="Arial" w:cs="Arial"/>
          <w:lang w:eastAsia="x-none"/>
        </w:rPr>
        <w:t>COM – Class Output Manager</w:t>
      </w:r>
    </w:p>
    <w:p w14:paraId="3D69FB48" w14:textId="77777777" w:rsidR="00871855" w:rsidRPr="00871855" w:rsidRDefault="00871855" w:rsidP="00871855">
      <w:pPr>
        <w:rPr>
          <w:rFonts w:ascii="Arial" w:hAnsi="Arial" w:cs="Arial"/>
          <w:lang w:eastAsia="x-none"/>
        </w:rPr>
      </w:pPr>
      <w:r w:rsidRPr="00871855">
        <w:rPr>
          <w:rFonts w:ascii="Arial" w:hAnsi="Arial" w:cs="Arial"/>
          <w:lang w:eastAsia="x-none"/>
        </w:rPr>
        <w:t>CONEMP – Platform Concept of Employment</w:t>
      </w:r>
    </w:p>
    <w:p w14:paraId="25D9C0A4" w14:textId="77777777" w:rsidR="00871855" w:rsidRPr="00871855" w:rsidRDefault="00871855" w:rsidP="00871855">
      <w:pPr>
        <w:rPr>
          <w:rFonts w:ascii="Arial" w:hAnsi="Arial" w:cs="Arial"/>
          <w:lang w:eastAsia="x-none"/>
        </w:rPr>
      </w:pPr>
      <w:r w:rsidRPr="00871855">
        <w:rPr>
          <w:rFonts w:ascii="Arial" w:hAnsi="Arial" w:cs="Arial"/>
          <w:lang w:eastAsia="x-none"/>
        </w:rPr>
        <w:t>CONUSE – Platform Concept of Use</w:t>
      </w:r>
    </w:p>
    <w:p w14:paraId="2DC011FF" w14:textId="77777777" w:rsidR="00871855" w:rsidRPr="00871855" w:rsidRDefault="00871855" w:rsidP="00871855">
      <w:pPr>
        <w:rPr>
          <w:rFonts w:ascii="Arial" w:hAnsi="Arial" w:cs="Arial"/>
          <w:lang w:eastAsia="x-none"/>
        </w:rPr>
      </w:pPr>
      <w:r w:rsidRPr="00871855">
        <w:rPr>
          <w:rFonts w:ascii="Arial" w:hAnsi="Arial" w:cs="Arial"/>
          <w:lang w:eastAsia="x-none"/>
        </w:rPr>
        <w:t>COSHH – Control of Substances Hazardous to Health</w:t>
      </w:r>
    </w:p>
    <w:p w14:paraId="3C7F22E0" w14:textId="77777777" w:rsidR="00871855" w:rsidRPr="00871855" w:rsidRDefault="00871855" w:rsidP="00871855">
      <w:pPr>
        <w:rPr>
          <w:rFonts w:ascii="Arial" w:hAnsi="Arial" w:cs="Arial"/>
          <w:lang w:eastAsia="x-none"/>
        </w:rPr>
      </w:pPr>
      <w:r w:rsidRPr="00871855">
        <w:rPr>
          <w:rFonts w:ascii="Arial" w:hAnsi="Arial" w:cs="Arial"/>
          <w:lang w:eastAsia="x-none"/>
        </w:rPr>
        <w:t>CRISP – Comprehensive Royal Naval Inventory Systems Project</w:t>
      </w:r>
    </w:p>
    <w:p w14:paraId="7469D0E6" w14:textId="77777777" w:rsidR="00871855" w:rsidRPr="00871855" w:rsidRDefault="00871855" w:rsidP="00871855">
      <w:pPr>
        <w:rPr>
          <w:rFonts w:ascii="Arial" w:hAnsi="Arial" w:cs="Arial"/>
          <w:lang w:eastAsia="x-none"/>
        </w:rPr>
      </w:pPr>
      <w:r w:rsidRPr="00871855">
        <w:rPr>
          <w:rFonts w:ascii="Arial" w:hAnsi="Arial" w:cs="Arial"/>
          <w:lang w:eastAsia="x-none"/>
        </w:rPr>
        <w:t>CSM – Common Support Model</w:t>
      </w:r>
    </w:p>
    <w:p w14:paraId="1A800C7B" w14:textId="77777777" w:rsidR="00871855" w:rsidRPr="00871855" w:rsidRDefault="00871855" w:rsidP="00871855">
      <w:pPr>
        <w:rPr>
          <w:rFonts w:ascii="Arial" w:hAnsi="Arial" w:cs="Arial"/>
          <w:lang w:eastAsia="x-none"/>
        </w:rPr>
      </w:pPr>
      <w:r w:rsidRPr="00871855">
        <w:rPr>
          <w:rFonts w:ascii="Arial" w:hAnsi="Arial" w:cs="Arial"/>
          <w:lang w:eastAsia="x-none"/>
        </w:rPr>
        <w:t>DEFCON – Defence Condition</w:t>
      </w:r>
    </w:p>
    <w:p w14:paraId="3D6B8727" w14:textId="77777777" w:rsidR="00871855" w:rsidRPr="00871855" w:rsidRDefault="00871855" w:rsidP="00871855">
      <w:pPr>
        <w:rPr>
          <w:rFonts w:ascii="Arial" w:hAnsi="Arial" w:cs="Arial"/>
          <w:lang w:eastAsia="x-none"/>
        </w:rPr>
      </w:pPr>
      <w:r w:rsidRPr="00871855">
        <w:rPr>
          <w:rFonts w:ascii="Arial" w:hAnsi="Arial" w:cs="Arial"/>
          <w:lang w:eastAsia="x-none"/>
        </w:rPr>
        <w:t>DEFSTAN – Defence Standard</w:t>
      </w:r>
    </w:p>
    <w:p w14:paraId="612CAD0C" w14:textId="4C7E9B8E" w:rsidR="00871855" w:rsidRDefault="00871855" w:rsidP="00871855">
      <w:pPr>
        <w:rPr>
          <w:rFonts w:ascii="Arial" w:hAnsi="Arial" w:cs="Arial"/>
          <w:lang w:eastAsia="x-none"/>
        </w:rPr>
      </w:pPr>
      <w:r w:rsidRPr="00871855">
        <w:rPr>
          <w:rFonts w:ascii="Arial" w:hAnsi="Arial" w:cs="Arial"/>
          <w:lang w:eastAsia="x-none"/>
        </w:rPr>
        <w:t>DESA – Defence Equipment Sales Authority</w:t>
      </w:r>
    </w:p>
    <w:p w14:paraId="30227BAA" w14:textId="63A81CBD" w:rsidR="00BC1834" w:rsidRPr="00871855" w:rsidRDefault="00BC1834" w:rsidP="00871855">
      <w:pPr>
        <w:rPr>
          <w:rFonts w:ascii="Arial" w:hAnsi="Arial" w:cs="Arial"/>
          <w:lang w:eastAsia="x-none"/>
        </w:rPr>
      </w:pPr>
      <w:bookmarkStart w:id="7" w:name="_Hlk14707843"/>
      <w:r>
        <w:rPr>
          <w:rFonts w:ascii="Arial" w:hAnsi="Arial" w:cs="Arial"/>
          <w:lang w:eastAsia="x-none"/>
        </w:rPr>
        <w:t xml:space="preserve">DIS – </w:t>
      </w:r>
      <w:r w:rsidRPr="00BC1834">
        <w:rPr>
          <w:rFonts w:ascii="Arial" w:hAnsi="Arial" w:cs="Arial"/>
          <w:lang w:eastAsia="x-none"/>
        </w:rPr>
        <w:t>Defect Information Sheet</w:t>
      </w:r>
    </w:p>
    <w:bookmarkEnd w:id="7"/>
    <w:p w14:paraId="09F782F3" w14:textId="77777777" w:rsidR="00871855" w:rsidRPr="00871855" w:rsidRDefault="00871855" w:rsidP="00871855">
      <w:pPr>
        <w:rPr>
          <w:rFonts w:ascii="Arial" w:hAnsi="Arial" w:cs="Arial"/>
          <w:lang w:eastAsia="x-none"/>
        </w:rPr>
      </w:pPr>
      <w:r w:rsidRPr="00871855">
        <w:rPr>
          <w:rFonts w:ascii="Arial" w:hAnsi="Arial" w:cs="Arial"/>
          <w:lang w:eastAsia="x-none"/>
        </w:rPr>
        <w:t>DLF – Defence Logistics Framework</w:t>
      </w:r>
    </w:p>
    <w:p w14:paraId="776752BB" w14:textId="77777777" w:rsidR="00871855" w:rsidRPr="00871855" w:rsidRDefault="00871855" w:rsidP="00871855">
      <w:pPr>
        <w:rPr>
          <w:rFonts w:ascii="Arial" w:hAnsi="Arial" w:cs="Arial"/>
          <w:lang w:eastAsia="x-none"/>
        </w:rPr>
      </w:pPr>
      <w:r w:rsidRPr="00871855">
        <w:rPr>
          <w:rFonts w:ascii="Arial" w:hAnsi="Arial" w:cs="Arial"/>
          <w:lang w:eastAsia="x-none"/>
        </w:rPr>
        <w:t>DLOD – Defence Lines of Development</w:t>
      </w:r>
    </w:p>
    <w:p w14:paraId="51DDC173" w14:textId="77777777" w:rsidR="00871855" w:rsidRPr="00871855" w:rsidRDefault="00871855" w:rsidP="00871855">
      <w:pPr>
        <w:rPr>
          <w:rFonts w:ascii="Arial" w:hAnsi="Arial" w:cs="Arial"/>
          <w:lang w:eastAsia="x-none"/>
        </w:rPr>
      </w:pPr>
      <w:r w:rsidRPr="00871855">
        <w:rPr>
          <w:rFonts w:ascii="Arial" w:hAnsi="Arial" w:cs="Arial"/>
          <w:lang w:eastAsia="x-none"/>
        </w:rPr>
        <w:t>DNS – Director Naval Support</w:t>
      </w:r>
    </w:p>
    <w:p w14:paraId="435339CF" w14:textId="77777777" w:rsidR="00871855" w:rsidRPr="00871855" w:rsidRDefault="00871855" w:rsidP="00871855">
      <w:pPr>
        <w:rPr>
          <w:rFonts w:ascii="Arial" w:hAnsi="Arial" w:cs="Arial"/>
          <w:lang w:eastAsia="x-none"/>
        </w:rPr>
      </w:pPr>
      <w:r w:rsidRPr="00871855">
        <w:rPr>
          <w:rFonts w:ascii="Arial" w:hAnsi="Arial" w:cs="Arial"/>
          <w:lang w:eastAsia="x-none"/>
        </w:rPr>
        <w:t>DRACAS – Data Reporting Analysis and Corrective Action System</w:t>
      </w:r>
    </w:p>
    <w:p w14:paraId="6ADD9CA7" w14:textId="77777777" w:rsidR="00871855" w:rsidRPr="00871855" w:rsidRDefault="00871855" w:rsidP="00871855">
      <w:pPr>
        <w:rPr>
          <w:rFonts w:ascii="Arial" w:hAnsi="Arial" w:cs="Arial"/>
          <w:lang w:eastAsia="x-none"/>
        </w:rPr>
      </w:pPr>
      <w:r w:rsidRPr="00871855">
        <w:rPr>
          <w:rFonts w:ascii="Arial" w:hAnsi="Arial" w:cs="Arial"/>
          <w:lang w:eastAsia="x-none"/>
        </w:rPr>
        <w:t>EA – Equipment Authority</w:t>
      </w:r>
    </w:p>
    <w:p w14:paraId="52CFA66E" w14:textId="1624B90A" w:rsidR="00871855" w:rsidRDefault="00871855" w:rsidP="00871855">
      <w:pPr>
        <w:rPr>
          <w:rFonts w:ascii="Arial" w:hAnsi="Arial" w:cs="Arial"/>
          <w:lang w:eastAsia="x-none"/>
        </w:rPr>
      </w:pPr>
      <w:r w:rsidRPr="00871855">
        <w:rPr>
          <w:rFonts w:ascii="Arial" w:hAnsi="Arial" w:cs="Arial"/>
          <w:lang w:eastAsia="x-none"/>
        </w:rPr>
        <w:t>EAA – Equipment Acceptance Authority</w:t>
      </w:r>
    </w:p>
    <w:p w14:paraId="19DB6198" w14:textId="4AA48D04" w:rsidR="0092215A" w:rsidRPr="00871855" w:rsidRDefault="0092215A" w:rsidP="00871855">
      <w:pPr>
        <w:rPr>
          <w:rFonts w:ascii="Arial" w:hAnsi="Arial" w:cs="Arial"/>
          <w:lang w:eastAsia="x-none"/>
        </w:rPr>
      </w:pPr>
      <w:r>
        <w:rPr>
          <w:rFonts w:ascii="Arial" w:hAnsi="Arial" w:cs="Arial"/>
          <w:lang w:eastAsia="x-none"/>
        </w:rPr>
        <w:t xml:space="preserve">EAM – </w:t>
      </w:r>
      <w:r w:rsidRPr="00CF71AB">
        <w:rPr>
          <w:rFonts w:ascii="Arial" w:hAnsi="Arial" w:cs="Arial"/>
        </w:rPr>
        <w:t>Equipment Assurance Matrix</w:t>
      </w:r>
    </w:p>
    <w:p w14:paraId="0330BC3B" w14:textId="77777777" w:rsidR="00871855" w:rsidRPr="00871855" w:rsidRDefault="00871855" w:rsidP="00871855">
      <w:pPr>
        <w:rPr>
          <w:rFonts w:ascii="Arial" w:hAnsi="Arial" w:cs="Arial"/>
          <w:lang w:eastAsia="x-none"/>
        </w:rPr>
      </w:pPr>
      <w:r w:rsidRPr="00871855">
        <w:rPr>
          <w:rFonts w:ascii="Arial" w:hAnsi="Arial" w:cs="Arial"/>
          <w:lang w:eastAsia="x-none"/>
        </w:rPr>
        <w:t>EISA – Electronic Information Sharing Agreement</w:t>
      </w:r>
    </w:p>
    <w:p w14:paraId="7FB1D6FB" w14:textId="77777777" w:rsidR="00871855" w:rsidRPr="00871855" w:rsidRDefault="00871855" w:rsidP="00871855">
      <w:pPr>
        <w:rPr>
          <w:rFonts w:ascii="Arial" w:hAnsi="Arial" w:cs="Arial"/>
          <w:lang w:eastAsia="x-none"/>
        </w:rPr>
      </w:pPr>
      <w:r w:rsidRPr="00871855">
        <w:rPr>
          <w:rFonts w:ascii="Arial" w:hAnsi="Arial" w:cs="Arial"/>
          <w:lang w:eastAsia="x-none"/>
        </w:rPr>
        <w:t>ETA – Equipment Technical Authority</w:t>
      </w:r>
    </w:p>
    <w:p w14:paraId="64915A30" w14:textId="77777777" w:rsidR="00871855" w:rsidRPr="00871855" w:rsidRDefault="00871855" w:rsidP="00871855">
      <w:pPr>
        <w:rPr>
          <w:rFonts w:ascii="Arial" w:hAnsi="Arial" w:cs="Arial"/>
          <w:lang w:eastAsia="x-none"/>
        </w:rPr>
      </w:pPr>
      <w:r w:rsidRPr="00871855">
        <w:rPr>
          <w:rFonts w:ascii="Arial" w:hAnsi="Arial" w:cs="Arial"/>
          <w:lang w:eastAsia="x-none"/>
        </w:rPr>
        <w:t>ETD – Electronic Technical Documentation</w:t>
      </w:r>
    </w:p>
    <w:p w14:paraId="373DCFB6" w14:textId="77777777" w:rsidR="00871855" w:rsidRPr="00871855" w:rsidRDefault="00871855" w:rsidP="00871855">
      <w:pPr>
        <w:rPr>
          <w:rFonts w:ascii="Arial" w:hAnsi="Arial" w:cs="Arial"/>
          <w:lang w:eastAsia="x-none"/>
        </w:rPr>
      </w:pPr>
      <w:r w:rsidRPr="00871855">
        <w:rPr>
          <w:rFonts w:ascii="Arial" w:hAnsi="Arial" w:cs="Arial"/>
          <w:lang w:eastAsia="x-none"/>
        </w:rPr>
        <w:t>FMEO – Fleet Marine Engineer Officer</w:t>
      </w:r>
    </w:p>
    <w:p w14:paraId="59563EA6" w14:textId="77777777" w:rsidR="00871855" w:rsidRPr="00871855" w:rsidRDefault="00871855" w:rsidP="00871855">
      <w:pPr>
        <w:rPr>
          <w:rFonts w:ascii="Arial" w:hAnsi="Arial" w:cs="Arial"/>
          <w:lang w:eastAsia="x-none"/>
        </w:rPr>
      </w:pPr>
      <w:r w:rsidRPr="00871855">
        <w:rPr>
          <w:rFonts w:ascii="Arial" w:hAnsi="Arial" w:cs="Arial"/>
          <w:lang w:eastAsia="x-none"/>
        </w:rPr>
        <w:t>HMNB – Her Majesty’s Naval Base</w:t>
      </w:r>
    </w:p>
    <w:p w14:paraId="5CAE55B9" w14:textId="77777777" w:rsidR="00871855" w:rsidRPr="00871855" w:rsidRDefault="00871855" w:rsidP="00871855">
      <w:pPr>
        <w:rPr>
          <w:rFonts w:ascii="Arial" w:hAnsi="Arial" w:cs="Arial"/>
          <w:lang w:eastAsia="x-none"/>
        </w:rPr>
      </w:pPr>
      <w:r w:rsidRPr="00871855">
        <w:rPr>
          <w:rFonts w:ascii="Arial" w:hAnsi="Arial" w:cs="Arial"/>
          <w:lang w:eastAsia="x-none"/>
        </w:rPr>
        <w:t>IKM – Information and Knowledge Management</w:t>
      </w:r>
    </w:p>
    <w:p w14:paraId="271B77DF" w14:textId="77777777" w:rsidR="00871855" w:rsidRPr="00871855" w:rsidRDefault="00871855" w:rsidP="00871855">
      <w:pPr>
        <w:rPr>
          <w:rFonts w:ascii="Arial" w:hAnsi="Arial" w:cs="Arial"/>
          <w:lang w:eastAsia="x-none"/>
        </w:rPr>
      </w:pPr>
      <w:r w:rsidRPr="00871855">
        <w:rPr>
          <w:rFonts w:ascii="Arial" w:hAnsi="Arial" w:cs="Arial"/>
          <w:lang w:eastAsia="x-none"/>
        </w:rPr>
        <w:t>IETP – Interactive Electronic Technical Publication</w:t>
      </w:r>
    </w:p>
    <w:p w14:paraId="63D25B6F" w14:textId="77777777" w:rsidR="00871855" w:rsidRPr="00871855" w:rsidRDefault="00871855" w:rsidP="00871855">
      <w:pPr>
        <w:rPr>
          <w:rFonts w:ascii="Arial" w:hAnsi="Arial" w:cs="Arial"/>
          <w:lang w:eastAsia="x-none"/>
        </w:rPr>
      </w:pPr>
      <w:r w:rsidRPr="00871855">
        <w:rPr>
          <w:rFonts w:ascii="Arial" w:hAnsi="Arial" w:cs="Arial"/>
          <w:lang w:eastAsia="x-none"/>
        </w:rPr>
        <w:t>ILS – Integrated Logistics Support</w:t>
      </w:r>
    </w:p>
    <w:p w14:paraId="180A9EB9" w14:textId="77777777" w:rsidR="00871855" w:rsidRPr="00871855" w:rsidRDefault="00871855" w:rsidP="00871855">
      <w:pPr>
        <w:rPr>
          <w:rFonts w:ascii="Arial" w:hAnsi="Arial" w:cs="Arial"/>
          <w:lang w:eastAsia="x-none"/>
        </w:rPr>
      </w:pPr>
      <w:r w:rsidRPr="00871855">
        <w:rPr>
          <w:rFonts w:ascii="Arial" w:hAnsi="Arial" w:cs="Arial"/>
          <w:lang w:eastAsia="x-none"/>
        </w:rPr>
        <w:t>IMC – Inventory Management Code</w:t>
      </w:r>
    </w:p>
    <w:p w14:paraId="6A77DA2C" w14:textId="77777777" w:rsidR="00871855" w:rsidRPr="00871855" w:rsidRDefault="00871855" w:rsidP="00871855">
      <w:pPr>
        <w:rPr>
          <w:rFonts w:ascii="Arial" w:hAnsi="Arial" w:cs="Arial"/>
          <w:lang w:eastAsia="x-none"/>
        </w:rPr>
      </w:pPr>
      <w:r w:rsidRPr="00871855">
        <w:rPr>
          <w:rFonts w:ascii="Arial" w:hAnsi="Arial" w:cs="Arial"/>
          <w:lang w:eastAsia="x-none"/>
        </w:rPr>
        <w:t>IPC – Illustrated Parts Catalogue</w:t>
      </w:r>
    </w:p>
    <w:p w14:paraId="12F9C851" w14:textId="77777777" w:rsidR="00871855" w:rsidRPr="00871855" w:rsidRDefault="00871855" w:rsidP="00871855">
      <w:pPr>
        <w:rPr>
          <w:rFonts w:ascii="Arial" w:hAnsi="Arial" w:cs="Arial"/>
          <w:lang w:eastAsia="x-none"/>
        </w:rPr>
      </w:pPr>
      <w:r w:rsidRPr="00871855">
        <w:rPr>
          <w:rFonts w:ascii="Arial" w:hAnsi="Arial" w:cs="Arial"/>
          <w:lang w:eastAsia="x-none"/>
        </w:rPr>
        <w:t>ISO – International Organization for Standardization</w:t>
      </w:r>
    </w:p>
    <w:p w14:paraId="13868858" w14:textId="77777777" w:rsidR="00871855" w:rsidRPr="00871855" w:rsidRDefault="00871855" w:rsidP="00871855">
      <w:pPr>
        <w:rPr>
          <w:rFonts w:ascii="Arial" w:hAnsi="Arial" w:cs="Arial"/>
          <w:lang w:eastAsia="x-none"/>
        </w:rPr>
      </w:pPr>
      <w:r w:rsidRPr="00871855">
        <w:rPr>
          <w:rFonts w:ascii="Arial" w:hAnsi="Arial" w:cs="Arial"/>
          <w:lang w:eastAsia="x-none"/>
        </w:rPr>
        <w:t>ISP – Integrated Support Plan</w:t>
      </w:r>
    </w:p>
    <w:p w14:paraId="2B29654C" w14:textId="77777777" w:rsidR="00871855" w:rsidRPr="00871855" w:rsidRDefault="00871855" w:rsidP="00871855">
      <w:pPr>
        <w:rPr>
          <w:rFonts w:ascii="Arial" w:hAnsi="Arial" w:cs="Arial"/>
          <w:lang w:eastAsia="x-none"/>
        </w:rPr>
      </w:pPr>
      <w:r w:rsidRPr="00871855">
        <w:rPr>
          <w:rFonts w:ascii="Arial" w:hAnsi="Arial" w:cs="Arial"/>
          <w:lang w:eastAsia="x-none"/>
        </w:rPr>
        <w:t>ITAR – International Traffic in Arms Regulations</w:t>
      </w:r>
    </w:p>
    <w:p w14:paraId="6E1FD977" w14:textId="77777777" w:rsidR="00871855" w:rsidRPr="00871855" w:rsidRDefault="00871855" w:rsidP="00871855">
      <w:pPr>
        <w:rPr>
          <w:rFonts w:ascii="Arial" w:hAnsi="Arial" w:cs="Arial"/>
          <w:lang w:eastAsia="x-none"/>
        </w:rPr>
      </w:pPr>
      <w:r w:rsidRPr="00871855">
        <w:rPr>
          <w:rFonts w:ascii="Arial" w:hAnsi="Arial" w:cs="Arial"/>
          <w:lang w:eastAsia="x-none"/>
        </w:rPr>
        <w:t>ITN – Invitation to Negotiate</w:t>
      </w:r>
    </w:p>
    <w:p w14:paraId="56E6A7A9" w14:textId="77777777" w:rsidR="00871855" w:rsidRPr="00871855" w:rsidRDefault="00871855" w:rsidP="00871855">
      <w:pPr>
        <w:rPr>
          <w:rFonts w:ascii="Arial" w:hAnsi="Arial" w:cs="Arial"/>
          <w:lang w:eastAsia="x-none"/>
        </w:rPr>
      </w:pPr>
      <w:r w:rsidRPr="00871855">
        <w:rPr>
          <w:rFonts w:ascii="Arial" w:hAnsi="Arial" w:cs="Arial"/>
          <w:lang w:eastAsia="x-none"/>
        </w:rPr>
        <w:t>JIC – Job Instruction Card</w:t>
      </w:r>
    </w:p>
    <w:p w14:paraId="69BADAEE" w14:textId="77777777" w:rsidR="00871855" w:rsidRPr="00871855" w:rsidRDefault="00871855" w:rsidP="00871855">
      <w:pPr>
        <w:rPr>
          <w:rFonts w:ascii="Arial" w:hAnsi="Arial" w:cs="Arial"/>
          <w:lang w:eastAsia="x-none"/>
        </w:rPr>
      </w:pPr>
      <w:r w:rsidRPr="00871855">
        <w:rPr>
          <w:rFonts w:ascii="Arial" w:hAnsi="Arial" w:cs="Arial"/>
          <w:lang w:eastAsia="x-none"/>
        </w:rPr>
        <w:t>JSC – Joint Supply Chain</w:t>
      </w:r>
    </w:p>
    <w:p w14:paraId="406DC2D0" w14:textId="77777777" w:rsidR="00871855" w:rsidRPr="00871855" w:rsidRDefault="00871855" w:rsidP="00871855">
      <w:pPr>
        <w:rPr>
          <w:rFonts w:ascii="Arial" w:hAnsi="Arial" w:cs="Arial"/>
          <w:lang w:eastAsia="x-none"/>
        </w:rPr>
      </w:pPr>
      <w:r w:rsidRPr="00871855">
        <w:rPr>
          <w:rFonts w:ascii="Arial" w:hAnsi="Arial" w:cs="Arial"/>
          <w:lang w:eastAsia="x-none"/>
        </w:rPr>
        <w:t>JSP – Joint Service Publication</w:t>
      </w:r>
    </w:p>
    <w:p w14:paraId="4DD7840C" w14:textId="77777777" w:rsidR="00871855" w:rsidRPr="00871855" w:rsidRDefault="00871855" w:rsidP="00871855">
      <w:pPr>
        <w:rPr>
          <w:rFonts w:ascii="Arial" w:hAnsi="Arial" w:cs="Arial"/>
          <w:lang w:eastAsia="x-none"/>
        </w:rPr>
      </w:pPr>
      <w:r w:rsidRPr="00871855">
        <w:rPr>
          <w:rFonts w:ascii="Arial" w:hAnsi="Arial" w:cs="Arial"/>
          <w:lang w:eastAsia="x-none"/>
        </w:rPr>
        <w:t>KiD – Knowledge in Defence (was AOF/ASG)</w:t>
      </w:r>
    </w:p>
    <w:p w14:paraId="5FF19C12" w14:textId="77777777" w:rsidR="00871855" w:rsidRPr="00871855" w:rsidRDefault="00871855" w:rsidP="00871855">
      <w:pPr>
        <w:rPr>
          <w:rFonts w:ascii="Arial" w:hAnsi="Arial" w:cs="Arial"/>
          <w:lang w:eastAsia="x-none"/>
        </w:rPr>
      </w:pPr>
      <w:r w:rsidRPr="00871855">
        <w:rPr>
          <w:rFonts w:ascii="Arial" w:hAnsi="Arial" w:cs="Arial"/>
          <w:lang w:eastAsia="x-none"/>
        </w:rPr>
        <w:t>KSR – Key System Requirement</w:t>
      </w:r>
    </w:p>
    <w:p w14:paraId="52FD44F7" w14:textId="77777777" w:rsidR="00871855" w:rsidRPr="00871855" w:rsidRDefault="00871855" w:rsidP="00871855">
      <w:pPr>
        <w:rPr>
          <w:rFonts w:ascii="Arial" w:hAnsi="Arial" w:cs="Arial"/>
          <w:lang w:eastAsia="x-none"/>
        </w:rPr>
      </w:pPr>
      <w:r w:rsidRPr="00871855">
        <w:rPr>
          <w:rFonts w:ascii="Arial" w:hAnsi="Arial" w:cs="Arial"/>
          <w:lang w:eastAsia="x-none"/>
        </w:rPr>
        <w:t>KUR – Key User Requirement</w:t>
      </w:r>
    </w:p>
    <w:p w14:paraId="594B9D2F" w14:textId="77777777" w:rsidR="00871855" w:rsidRPr="00871855" w:rsidRDefault="00871855" w:rsidP="00871855">
      <w:pPr>
        <w:rPr>
          <w:rFonts w:ascii="Arial" w:hAnsi="Arial" w:cs="Arial"/>
          <w:lang w:eastAsia="x-none"/>
        </w:rPr>
      </w:pPr>
      <w:r w:rsidRPr="00871855">
        <w:rPr>
          <w:rFonts w:ascii="Arial" w:hAnsi="Arial" w:cs="Arial"/>
          <w:lang w:eastAsia="x-none"/>
        </w:rPr>
        <w:t>LIR – Logistics Information Repository</w:t>
      </w:r>
    </w:p>
    <w:p w14:paraId="44D9EBAA" w14:textId="77777777" w:rsidR="00871855" w:rsidRPr="00871855" w:rsidRDefault="00871855" w:rsidP="00871855">
      <w:pPr>
        <w:rPr>
          <w:rFonts w:ascii="Arial" w:hAnsi="Arial" w:cs="Arial"/>
          <w:lang w:eastAsia="x-none"/>
        </w:rPr>
      </w:pPr>
      <w:r w:rsidRPr="00871855">
        <w:rPr>
          <w:rFonts w:ascii="Arial" w:hAnsi="Arial" w:cs="Arial"/>
          <w:lang w:eastAsia="x-none"/>
        </w:rPr>
        <w:t>LogIS – Logistics Information System</w:t>
      </w:r>
    </w:p>
    <w:p w14:paraId="7732BF8E" w14:textId="77777777" w:rsidR="00871855" w:rsidRPr="00871855" w:rsidRDefault="00871855" w:rsidP="00871855">
      <w:pPr>
        <w:rPr>
          <w:rFonts w:ascii="Arial" w:hAnsi="Arial" w:cs="Arial"/>
          <w:lang w:eastAsia="x-none"/>
        </w:rPr>
      </w:pPr>
      <w:r w:rsidRPr="00871855">
        <w:rPr>
          <w:rFonts w:ascii="Arial" w:hAnsi="Arial" w:cs="Arial"/>
          <w:lang w:eastAsia="x-none"/>
        </w:rPr>
        <w:t>MCMV – Mine Counter-Measures Vessels</w:t>
      </w:r>
    </w:p>
    <w:p w14:paraId="70EBB2E1" w14:textId="77777777" w:rsidR="00871855" w:rsidRPr="00871855" w:rsidRDefault="00871855" w:rsidP="00871855">
      <w:pPr>
        <w:rPr>
          <w:rFonts w:ascii="Arial" w:hAnsi="Arial" w:cs="Arial"/>
          <w:lang w:eastAsia="x-none"/>
        </w:rPr>
      </w:pPr>
      <w:r w:rsidRPr="00871855">
        <w:rPr>
          <w:rFonts w:ascii="Arial" w:hAnsi="Arial" w:cs="Arial"/>
          <w:lang w:eastAsia="x-none"/>
        </w:rPr>
        <w:t>MOD – Ministry of Defence</w:t>
      </w:r>
    </w:p>
    <w:p w14:paraId="1D3A4B2A" w14:textId="77777777" w:rsidR="00871855" w:rsidRPr="00871855" w:rsidRDefault="00871855" w:rsidP="00871855">
      <w:pPr>
        <w:rPr>
          <w:rFonts w:ascii="Arial" w:hAnsi="Arial" w:cs="Arial"/>
          <w:lang w:eastAsia="x-none"/>
        </w:rPr>
      </w:pPr>
      <w:r w:rsidRPr="00871855">
        <w:rPr>
          <w:rFonts w:ascii="Arial" w:hAnsi="Arial" w:cs="Arial"/>
          <w:lang w:eastAsia="x-none"/>
        </w:rPr>
        <w:t>MoE – Measure of Effectiveness</w:t>
      </w:r>
    </w:p>
    <w:p w14:paraId="6062539C" w14:textId="77777777" w:rsidR="00871855" w:rsidRPr="00871855" w:rsidRDefault="00871855" w:rsidP="00871855">
      <w:pPr>
        <w:rPr>
          <w:rFonts w:ascii="Arial" w:hAnsi="Arial" w:cs="Arial"/>
          <w:lang w:eastAsia="x-none"/>
        </w:rPr>
      </w:pPr>
      <w:r w:rsidRPr="00871855">
        <w:rPr>
          <w:rFonts w:ascii="Arial" w:hAnsi="Arial" w:cs="Arial"/>
          <w:lang w:eastAsia="x-none"/>
        </w:rPr>
        <w:t>MoP – Measure of Performance</w:t>
      </w:r>
    </w:p>
    <w:p w14:paraId="372E8135" w14:textId="77777777" w:rsidR="00871855" w:rsidRPr="00871855" w:rsidRDefault="00871855" w:rsidP="00871855">
      <w:pPr>
        <w:rPr>
          <w:rFonts w:ascii="Arial" w:hAnsi="Arial" w:cs="Arial"/>
          <w:lang w:eastAsia="x-none"/>
        </w:rPr>
      </w:pPr>
      <w:r w:rsidRPr="00871855">
        <w:rPr>
          <w:rFonts w:ascii="Arial" w:hAnsi="Arial" w:cs="Arial"/>
          <w:lang w:eastAsia="x-none"/>
        </w:rPr>
        <w:t>ME – Master Equipment</w:t>
      </w:r>
    </w:p>
    <w:p w14:paraId="0E1F998F" w14:textId="77777777" w:rsidR="00871855" w:rsidRPr="00871855" w:rsidRDefault="00871855" w:rsidP="00871855">
      <w:pPr>
        <w:rPr>
          <w:rFonts w:ascii="Arial" w:hAnsi="Arial" w:cs="Arial"/>
          <w:lang w:eastAsia="x-none"/>
        </w:rPr>
      </w:pPr>
      <w:r w:rsidRPr="00871855">
        <w:rPr>
          <w:rFonts w:ascii="Arial" w:hAnsi="Arial" w:cs="Arial"/>
          <w:lang w:eastAsia="x-none"/>
        </w:rPr>
        <w:t>MEPRD – Master Equipment Performance Reporting Dashboard, formerly OSP</w:t>
      </w:r>
    </w:p>
    <w:p w14:paraId="6D52CB7A" w14:textId="77777777" w:rsidR="00871855" w:rsidRPr="00871855" w:rsidRDefault="00871855" w:rsidP="00871855">
      <w:pPr>
        <w:rPr>
          <w:rFonts w:ascii="Arial" w:hAnsi="Arial" w:cs="Arial"/>
          <w:lang w:eastAsia="x-none"/>
        </w:rPr>
      </w:pPr>
      <w:r w:rsidRPr="00871855">
        <w:rPr>
          <w:rFonts w:ascii="Arial" w:hAnsi="Arial" w:cs="Arial"/>
          <w:lang w:eastAsia="x-none"/>
        </w:rPr>
        <w:t>MGBC – Main Gate Business Case</w:t>
      </w:r>
    </w:p>
    <w:p w14:paraId="1C5500EE" w14:textId="77777777" w:rsidR="00871855" w:rsidRPr="00871855" w:rsidRDefault="00871855" w:rsidP="00871855">
      <w:pPr>
        <w:rPr>
          <w:rFonts w:ascii="Arial" w:hAnsi="Arial" w:cs="Arial"/>
          <w:lang w:eastAsia="x-none"/>
        </w:rPr>
      </w:pPr>
      <w:r w:rsidRPr="00871855">
        <w:rPr>
          <w:rFonts w:ascii="Arial" w:hAnsi="Arial" w:cs="Arial"/>
          <w:lang w:eastAsia="x-none"/>
        </w:rPr>
        <w:t>MSC – Maritime Support Chain</w:t>
      </w:r>
    </w:p>
    <w:p w14:paraId="04117CD0" w14:textId="77777777" w:rsidR="00871855" w:rsidRPr="00871855" w:rsidRDefault="00871855" w:rsidP="00871855">
      <w:pPr>
        <w:rPr>
          <w:rFonts w:ascii="Arial" w:hAnsi="Arial" w:cs="Arial"/>
          <w:lang w:eastAsia="x-none"/>
        </w:rPr>
      </w:pPr>
      <w:r w:rsidRPr="00871855">
        <w:rPr>
          <w:rFonts w:ascii="Arial" w:hAnsi="Arial" w:cs="Arial"/>
          <w:lang w:eastAsia="x-none"/>
        </w:rPr>
        <w:t>MSCIP – Marine Supply Chain Improvement Programme</w:t>
      </w:r>
    </w:p>
    <w:p w14:paraId="2DEDDC94" w14:textId="77777777" w:rsidR="00871855" w:rsidRPr="00871855" w:rsidRDefault="00871855" w:rsidP="00871855">
      <w:pPr>
        <w:rPr>
          <w:rFonts w:ascii="Arial" w:hAnsi="Arial" w:cs="Arial"/>
          <w:lang w:eastAsia="x-none"/>
        </w:rPr>
      </w:pPr>
      <w:r w:rsidRPr="00871855">
        <w:rPr>
          <w:rFonts w:ascii="Arial" w:hAnsi="Arial" w:cs="Arial"/>
          <w:lang w:eastAsia="x-none"/>
        </w:rPr>
        <w:t>MSS – Marine Systems Support</w:t>
      </w:r>
    </w:p>
    <w:p w14:paraId="1933E944" w14:textId="77777777" w:rsidR="00871855" w:rsidRPr="00871855" w:rsidRDefault="00871855" w:rsidP="00871855">
      <w:pPr>
        <w:rPr>
          <w:rFonts w:ascii="Arial" w:hAnsi="Arial" w:cs="Arial"/>
          <w:lang w:eastAsia="x-none"/>
        </w:rPr>
      </w:pPr>
      <w:r w:rsidRPr="00871855">
        <w:rPr>
          <w:rFonts w:ascii="Arial" w:hAnsi="Arial" w:cs="Arial"/>
          <w:lang w:eastAsia="x-none"/>
        </w:rPr>
        <w:t>MSS MX FS1 – Marine Systems Support - Marine Auxiliary - Fluid Systems One</w:t>
      </w:r>
    </w:p>
    <w:p w14:paraId="7788A4D3" w14:textId="77777777" w:rsidR="00871855" w:rsidRPr="00871855" w:rsidRDefault="00871855" w:rsidP="00871855">
      <w:pPr>
        <w:rPr>
          <w:rFonts w:ascii="Arial" w:hAnsi="Arial" w:cs="Arial"/>
          <w:lang w:eastAsia="x-none"/>
        </w:rPr>
      </w:pPr>
      <w:r w:rsidRPr="00871855">
        <w:rPr>
          <w:rFonts w:ascii="Arial" w:hAnsi="Arial" w:cs="Arial"/>
          <w:lang w:eastAsia="x-none"/>
        </w:rPr>
        <w:t>NATO – North Atlantic Treaty Organisation.</w:t>
      </w:r>
    </w:p>
    <w:p w14:paraId="50282BA9" w14:textId="77777777" w:rsidR="00871855" w:rsidRPr="00871855" w:rsidRDefault="00871855" w:rsidP="00871855">
      <w:pPr>
        <w:rPr>
          <w:rFonts w:ascii="Arial" w:hAnsi="Arial" w:cs="Arial"/>
          <w:lang w:eastAsia="x-none"/>
        </w:rPr>
      </w:pPr>
      <w:r w:rsidRPr="00871855">
        <w:rPr>
          <w:rFonts w:ascii="Arial" w:hAnsi="Arial" w:cs="Arial"/>
          <w:lang w:eastAsia="x-none"/>
        </w:rPr>
        <w:t>NCAC – Navy Command Approvals Committee</w:t>
      </w:r>
    </w:p>
    <w:p w14:paraId="301FD9B9" w14:textId="77777777" w:rsidR="00871855" w:rsidRPr="00871855" w:rsidRDefault="00871855" w:rsidP="00871855">
      <w:pPr>
        <w:rPr>
          <w:rFonts w:ascii="Arial" w:hAnsi="Arial" w:cs="Arial"/>
          <w:lang w:eastAsia="x-none"/>
        </w:rPr>
      </w:pPr>
      <w:r w:rsidRPr="00871855">
        <w:rPr>
          <w:rFonts w:ascii="Arial" w:hAnsi="Arial" w:cs="Arial"/>
          <w:lang w:eastAsia="x-none"/>
        </w:rPr>
        <w:t>NCR – Non Conformance Reports</w:t>
      </w:r>
    </w:p>
    <w:p w14:paraId="50F05430" w14:textId="77777777" w:rsidR="00871855" w:rsidRPr="00871855" w:rsidRDefault="00871855" w:rsidP="00871855">
      <w:pPr>
        <w:rPr>
          <w:rFonts w:ascii="Arial" w:hAnsi="Arial" w:cs="Arial"/>
          <w:lang w:eastAsia="x-none"/>
        </w:rPr>
      </w:pPr>
      <w:r w:rsidRPr="00871855">
        <w:rPr>
          <w:rFonts w:ascii="Arial" w:hAnsi="Arial" w:cs="Arial"/>
          <w:lang w:eastAsia="x-none"/>
        </w:rPr>
        <w:t>NCRU – Non Conforming Returns from Unit</w:t>
      </w:r>
    </w:p>
    <w:p w14:paraId="2EDAA84E" w14:textId="77777777" w:rsidR="00871855" w:rsidRPr="00871855" w:rsidRDefault="00871855" w:rsidP="00871855">
      <w:pPr>
        <w:rPr>
          <w:rFonts w:ascii="Arial" w:hAnsi="Arial" w:cs="Arial"/>
          <w:lang w:eastAsia="x-none"/>
        </w:rPr>
      </w:pPr>
      <w:r w:rsidRPr="00871855">
        <w:rPr>
          <w:rFonts w:ascii="Arial" w:hAnsi="Arial" w:cs="Arial"/>
          <w:lang w:eastAsia="x-none"/>
        </w:rPr>
        <w:t>NES – Naval Engineering Strategy</w:t>
      </w:r>
    </w:p>
    <w:p w14:paraId="15777D46" w14:textId="77777777" w:rsidR="00871855" w:rsidRPr="00871855" w:rsidRDefault="00871855" w:rsidP="00871855">
      <w:pPr>
        <w:rPr>
          <w:rFonts w:ascii="Arial" w:hAnsi="Arial" w:cs="Arial"/>
          <w:lang w:eastAsia="x-none"/>
        </w:rPr>
      </w:pPr>
      <w:r w:rsidRPr="00871855">
        <w:rPr>
          <w:rFonts w:ascii="Arial" w:hAnsi="Arial" w:cs="Arial"/>
          <w:lang w:eastAsia="x-none"/>
        </w:rPr>
        <w:t>NSN – NATO Stock Number</w:t>
      </w:r>
    </w:p>
    <w:p w14:paraId="240D9E1A" w14:textId="77777777" w:rsidR="00871855" w:rsidRPr="00871855" w:rsidRDefault="00871855" w:rsidP="00871855">
      <w:pPr>
        <w:rPr>
          <w:rFonts w:ascii="Arial" w:hAnsi="Arial" w:cs="Arial"/>
          <w:lang w:eastAsia="x-none"/>
        </w:rPr>
      </w:pPr>
      <w:r w:rsidRPr="00871855">
        <w:rPr>
          <w:rFonts w:ascii="Arial" w:hAnsi="Arial" w:cs="Arial"/>
          <w:lang w:eastAsia="x-none"/>
        </w:rPr>
        <w:t>ODH – Operational Duty Holder</w:t>
      </w:r>
    </w:p>
    <w:p w14:paraId="397723B6" w14:textId="77777777" w:rsidR="00871855" w:rsidRPr="00871855" w:rsidRDefault="00871855" w:rsidP="00871855">
      <w:pPr>
        <w:rPr>
          <w:rFonts w:ascii="Arial" w:hAnsi="Arial" w:cs="Arial"/>
          <w:lang w:eastAsia="x-none"/>
        </w:rPr>
      </w:pPr>
      <w:r w:rsidRPr="00871855">
        <w:rPr>
          <w:rFonts w:ascii="Arial" w:hAnsi="Arial" w:cs="Arial"/>
          <w:lang w:eastAsia="x-none"/>
        </w:rPr>
        <w:t>ODMS – Operational Defect Data Management System</w:t>
      </w:r>
    </w:p>
    <w:p w14:paraId="2AA1D5E9" w14:textId="77777777" w:rsidR="00871855" w:rsidRPr="00871855" w:rsidRDefault="00871855" w:rsidP="00871855">
      <w:pPr>
        <w:rPr>
          <w:rFonts w:ascii="Arial" w:hAnsi="Arial" w:cs="Arial"/>
          <w:lang w:eastAsia="x-none"/>
        </w:rPr>
      </w:pPr>
      <w:r w:rsidRPr="00871855">
        <w:rPr>
          <w:rFonts w:ascii="Arial" w:hAnsi="Arial" w:cs="Arial"/>
          <w:lang w:eastAsia="x-none"/>
        </w:rPr>
        <w:t>OEM – Original Equipment Manufacturer</w:t>
      </w:r>
    </w:p>
    <w:p w14:paraId="1D98087D" w14:textId="77777777" w:rsidR="00871855" w:rsidRPr="00871855" w:rsidRDefault="00871855" w:rsidP="00871855">
      <w:pPr>
        <w:rPr>
          <w:rFonts w:ascii="Arial" w:hAnsi="Arial" w:cs="Arial"/>
          <w:lang w:eastAsia="x-none"/>
        </w:rPr>
      </w:pPr>
      <w:r w:rsidRPr="00871855">
        <w:rPr>
          <w:rFonts w:ascii="Arial" w:hAnsi="Arial" w:cs="Arial"/>
          <w:lang w:eastAsia="x-none"/>
        </w:rPr>
        <w:t>OM – Obsolescence Management</w:t>
      </w:r>
    </w:p>
    <w:p w14:paraId="6C8A69C4" w14:textId="77777777" w:rsidR="00871855" w:rsidRPr="00871855" w:rsidRDefault="00871855" w:rsidP="00871855">
      <w:pPr>
        <w:rPr>
          <w:rFonts w:ascii="Arial" w:hAnsi="Arial" w:cs="Arial"/>
          <w:lang w:eastAsia="x-none"/>
        </w:rPr>
      </w:pPr>
      <w:r w:rsidRPr="00871855">
        <w:rPr>
          <w:rFonts w:ascii="Arial" w:hAnsi="Arial" w:cs="Arial"/>
          <w:lang w:eastAsia="x-none"/>
        </w:rPr>
        <w:t>OMAR – Operational Maintenance And Repair</w:t>
      </w:r>
    </w:p>
    <w:p w14:paraId="1508738D" w14:textId="77777777" w:rsidR="00871855" w:rsidRPr="00871855" w:rsidRDefault="00871855" w:rsidP="00871855">
      <w:pPr>
        <w:rPr>
          <w:rFonts w:ascii="Arial" w:hAnsi="Arial" w:cs="Arial"/>
          <w:lang w:eastAsia="x-none"/>
        </w:rPr>
      </w:pPr>
      <w:r w:rsidRPr="00871855">
        <w:rPr>
          <w:rFonts w:ascii="Arial" w:hAnsi="Arial" w:cs="Arial"/>
          <w:lang w:eastAsia="x-none"/>
        </w:rPr>
        <w:t>OMP – Obsolescence Management Plan</w:t>
      </w:r>
    </w:p>
    <w:p w14:paraId="004598B5" w14:textId="77777777" w:rsidR="00871855" w:rsidRPr="00871855" w:rsidRDefault="00871855" w:rsidP="00871855">
      <w:pPr>
        <w:rPr>
          <w:rFonts w:ascii="Arial" w:hAnsi="Arial" w:cs="Arial"/>
          <w:lang w:eastAsia="x-none"/>
        </w:rPr>
      </w:pPr>
      <w:r w:rsidRPr="00871855">
        <w:rPr>
          <w:rFonts w:ascii="Arial" w:hAnsi="Arial" w:cs="Arial"/>
          <w:lang w:eastAsia="x-none"/>
        </w:rPr>
        <w:t>OPDEF – Operational Defect</w:t>
      </w:r>
    </w:p>
    <w:p w14:paraId="08FFF8E0" w14:textId="77777777" w:rsidR="00871855" w:rsidRPr="00871855" w:rsidRDefault="00871855" w:rsidP="00871855">
      <w:pPr>
        <w:rPr>
          <w:rFonts w:ascii="Arial" w:hAnsi="Arial" w:cs="Arial"/>
          <w:lang w:eastAsia="x-none"/>
        </w:rPr>
      </w:pPr>
      <w:r w:rsidRPr="00871855">
        <w:rPr>
          <w:rFonts w:ascii="Arial" w:hAnsi="Arial" w:cs="Arial"/>
          <w:lang w:eastAsia="x-none"/>
        </w:rPr>
        <w:t>OSD – Out of Service Date</w:t>
      </w:r>
    </w:p>
    <w:p w14:paraId="5EFB67CA" w14:textId="77777777" w:rsidR="00871855" w:rsidRPr="00871855" w:rsidRDefault="00871855" w:rsidP="00871855">
      <w:pPr>
        <w:rPr>
          <w:rFonts w:ascii="Arial" w:hAnsi="Arial" w:cs="Arial"/>
          <w:lang w:eastAsia="x-none"/>
        </w:rPr>
      </w:pPr>
      <w:r w:rsidRPr="00871855">
        <w:rPr>
          <w:rFonts w:ascii="Arial" w:hAnsi="Arial" w:cs="Arial"/>
          <w:lang w:eastAsia="x-none"/>
        </w:rPr>
        <w:t>PA – Platform Authority</w:t>
      </w:r>
    </w:p>
    <w:p w14:paraId="6DC9A45C" w14:textId="600BB4FE" w:rsidR="00871855" w:rsidRDefault="00871855" w:rsidP="00871855">
      <w:pPr>
        <w:rPr>
          <w:rFonts w:ascii="Arial" w:hAnsi="Arial" w:cs="Arial"/>
          <w:lang w:eastAsia="x-none"/>
        </w:rPr>
      </w:pPr>
      <w:r w:rsidRPr="00871855">
        <w:rPr>
          <w:rFonts w:ascii="Arial" w:hAnsi="Arial" w:cs="Arial"/>
          <w:lang w:eastAsia="x-none"/>
        </w:rPr>
        <w:t>PHS&amp;T – Packaging, Handling, Storage and Transportation</w:t>
      </w:r>
    </w:p>
    <w:p w14:paraId="3C2B5CE0" w14:textId="571DBDFC" w:rsidR="00BC1834" w:rsidRPr="00871855" w:rsidRDefault="00BC1834" w:rsidP="00BC1834">
      <w:pPr>
        <w:rPr>
          <w:rFonts w:ascii="Arial" w:hAnsi="Arial" w:cs="Arial"/>
          <w:lang w:eastAsia="x-none"/>
        </w:rPr>
      </w:pPr>
      <w:bookmarkStart w:id="8" w:name="_Hlk14707784"/>
      <w:r>
        <w:rPr>
          <w:rFonts w:ascii="Arial" w:hAnsi="Arial" w:cs="Arial"/>
          <w:lang w:eastAsia="x-none"/>
        </w:rPr>
        <w:t xml:space="preserve">PMAAT – </w:t>
      </w:r>
      <w:r w:rsidRPr="00BC1834">
        <w:rPr>
          <w:rFonts w:ascii="Arial" w:hAnsi="Arial" w:cs="Arial"/>
          <w:lang w:eastAsia="x-none"/>
        </w:rPr>
        <w:t>Platform Material Assessment, Assurance</w:t>
      </w:r>
      <w:r>
        <w:rPr>
          <w:rFonts w:ascii="Arial" w:hAnsi="Arial" w:cs="Arial"/>
          <w:lang w:eastAsia="x-none"/>
        </w:rPr>
        <w:t xml:space="preserve"> </w:t>
      </w:r>
      <w:r w:rsidRPr="00BC1834">
        <w:rPr>
          <w:rFonts w:ascii="Arial" w:hAnsi="Arial" w:cs="Arial"/>
          <w:lang w:eastAsia="x-none"/>
        </w:rPr>
        <w:t>and Training Team</w:t>
      </w:r>
    </w:p>
    <w:bookmarkEnd w:id="8"/>
    <w:p w14:paraId="6BB3553B" w14:textId="77777777" w:rsidR="00871855" w:rsidRPr="00871855" w:rsidRDefault="00871855" w:rsidP="00871855">
      <w:pPr>
        <w:rPr>
          <w:rFonts w:ascii="Arial" w:hAnsi="Arial" w:cs="Arial"/>
          <w:lang w:eastAsia="x-none"/>
        </w:rPr>
      </w:pPr>
      <w:r w:rsidRPr="00871855">
        <w:rPr>
          <w:rFonts w:ascii="Arial" w:hAnsi="Arial" w:cs="Arial"/>
          <w:lang w:eastAsia="x-none"/>
        </w:rPr>
        <w:t>PMP – Project Management Plan</w:t>
      </w:r>
    </w:p>
    <w:p w14:paraId="59D9A35B" w14:textId="658C9573" w:rsidR="00871855" w:rsidRDefault="00871855" w:rsidP="00871855">
      <w:pPr>
        <w:rPr>
          <w:rFonts w:ascii="Arial" w:hAnsi="Arial" w:cs="Arial"/>
          <w:lang w:eastAsia="x-none"/>
        </w:rPr>
      </w:pPr>
      <w:r w:rsidRPr="00871855">
        <w:rPr>
          <w:rFonts w:ascii="Arial" w:hAnsi="Arial" w:cs="Arial"/>
          <w:lang w:eastAsia="x-none"/>
        </w:rPr>
        <w:t>POEMS – Project Oriented Environmental Management System</w:t>
      </w:r>
    </w:p>
    <w:p w14:paraId="5D4E5556" w14:textId="558164FA" w:rsidR="00BC1834" w:rsidRPr="00871855" w:rsidRDefault="00BC1834" w:rsidP="00871855">
      <w:pPr>
        <w:rPr>
          <w:rFonts w:ascii="Arial" w:hAnsi="Arial" w:cs="Arial"/>
        </w:rPr>
      </w:pPr>
      <w:r>
        <w:rPr>
          <w:rFonts w:ascii="Arial" w:hAnsi="Arial" w:cs="Arial"/>
        </w:rPr>
        <w:t xml:space="preserve">PUMA - </w:t>
      </w:r>
      <w:r w:rsidRPr="00954F4E">
        <w:rPr>
          <w:rFonts w:ascii="Arial" w:hAnsi="Arial" w:cs="Arial"/>
        </w:rPr>
        <w:t>Pre Upkeep Material Assessment</w:t>
      </w:r>
    </w:p>
    <w:p w14:paraId="399942C7" w14:textId="77777777" w:rsidR="00871855" w:rsidRPr="00871855" w:rsidRDefault="00871855" w:rsidP="00871855">
      <w:pPr>
        <w:rPr>
          <w:rFonts w:ascii="Arial" w:hAnsi="Arial" w:cs="Arial"/>
          <w:lang w:eastAsia="x-none"/>
        </w:rPr>
      </w:pPr>
      <w:r w:rsidRPr="00871855">
        <w:rPr>
          <w:rFonts w:ascii="Arial" w:hAnsi="Arial" w:cs="Arial"/>
          <w:lang w:eastAsia="x-none"/>
        </w:rPr>
        <w:t>QMP – Quality Management Plan</w:t>
      </w:r>
    </w:p>
    <w:p w14:paraId="47A39F17" w14:textId="77777777" w:rsidR="00871855" w:rsidRPr="00871855" w:rsidRDefault="00871855" w:rsidP="00871855">
      <w:pPr>
        <w:rPr>
          <w:rFonts w:ascii="Arial" w:hAnsi="Arial" w:cs="Arial"/>
          <w:lang w:eastAsia="x-none"/>
        </w:rPr>
      </w:pPr>
      <w:r w:rsidRPr="00871855">
        <w:rPr>
          <w:rFonts w:ascii="Arial" w:hAnsi="Arial" w:cs="Arial"/>
          <w:lang w:eastAsia="x-none"/>
        </w:rPr>
        <w:t>PRM – Project Review Meeting</w:t>
      </w:r>
    </w:p>
    <w:p w14:paraId="6B1B042D" w14:textId="77777777" w:rsidR="00871855" w:rsidRPr="00871855" w:rsidRDefault="00871855" w:rsidP="00871855">
      <w:pPr>
        <w:rPr>
          <w:rFonts w:ascii="Arial" w:hAnsi="Arial" w:cs="Arial"/>
          <w:lang w:eastAsia="x-none"/>
        </w:rPr>
      </w:pPr>
      <w:r w:rsidRPr="00871855">
        <w:rPr>
          <w:rFonts w:ascii="Arial" w:hAnsi="Arial" w:cs="Arial"/>
          <w:lang w:eastAsia="x-none"/>
        </w:rPr>
        <w:t>RASCI – Responsible, Accountable, Supporting, Consulted, Information</w:t>
      </w:r>
    </w:p>
    <w:p w14:paraId="067C35DA" w14:textId="77777777" w:rsidR="00871855" w:rsidRPr="00871855" w:rsidRDefault="00871855" w:rsidP="00871855">
      <w:pPr>
        <w:rPr>
          <w:rFonts w:ascii="Arial" w:hAnsi="Arial" w:cs="Arial"/>
          <w:lang w:eastAsia="x-none"/>
        </w:rPr>
      </w:pPr>
      <w:r w:rsidRPr="00871855">
        <w:rPr>
          <w:rFonts w:ascii="Arial" w:hAnsi="Arial" w:cs="Arial"/>
          <w:lang w:eastAsia="x-none"/>
        </w:rPr>
        <w:t>RCM – Reliability Centred Maintenance</w:t>
      </w:r>
    </w:p>
    <w:p w14:paraId="662A9747" w14:textId="77777777" w:rsidR="00871855" w:rsidRPr="00871855" w:rsidRDefault="00871855" w:rsidP="00871855">
      <w:pPr>
        <w:rPr>
          <w:rFonts w:ascii="Arial" w:hAnsi="Arial" w:cs="Arial"/>
          <w:lang w:eastAsia="x-none"/>
        </w:rPr>
      </w:pPr>
      <w:r w:rsidRPr="00871855">
        <w:rPr>
          <w:rFonts w:ascii="Arial" w:hAnsi="Arial" w:cs="Arial"/>
          <w:lang w:eastAsia="x-none"/>
        </w:rPr>
        <w:t>RDD – Required Delivery Date</w:t>
      </w:r>
    </w:p>
    <w:p w14:paraId="0AFA69A5" w14:textId="77777777" w:rsidR="00871855" w:rsidRPr="00871855" w:rsidRDefault="00871855" w:rsidP="00871855">
      <w:pPr>
        <w:rPr>
          <w:rFonts w:ascii="Arial" w:hAnsi="Arial" w:cs="Arial"/>
          <w:lang w:eastAsia="x-none"/>
        </w:rPr>
      </w:pPr>
      <w:r w:rsidRPr="00871855">
        <w:rPr>
          <w:rFonts w:ascii="Arial" w:hAnsi="Arial" w:cs="Arial"/>
          <w:lang w:eastAsia="x-none"/>
        </w:rPr>
        <w:t>RMC – Resource, Material and Consumables (as in RMC funding lines)</w:t>
      </w:r>
    </w:p>
    <w:p w14:paraId="43B3932B" w14:textId="77777777" w:rsidR="00871855" w:rsidRPr="00871855" w:rsidRDefault="00871855" w:rsidP="00871855">
      <w:pPr>
        <w:rPr>
          <w:rFonts w:ascii="Arial" w:hAnsi="Arial" w:cs="Arial"/>
          <w:lang w:eastAsia="x-none"/>
        </w:rPr>
      </w:pPr>
      <w:r w:rsidRPr="00871855">
        <w:rPr>
          <w:rFonts w:ascii="Arial" w:hAnsi="Arial" w:cs="Arial"/>
          <w:lang w:eastAsia="x-none"/>
        </w:rPr>
        <w:t>RMP – Risk Management Plan</w:t>
      </w:r>
    </w:p>
    <w:p w14:paraId="5B21A340" w14:textId="77777777" w:rsidR="00871855" w:rsidRPr="00871855" w:rsidRDefault="00871855" w:rsidP="00871855">
      <w:pPr>
        <w:rPr>
          <w:rFonts w:ascii="Arial" w:hAnsi="Arial" w:cs="Arial"/>
          <w:lang w:eastAsia="x-none"/>
        </w:rPr>
      </w:pPr>
      <w:r w:rsidRPr="00871855">
        <w:rPr>
          <w:rFonts w:ascii="Arial" w:hAnsi="Arial" w:cs="Arial"/>
          <w:lang w:eastAsia="x-none"/>
        </w:rPr>
        <w:t>RN – Royal Navy</w:t>
      </w:r>
    </w:p>
    <w:p w14:paraId="3480A4CB" w14:textId="77777777" w:rsidR="00871855" w:rsidRPr="00871855" w:rsidRDefault="00871855" w:rsidP="00871855">
      <w:pPr>
        <w:rPr>
          <w:rFonts w:ascii="Arial" w:hAnsi="Arial" w:cs="Arial"/>
          <w:lang w:eastAsia="x-none"/>
        </w:rPr>
      </w:pPr>
      <w:r w:rsidRPr="00871855">
        <w:rPr>
          <w:rFonts w:ascii="Arial" w:hAnsi="Arial" w:cs="Arial"/>
          <w:lang w:eastAsia="x-none"/>
        </w:rPr>
        <w:t>RSO – Responsible Senior Officer.  In this case the RSO is ACOS (Ships).</w:t>
      </w:r>
    </w:p>
    <w:p w14:paraId="463ED1B8" w14:textId="77777777" w:rsidR="00871855" w:rsidRPr="00871855" w:rsidRDefault="00871855" w:rsidP="00871855">
      <w:pPr>
        <w:rPr>
          <w:rFonts w:ascii="Arial" w:hAnsi="Arial" w:cs="Arial"/>
          <w:lang w:eastAsia="x-none"/>
        </w:rPr>
      </w:pPr>
      <w:r w:rsidRPr="00871855">
        <w:rPr>
          <w:rFonts w:ascii="Arial" w:hAnsi="Arial" w:cs="Arial"/>
          <w:lang w:eastAsia="x-none"/>
        </w:rPr>
        <w:t>S2022 – Royal Navy Shortcoming Report</w:t>
      </w:r>
    </w:p>
    <w:p w14:paraId="73004EBE" w14:textId="77777777" w:rsidR="00871855" w:rsidRPr="00871855" w:rsidRDefault="00871855" w:rsidP="00871855">
      <w:pPr>
        <w:rPr>
          <w:rFonts w:ascii="Arial" w:hAnsi="Arial" w:cs="Arial"/>
          <w:lang w:eastAsia="x-none"/>
        </w:rPr>
      </w:pPr>
      <w:r w:rsidRPr="00871855">
        <w:rPr>
          <w:rFonts w:ascii="Arial" w:hAnsi="Arial" w:cs="Arial"/>
          <w:lang w:eastAsia="x-none"/>
        </w:rPr>
        <w:t>S2022A – Royal Navy Defect Acquaint</w:t>
      </w:r>
    </w:p>
    <w:p w14:paraId="6DD9B320" w14:textId="77777777" w:rsidR="00871855" w:rsidRPr="00871855" w:rsidRDefault="00871855" w:rsidP="00871855">
      <w:pPr>
        <w:rPr>
          <w:rFonts w:ascii="Arial" w:hAnsi="Arial" w:cs="Arial"/>
          <w:lang w:eastAsia="x-none"/>
        </w:rPr>
      </w:pPr>
      <w:r w:rsidRPr="00871855">
        <w:rPr>
          <w:rFonts w:ascii="Arial" w:hAnsi="Arial" w:cs="Arial"/>
          <w:lang w:eastAsia="x-none"/>
        </w:rPr>
        <w:t>SA – Supportability Analysis</w:t>
      </w:r>
    </w:p>
    <w:p w14:paraId="53B9C63D" w14:textId="795D1509" w:rsidR="00871855" w:rsidRDefault="00871855" w:rsidP="00871855">
      <w:pPr>
        <w:rPr>
          <w:rFonts w:ascii="Arial" w:hAnsi="Arial" w:cs="Arial"/>
          <w:lang w:eastAsia="x-none"/>
        </w:rPr>
      </w:pPr>
      <w:r w:rsidRPr="00871855">
        <w:rPr>
          <w:rFonts w:ascii="Arial" w:hAnsi="Arial" w:cs="Arial"/>
          <w:lang w:eastAsia="x-none"/>
        </w:rPr>
        <w:t>SAA – Systems Acceptance Authority</w:t>
      </w:r>
    </w:p>
    <w:p w14:paraId="02FCF17C" w14:textId="1DE49977" w:rsidR="00BC1834" w:rsidRPr="00871855" w:rsidRDefault="00BC1834" w:rsidP="00871855">
      <w:pPr>
        <w:rPr>
          <w:rFonts w:ascii="Arial" w:hAnsi="Arial" w:cs="Arial"/>
          <w:lang w:eastAsia="x-none"/>
        </w:rPr>
      </w:pPr>
      <w:bookmarkStart w:id="9" w:name="_Hlk14707902"/>
      <w:r>
        <w:rPr>
          <w:rFonts w:ascii="Arial" w:hAnsi="Arial" w:cs="Arial"/>
          <w:lang w:eastAsia="x-none"/>
        </w:rPr>
        <w:t xml:space="preserve">SCA – </w:t>
      </w:r>
      <w:r w:rsidRPr="00BC1834">
        <w:rPr>
          <w:rFonts w:ascii="Arial" w:hAnsi="Arial" w:cs="Arial"/>
          <w:lang w:eastAsia="x-none"/>
        </w:rPr>
        <w:t>Strategic Class Authority</w:t>
      </w:r>
    </w:p>
    <w:bookmarkEnd w:id="9"/>
    <w:p w14:paraId="18F6F67E" w14:textId="77777777" w:rsidR="00871855" w:rsidRPr="00871855" w:rsidRDefault="00871855" w:rsidP="00871855">
      <w:pPr>
        <w:rPr>
          <w:rFonts w:ascii="Arial" w:hAnsi="Arial" w:cs="Arial"/>
          <w:lang w:eastAsia="x-none"/>
        </w:rPr>
      </w:pPr>
      <w:r w:rsidRPr="00871855">
        <w:rPr>
          <w:rFonts w:ascii="Arial" w:hAnsi="Arial" w:cs="Arial"/>
          <w:lang w:eastAsia="x-none"/>
        </w:rPr>
        <w:t>SCPT – Supply Chain Pipeline Times</w:t>
      </w:r>
    </w:p>
    <w:p w14:paraId="555AFB91" w14:textId="77777777" w:rsidR="00871855" w:rsidRPr="00871855" w:rsidRDefault="00871855" w:rsidP="00871855">
      <w:pPr>
        <w:rPr>
          <w:rFonts w:ascii="Arial" w:hAnsi="Arial" w:cs="Arial"/>
          <w:lang w:eastAsia="x-none"/>
        </w:rPr>
      </w:pPr>
      <w:r w:rsidRPr="00871855">
        <w:rPr>
          <w:rFonts w:ascii="Arial" w:hAnsi="Arial" w:cs="Arial"/>
          <w:lang w:eastAsia="x-none"/>
        </w:rPr>
        <w:t>SDE – Shared Data Environment</w:t>
      </w:r>
    </w:p>
    <w:p w14:paraId="1E71C192" w14:textId="77777777" w:rsidR="00871855" w:rsidRPr="00871855" w:rsidRDefault="00871855" w:rsidP="00871855">
      <w:pPr>
        <w:rPr>
          <w:rFonts w:ascii="Arial" w:hAnsi="Arial" w:cs="Arial"/>
          <w:lang w:eastAsia="x-none"/>
        </w:rPr>
      </w:pPr>
      <w:r w:rsidRPr="00871855">
        <w:rPr>
          <w:rFonts w:ascii="Arial" w:hAnsi="Arial" w:cs="Arial"/>
          <w:lang w:eastAsia="x-none"/>
        </w:rPr>
        <w:t>SDG – Service Delivery Group</w:t>
      </w:r>
    </w:p>
    <w:p w14:paraId="0D1BB3FE" w14:textId="77777777" w:rsidR="00871855" w:rsidRPr="00871855" w:rsidRDefault="00871855" w:rsidP="00871855">
      <w:pPr>
        <w:rPr>
          <w:rFonts w:ascii="Arial" w:hAnsi="Arial" w:cs="Arial"/>
          <w:lang w:eastAsia="x-none"/>
        </w:rPr>
      </w:pPr>
      <w:r w:rsidRPr="00871855">
        <w:rPr>
          <w:rFonts w:ascii="Arial" w:hAnsi="Arial" w:cs="Arial"/>
          <w:lang w:eastAsia="x-none"/>
        </w:rPr>
        <w:t>SDP – Service Delivery Plan</w:t>
      </w:r>
    </w:p>
    <w:p w14:paraId="7AD4C25B" w14:textId="77777777" w:rsidR="00871855" w:rsidRPr="00871855" w:rsidRDefault="00871855" w:rsidP="00871855">
      <w:pPr>
        <w:rPr>
          <w:rFonts w:ascii="Arial" w:hAnsi="Arial" w:cs="Arial"/>
          <w:lang w:eastAsia="x-none"/>
        </w:rPr>
      </w:pPr>
      <w:r w:rsidRPr="00871855">
        <w:rPr>
          <w:rFonts w:ascii="Arial" w:hAnsi="Arial" w:cs="Arial"/>
          <w:lang w:eastAsia="x-none"/>
        </w:rPr>
        <w:t>SEMP – Safety and Environmental Management Plan</w:t>
      </w:r>
    </w:p>
    <w:p w14:paraId="4F3107E8" w14:textId="77777777" w:rsidR="00871855" w:rsidRPr="00871855" w:rsidRDefault="00871855" w:rsidP="00871855">
      <w:pPr>
        <w:rPr>
          <w:rFonts w:ascii="Arial" w:hAnsi="Arial" w:cs="Arial"/>
          <w:lang w:eastAsia="x-none"/>
        </w:rPr>
      </w:pPr>
      <w:r w:rsidRPr="00871855">
        <w:rPr>
          <w:rFonts w:ascii="Arial" w:hAnsi="Arial" w:cs="Arial"/>
          <w:lang w:eastAsia="x-none"/>
        </w:rPr>
        <w:t xml:space="preserve">SOE – Safe Operating Envelope </w:t>
      </w:r>
    </w:p>
    <w:p w14:paraId="27092A05" w14:textId="77777777" w:rsidR="00871855" w:rsidRPr="00871855" w:rsidRDefault="00871855" w:rsidP="00871855">
      <w:pPr>
        <w:rPr>
          <w:rFonts w:ascii="Arial" w:hAnsi="Arial" w:cs="Arial"/>
          <w:lang w:eastAsia="x-none"/>
        </w:rPr>
      </w:pPr>
      <w:r w:rsidRPr="00871855">
        <w:rPr>
          <w:rFonts w:ascii="Arial" w:hAnsi="Arial" w:cs="Arial"/>
          <w:lang w:eastAsia="x-none"/>
        </w:rPr>
        <w:t>SPS – Standard Priority System</w:t>
      </w:r>
    </w:p>
    <w:p w14:paraId="259DDA62" w14:textId="77777777" w:rsidR="00871855" w:rsidRPr="00871855" w:rsidRDefault="00871855" w:rsidP="00871855">
      <w:pPr>
        <w:rPr>
          <w:rFonts w:ascii="Arial" w:hAnsi="Arial" w:cs="Arial"/>
          <w:lang w:eastAsia="x-none"/>
        </w:rPr>
      </w:pPr>
      <w:r w:rsidRPr="00871855">
        <w:rPr>
          <w:rFonts w:ascii="Arial" w:hAnsi="Arial" w:cs="Arial"/>
          <w:lang w:eastAsia="x-none"/>
        </w:rPr>
        <w:t>SM – Submarine</w:t>
      </w:r>
    </w:p>
    <w:p w14:paraId="33CFAFE7" w14:textId="77777777" w:rsidR="00871855" w:rsidRPr="00871855" w:rsidRDefault="00871855" w:rsidP="00871855">
      <w:pPr>
        <w:rPr>
          <w:rFonts w:ascii="Arial" w:hAnsi="Arial" w:cs="Arial"/>
          <w:lang w:eastAsia="x-none"/>
        </w:rPr>
      </w:pPr>
      <w:r w:rsidRPr="00871855">
        <w:rPr>
          <w:rFonts w:ascii="Arial" w:hAnsi="Arial" w:cs="Arial"/>
          <w:lang w:eastAsia="x-none"/>
        </w:rPr>
        <w:t>SOQR – Statement of Quality Requirements</w:t>
      </w:r>
    </w:p>
    <w:p w14:paraId="419C03A4" w14:textId="77777777" w:rsidR="00871855" w:rsidRPr="00871855" w:rsidRDefault="00871855" w:rsidP="00871855">
      <w:pPr>
        <w:rPr>
          <w:rFonts w:ascii="Arial" w:hAnsi="Arial" w:cs="Arial"/>
          <w:lang w:eastAsia="x-none"/>
        </w:rPr>
      </w:pPr>
      <w:r w:rsidRPr="00871855">
        <w:rPr>
          <w:rFonts w:ascii="Arial" w:hAnsi="Arial" w:cs="Arial"/>
          <w:lang w:eastAsia="x-none"/>
        </w:rPr>
        <w:t>SQEP – Suitably Qualified Experienced Personnel</w:t>
      </w:r>
    </w:p>
    <w:p w14:paraId="19447270" w14:textId="77777777" w:rsidR="00871855" w:rsidRPr="00871855" w:rsidRDefault="00871855" w:rsidP="00871855">
      <w:pPr>
        <w:rPr>
          <w:rFonts w:ascii="Arial" w:hAnsi="Arial" w:cs="Arial"/>
          <w:lang w:eastAsia="x-none"/>
        </w:rPr>
      </w:pPr>
      <w:r w:rsidRPr="00871855">
        <w:rPr>
          <w:rFonts w:ascii="Arial" w:hAnsi="Arial" w:cs="Arial"/>
          <w:lang w:eastAsia="x-none"/>
        </w:rPr>
        <w:t>SRD – System Requirements Document</w:t>
      </w:r>
    </w:p>
    <w:p w14:paraId="71E6ED94" w14:textId="77777777" w:rsidR="00871855" w:rsidRPr="00871855" w:rsidRDefault="00871855" w:rsidP="00871855">
      <w:pPr>
        <w:rPr>
          <w:rFonts w:ascii="Arial" w:hAnsi="Arial" w:cs="Arial"/>
          <w:lang w:eastAsia="x-none"/>
        </w:rPr>
      </w:pPr>
      <w:r w:rsidRPr="00871855">
        <w:rPr>
          <w:rFonts w:ascii="Arial" w:hAnsi="Arial" w:cs="Arial"/>
          <w:lang w:eastAsia="x-none"/>
        </w:rPr>
        <w:t>SRO – Senior Responsible Officer</w:t>
      </w:r>
    </w:p>
    <w:p w14:paraId="43353E20" w14:textId="77777777" w:rsidR="00871855" w:rsidRPr="00871855" w:rsidRDefault="00871855" w:rsidP="00871855">
      <w:pPr>
        <w:rPr>
          <w:rFonts w:ascii="Arial" w:hAnsi="Arial" w:cs="Arial"/>
          <w:lang w:eastAsia="x-none"/>
        </w:rPr>
      </w:pPr>
      <w:r w:rsidRPr="00871855">
        <w:rPr>
          <w:rFonts w:ascii="Arial" w:hAnsi="Arial" w:cs="Arial"/>
          <w:lang w:eastAsia="x-none"/>
        </w:rPr>
        <w:t>SSBN – Ship Submersible Ballistic Nuclear</w:t>
      </w:r>
    </w:p>
    <w:p w14:paraId="6C9D3919" w14:textId="77777777" w:rsidR="00871855" w:rsidRPr="00871855" w:rsidRDefault="00871855" w:rsidP="00871855">
      <w:pPr>
        <w:rPr>
          <w:rFonts w:ascii="Arial" w:hAnsi="Arial" w:cs="Arial"/>
          <w:lang w:eastAsia="x-none"/>
        </w:rPr>
      </w:pPr>
      <w:r w:rsidRPr="00871855">
        <w:rPr>
          <w:rFonts w:ascii="Arial" w:hAnsi="Arial" w:cs="Arial"/>
          <w:lang w:eastAsia="x-none"/>
        </w:rPr>
        <w:t>SSDT – Support Solution Development Tool</w:t>
      </w:r>
    </w:p>
    <w:p w14:paraId="66A46E5D" w14:textId="77777777" w:rsidR="00871855" w:rsidRPr="00871855" w:rsidRDefault="00871855" w:rsidP="00871855">
      <w:pPr>
        <w:rPr>
          <w:rFonts w:ascii="Arial" w:hAnsi="Arial" w:cs="Arial"/>
          <w:lang w:eastAsia="x-none"/>
        </w:rPr>
      </w:pPr>
      <w:r w:rsidRPr="00871855">
        <w:rPr>
          <w:rFonts w:ascii="Arial" w:hAnsi="Arial" w:cs="Arial"/>
          <w:lang w:eastAsia="x-none"/>
        </w:rPr>
        <w:t>SSE – Support Solutions Envelope</w:t>
      </w:r>
    </w:p>
    <w:p w14:paraId="4D2AD068" w14:textId="77777777" w:rsidR="00871855" w:rsidRPr="00871855" w:rsidRDefault="00871855" w:rsidP="00871855">
      <w:pPr>
        <w:rPr>
          <w:rFonts w:ascii="Arial" w:hAnsi="Arial" w:cs="Arial"/>
          <w:lang w:eastAsia="x-none"/>
        </w:rPr>
      </w:pPr>
      <w:r w:rsidRPr="00871855">
        <w:rPr>
          <w:rFonts w:ascii="Arial" w:hAnsi="Arial" w:cs="Arial"/>
          <w:lang w:eastAsia="x-none"/>
        </w:rPr>
        <w:t>SSP – Sea Systems Publication</w:t>
      </w:r>
    </w:p>
    <w:p w14:paraId="7E8A11D3" w14:textId="77777777" w:rsidR="00871855" w:rsidRPr="00871855" w:rsidRDefault="00871855" w:rsidP="00871855">
      <w:pPr>
        <w:rPr>
          <w:rFonts w:ascii="Arial" w:hAnsi="Arial" w:cs="Arial"/>
          <w:lang w:eastAsia="x-none"/>
        </w:rPr>
      </w:pPr>
      <w:r w:rsidRPr="00871855">
        <w:rPr>
          <w:rFonts w:ascii="Arial" w:hAnsi="Arial" w:cs="Arial"/>
          <w:lang w:eastAsia="x-none"/>
        </w:rPr>
        <w:t xml:space="preserve">SSP – Supply Support Planning </w:t>
      </w:r>
    </w:p>
    <w:p w14:paraId="11DAC903" w14:textId="77777777" w:rsidR="00871855" w:rsidRPr="00871855" w:rsidRDefault="00871855" w:rsidP="00871855">
      <w:pPr>
        <w:rPr>
          <w:rFonts w:ascii="Arial" w:hAnsi="Arial" w:cs="Arial"/>
          <w:lang w:eastAsia="x-none"/>
        </w:rPr>
      </w:pPr>
      <w:r w:rsidRPr="00871855">
        <w:rPr>
          <w:rFonts w:ascii="Arial" w:hAnsi="Arial" w:cs="Arial"/>
          <w:lang w:eastAsia="x-none"/>
        </w:rPr>
        <w:t>SSDD – Surface Ship Definition Database</w:t>
      </w:r>
    </w:p>
    <w:p w14:paraId="115E2739" w14:textId="77777777" w:rsidR="00871855" w:rsidRPr="00871855" w:rsidRDefault="00871855" w:rsidP="00871855">
      <w:pPr>
        <w:rPr>
          <w:rFonts w:ascii="Arial" w:hAnsi="Arial" w:cs="Arial"/>
          <w:lang w:eastAsia="x-none"/>
        </w:rPr>
      </w:pPr>
      <w:r w:rsidRPr="00871855">
        <w:rPr>
          <w:rFonts w:ascii="Arial" w:hAnsi="Arial" w:cs="Arial"/>
          <w:lang w:eastAsia="x-none"/>
        </w:rPr>
        <w:t>STA – Systems Technical Authority</w:t>
      </w:r>
    </w:p>
    <w:p w14:paraId="641372D9" w14:textId="77777777" w:rsidR="00871855" w:rsidRPr="00871855" w:rsidRDefault="00871855" w:rsidP="00871855">
      <w:pPr>
        <w:rPr>
          <w:rFonts w:ascii="Arial" w:hAnsi="Arial" w:cs="Arial"/>
          <w:lang w:eastAsia="x-none"/>
        </w:rPr>
      </w:pPr>
      <w:r w:rsidRPr="00871855">
        <w:rPr>
          <w:rFonts w:ascii="Arial" w:hAnsi="Arial" w:cs="Arial"/>
          <w:lang w:eastAsia="x-none"/>
        </w:rPr>
        <w:t>TAA – Technical Assistance Agreement</w:t>
      </w:r>
    </w:p>
    <w:p w14:paraId="5929D110" w14:textId="77777777" w:rsidR="00871855" w:rsidRPr="00871855" w:rsidRDefault="00871855" w:rsidP="00871855">
      <w:pPr>
        <w:rPr>
          <w:rFonts w:ascii="Arial" w:hAnsi="Arial" w:cs="Arial"/>
          <w:lang w:eastAsia="x-none"/>
        </w:rPr>
      </w:pPr>
      <w:r w:rsidRPr="00871855">
        <w:rPr>
          <w:rFonts w:ascii="Arial" w:hAnsi="Arial" w:cs="Arial"/>
          <w:lang w:eastAsia="x-none"/>
        </w:rPr>
        <w:t>TD – Technical Documentation</w:t>
      </w:r>
    </w:p>
    <w:p w14:paraId="344631AC" w14:textId="77777777" w:rsidR="00871855" w:rsidRPr="00871855" w:rsidRDefault="00871855" w:rsidP="00871855">
      <w:pPr>
        <w:rPr>
          <w:rFonts w:ascii="Arial" w:hAnsi="Arial" w:cs="Arial"/>
          <w:lang w:eastAsia="x-none"/>
        </w:rPr>
      </w:pPr>
      <w:r w:rsidRPr="00871855">
        <w:rPr>
          <w:rFonts w:ascii="Arial" w:hAnsi="Arial" w:cs="Arial"/>
          <w:lang w:eastAsia="x-none"/>
        </w:rPr>
        <w:t>TI – Technical Information</w:t>
      </w:r>
    </w:p>
    <w:p w14:paraId="03EC6BAE" w14:textId="77777777" w:rsidR="00871855" w:rsidRPr="00871855" w:rsidRDefault="00871855" w:rsidP="00871855">
      <w:pPr>
        <w:rPr>
          <w:rFonts w:ascii="Arial" w:hAnsi="Arial" w:cs="Arial"/>
          <w:lang w:eastAsia="x-none"/>
        </w:rPr>
      </w:pPr>
      <w:r w:rsidRPr="00871855">
        <w:rPr>
          <w:rFonts w:ascii="Arial" w:hAnsi="Arial" w:cs="Arial"/>
          <w:lang w:eastAsia="x-none"/>
        </w:rPr>
        <w:t>TLMP – Through-Life Management Plan</w:t>
      </w:r>
    </w:p>
    <w:p w14:paraId="1FEB9DAC" w14:textId="77777777" w:rsidR="00871855" w:rsidRPr="00871855" w:rsidRDefault="00871855" w:rsidP="00871855">
      <w:pPr>
        <w:rPr>
          <w:rFonts w:ascii="Arial" w:hAnsi="Arial" w:cs="Arial"/>
          <w:lang w:eastAsia="x-none"/>
        </w:rPr>
      </w:pPr>
      <w:r w:rsidRPr="00871855">
        <w:rPr>
          <w:rFonts w:ascii="Arial" w:hAnsi="Arial" w:cs="Arial"/>
          <w:lang w:eastAsia="x-none"/>
        </w:rPr>
        <w:t>TLS – Trident Low Stock</w:t>
      </w:r>
    </w:p>
    <w:p w14:paraId="2D0C9073" w14:textId="77777777" w:rsidR="00871855" w:rsidRPr="00871855" w:rsidRDefault="00871855" w:rsidP="00871855">
      <w:pPr>
        <w:rPr>
          <w:rFonts w:ascii="Arial" w:hAnsi="Arial" w:cs="Arial"/>
          <w:lang w:eastAsia="x-none"/>
        </w:rPr>
      </w:pPr>
      <w:r w:rsidRPr="00871855">
        <w:rPr>
          <w:rFonts w:ascii="Arial" w:hAnsi="Arial" w:cs="Arial"/>
          <w:lang w:eastAsia="x-none"/>
        </w:rPr>
        <w:t>TME – Test and Measurement Equipment</w:t>
      </w:r>
    </w:p>
    <w:p w14:paraId="560E51C2" w14:textId="77777777" w:rsidR="00871855" w:rsidRPr="00871855" w:rsidRDefault="00871855" w:rsidP="00871855">
      <w:pPr>
        <w:rPr>
          <w:rFonts w:ascii="Arial" w:hAnsi="Arial" w:cs="Arial"/>
          <w:lang w:eastAsia="x-none"/>
        </w:rPr>
      </w:pPr>
      <w:r w:rsidRPr="00871855">
        <w:rPr>
          <w:rFonts w:ascii="Arial" w:hAnsi="Arial" w:cs="Arial"/>
          <w:lang w:eastAsia="x-none"/>
        </w:rPr>
        <w:t>UIN – Unit Identity Number</w:t>
      </w:r>
    </w:p>
    <w:p w14:paraId="7E637257" w14:textId="77777777" w:rsidR="00871855" w:rsidRPr="00871855" w:rsidRDefault="00871855" w:rsidP="00871855">
      <w:pPr>
        <w:rPr>
          <w:rFonts w:ascii="Arial" w:hAnsi="Arial" w:cs="Arial"/>
          <w:lang w:eastAsia="x-none"/>
        </w:rPr>
      </w:pPr>
      <w:r w:rsidRPr="00871855">
        <w:rPr>
          <w:rFonts w:ascii="Arial" w:hAnsi="Arial" w:cs="Arial"/>
          <w:lang w:eastAsia="x-none"/>
        </w:rPr>
        <w:t>UMMS – Unit Maintenance Management System</w:t>
      </w:r>
    </w:p>
    <w:p w14:paraId="48265EE7" w14:textId="77777777" w:rsidR="00871855" w:rsidRPr="00871855" w:rsidRDefault="00871855" w:rsidP="00871855">
      <w:pPr>
        <w:rPr>
          <w:rFonts w:ascii="Arial" w:hAnsi="Arial" w:cs="Arial"/>
          <w:lang w:eastAsia="x-none"/>
        </w:rPr>
      </w:pPr>
      <w:r w:rsidRPr="00871855">
        <w:rPr>
          <w:rFonts w:ascii="Arial" w:hAnsi="Arial" w:cs="Arial"/>
          <w:lang w:eastAsia="x-none"/>
        </w:rPr>
        <w:t>UR – User Requirement</w:t>
      </w:r>
    </w:p>
    <w:p w14:paraId="0313A1F5" w14:textId="77777777" w:rsidR="00871855" w:rsidRPr="00871855" w:rsidRDefault="00871855" w:rsidP="00871855">
      <w:pPr>
        <w:rPr>
          <w:rFonts w:ascii="Arial" w:hAnsi="Arial" w:cs="Arial"/>
          <w:lang w:eastAsia="x-none"/>
        </w:rPr>
      </w:pPr>
      <w:r w:rsidRPr="00871855">
        <w:rPr>
          <w:rFonts w:ascii="Arial" w:hAnsi="Arial" w:cs="Arial"/>
          <w:lang w:eastAsia="x-none"/>
        </w:rPr>
        <w:t>URD – User Requirements Document</w:t>
      </w:r>
    </w:p>
    <w:p w14:paraId="2338E5E9" w14:textId="134E3C9A" w:rsidR="00871855" w:rsidRDefault="00871855" w:rsidP="00871855">
      <w:pPr>
        <w:rPr>
          <w:rFonts w:ascii="Arial" w:hAnsi="Arial" w:cs="Arial"/>
          <w:lang w:eastAsia="x-none"/>
        </w:rPr>
      </w:pPr>
      <w:r w:rsidRPr="00871855">
        <w:rPr>
          <w:rFonts w:ascii="Arial" w:hAnsi="Arial" w:cs="Arial"/>
          <w:lang w:eastAsia="x-none"/>
        </w:rPr>
        <w:t>WBS – Work Breakdown Structure</w:t>
      </w:r>
    </w:p>
    <w:p w14:paraId="3B77936C" w14:textId="568C51BD" w:rsidR="00BC1834" w:rsidRPr="00871855" w:rsidRDefault="00BC1834" w:rsidP="00871855">
      <w:pPr>
        <w:rPr>
          <w:rFonts w:ascii="Arial" w:hAnsi="Arial" w:cs="Arial"/>
          <w:lang w:eastAsia="x-none"/>
        </w:rPr>
      </w:pPr>
      <w:bookmarkStart w:id="10" w:name="_Hlk14707990"/>
      <w:r>
        <w:rPr>
          <w:rFonts w:ascii="Arial" w:hAnsi="Arial" w:cs="Arial"/>
          <w:lang w:eastAsia="x-none"/>
        </w:rPr>
        <w:t xml:space="preserve">WRF – </w:t>
      </w:r>
      <w:r w:rsidR="00A87B4A" w:rsidRPr="00A87B4A">
        <w:rPr>
          <w:rFonts w:ascii="Arial" w:hAnsi="Arial" w:cs="Arial"/>
          <w:lang w:eastAsia="x-none"/>
        </w:rPr>
        <w:t>Work Requisition Form</w:t>
      </w:r>
    </w:p>
    <w:bookmarkEnd w:id="10"/>
    <w:p w14:paraId="32862C5D" w14:textId="58D8CE13" w:rsidR="008D088D" w:rsidRDefault="00871855" w:rsidP="00871855">
      <w:pPr>
        <w:rPr>
          <w:rFonts w:ascii="Arial" w:hAnsi="Arial" w:cs="Arial"/>
          <w:b/>
        </w:rPr>
      </w:pPr>
      <w:r w:rsidRPr="00871855">
        <w:rPr>
          <w:rFonts w:ascii="Arial" w:hAnsi="Arial" w:cs="Arial"/>
          <w:lang w:eastAsia="x-none"/>
        </w:rPr>
        <w:t>WTA – Warship Technical Authority</w:t>
      </w:r>
      <w:r w:rsidR="008D088D">
        <w:rPr>
          <w:rFonts w:ascii="Arial" w:hAnsi="Arial" w:cs="Arial"/>
          <w:b/>
        </w:rPr>
        <w:br w:type="page"/>
      </w:r>
    </w:p>
    <w:p w14:paraId="1ACDB913" w14:textId="39674A1C" w:rsidR="004B13FE" w:rsidRPr="004B13FE" w:rsidRDefault="004B13FE" w:rsidP="004B13FE">
      <w:pPr>
        <w:rPr>
          <w:rFonts w:ascii="Arial" w:hAnsi="Arial" w:cs="Arial"/>
          <w:b/>
        </w:rPr>
      </w:pPr>
      <w:r w:rsidRPr="004B13FE">
        <w:rPr>
          <w:rFonts w:ascii="Arial" w:hAnsi="Arial" w:cs="Arial"/>
          <w:b/>
        </w:rPr>
        <w:t>5.2</w:t>
      </w:r>
      <w:r w:rsidRPr="004B13FE">
        <w:rPr>
          <w:rFonts w:ascii="Arial" w:hAnsi="Arial" w:cs="Arial"/>
          <w:b/>
        </w:rPr>
        <w:tab/>
        <w:t>Terms</w:t>
      </w:r>
    </w:p>
    <w:p w14:paraId="399DA31D" w14:textId="415A9686" w:rsidR="004B13FE" w:rsidRDefault="004B13FE" w:rsidP="004B13FE">
      <w:pPr>
        <w:rPr>
          <w:rFonts w:ascii="Arial" w:hAnsi="Arial" w:cs="Arial"/>
          <w:lang w:eastAsia="x-none"/>
        </w:rPr>
      </w:pPr>
      <w:r w:rsidRPr="004B13FE">
        <w:rPr>
          <w:rFonts w:ascii="Arial" w:hAnsi="Arial" w:cs="Arial"/>
          <w:lang w:eastAsia="x-none"/>
        </w:rPr>
        <w:t>1</w:t>
      </w:r>
      <w:r w:rsidR="00CE33EE">
        <w:rPr>
          <w:rFonts w:ascii="Arial" w:hAnsi="Arial" w:cs="Arial"/>
          <w:lang w:eastAsia="x-none"/>
        </w:rPr>
        <w:t>*</w:t>
      </w:r>
      <w:r w:rsidR="00CE33EE" w:rsidRPr="004B13FE">
        <w:rPr>
          <w:rFonts w:ascii="Arial" w:hAnsi="Arial" w:cs="Arial"/>
          <w:lang w:eastAsia="x-none"/>
        </w:rPr>
        <w:t xml:space="preserve"> – </w:t>
      </w:r>
      <w:r w:rsidR="00CE33EE">
        <w:rPr>
          <w:rFonts w:ascii="Arial" w:hAnsi="Arial" w:cs="Arial"/>
          <w:lang w:eastAsia="x-none"/>
        </w:rPr>
        <w:t xml:space="preserve">A </w:t>
      </w:r>
      <w:r w:rsidRPr="004B13FE">
        <w:rPr>
          <w:rFonts w:ascii="Arial" w:hAnsi="Arial" w:cs="Arial"/>
          <w:lang w:eastAsia="x-none"/>
        </w:rPr>
        <w:t>senior Officer of the Ministry of Defence</w:t>
      </w:r>
    </w:p>
    <w:p w14:paraId="24CBE208" w14:textId="77777777" w:rsidR="000A57C2" w:rsidRDefault="000A57C2" w:rsidP="000A57C2">
      <w:pPr>
        <w:ind w:left="2835" w:hanging="2835"/>
        <w:rPr>
          <w:rFonts w:ascii="Arial" w:hAnsi="Arial" w:cs="Arial"/>
          <w:lang w:eastAsia="x-none"/>
        </w:rPr>
      </w:pPr>
      <w:r w:rsidRPr="00BD4BD7">
        <w:rPr>
          <w:rFonts w:ascii="Arial" w:hAnsi="Arial" w:cs="Arial"/>
          <w:lang w:eastAsia="x-none"/>
        </w:rPr>
        <w:t xml:space="preserve">Baseline </w:t>
      </w:r>
      <w:r>
        <w:rPr>
          <w:rFonts w:ascii="Arial" w:hAnsi="Arial" w:cs="Arial"/>
          <w:lang w:eastAsia="x-none"/>
        </w:rPr>
        <w:t>(</w:t>
      </w:r>
      <w:r w:rsidRPr="00BD4BD7">
        <w:rPr>
          <w:rFonts w:ascii="Arial" w:hAnsi="Arial" w:cs="Arial"/>
          <w:lang w:eastAsia="x-none"/>
        </w:rPr>
        <w:t>reference</w:t>
      </w:r>
      <w:r>
        <w:rPr>
          <w:rFonts w:ascii="Arial" w:hAnsi="Arial" w:cs="Arial"/>
          <w:lang w:eastAsia="x-none"/>
        </w:rPr>
        <w:t xml:space="preserve"> </w:t>
      </w:r>
      <w:r w:rsidRPr="00BD4BD7">
        <w:rPr>
          <w:rFonts w:ascii="Arial" w:hAnsi="Arial" w:cs="Arial"/>
          <w:lang w:eastAsia="x-none"/>
        </w:rPr>
        <w:t>point</w:t>
      </w:r>
      <w:r>
        <w:rPr>
          <w:rFonts w:ascii="Arial" w:hAnsi="Arial" w:cs="Arial"/>
          <w:lang w:eastAsia="x-none"/>
        </w:rPr>
        <w:t xml:space="preserve">) – </w:t>
      </w:r>
      <w:r w:rsidRPr="00BD4BD7">
        <w:rPr>
          <w:rFonts w:ascii="Arial" w:hAnsi="Arial" w:cs="Arial"/>
          <w:lang w:eastAsia="x-none"/>
        </w:rPr>
        <w:t>Documented product definition baseline, which can include but not limited to; design</w:t>
      </w:r>
      <w:r>
        <w:rPr>
          <w:rFonts w:ascii="Arial" w:hAnsi="Arial" w:cs="Arial"/>
          <w:lang w:eastAsia="x-none"/>
        </w:rPr>
        <w:t xml:space="preserve"> </w:t>
      </w:r>
      <w:r w:rsidRPr="00BD4BD7">
        <w:rPr>
          <w:rFonts w:ascii="Arial" w:hAnsi="Arial" w:cs="Arial"/>
          <w:lang w:eastAsia="x-none"/>
        </w:rPr>
        <w:t>information, software version documentation and associated validation and operational</w:t>
      </w:r>
      <w:r>
        <w:rPr>
          <w:rFonts w:ascii="Arial" w:hAnsi="Arial" w:cs="Arial"/>
          <w:lang w:eastAsia="x-none"/>
        </w:rPr>
        <w:t xml:space="preserve"> </w:t>
      </w:r>
      <w:r w:rsidRPr="00BD4BD7">
        <w:rPr>
          <w:rFonts w:ascii="Arial" w:hAnsi="Arial" w:cs="Arial"/>
          <w:lang w:eastAsia="x-none"/>
        </w:rPr>
        <w:t>information</w:t>
      </w:r>
      <w:r>
        <w:rPr>
          <w:rFonts w:ascii="Arial" w:hAnsi="Arial" w:cs="Arial"/>
          <w:lang w:eastAsia="x-none"/>
        </w:rPr>
        <w:t>.</w:t>
      </w:r>
    </w:p>
    <w:p w14:paraId="3CAB20E7" w14:textId="77777777" w:rsidR="000A57C2" w:rsidRDefault="000A57C2" w:rsidP="000A57C2">
      <w:pPr>
        <w:ind w:left="2835" w:hanging="2835"/>
        <w:rPr>
          <w:rFonts w:ascii="Arial" w:hAnsi="Arial" w:cs="Arial"/>
          <w:lang w:eastAsia="x-none"/>
        </w:rPr>
      </w:pPr>
      <w:r>
        <w:rPr>
          <w:rFonts w:ascii="Arial" w:hAnsi="Arial" w:cs="Arial"/>
          <w:lang w:eastAsia="x-none"/>
        </w:rPr>
        <w:t>Beyond Economical Repair – The estimated cost of repair exceeds the Contract set value.</w:t>
      </w:r>
    </w:p>
    <w:p w14:paraId="0C1A0926" w14:textId="77777777" w:rsidR="000A57C2" w:rsidRDefault="000A57C2" w:rsidP="000A57C2">
      <w:pPr>
        <w:ind w:left="2835" w:hanging="2835"/>
        <w:rPr>
          <w:rFonts w:ascii="Arial" w:hAnsi="Arial" w:cs="Arial"/>
          <w:lang w:eastAsia="x-none"/>
        </w:rPr>
      </w:pPr>
      <w:r w:rsidRPr="00F240E5">
        <w:rPr>
          <w:rFonts w:ascii="Arial" w:hAnsi="Arial" w:cs="Arial"/>
          <w:lang w:eastAsia="x-none"/>
        </w:rPr>
        <w:t>Configuration Audit</w:t>
      </w:r>
      <w:r>
        <w:rPr>
          <w:rFonts w:ascii="Arial" w:hAnsi="Arial" w:cs="Arial"/>
          <w:lang w:eastAsia="x-none"/>
        </w:rPr>
        <w:t xml:space="preserve"> – </w:t>
      </w:r>
      <w:r w:rsidRPr="00F240E5">
        <w:rPr>
          <w:rFonts w:ascii="Arial" w:hAnsi="Arial" w:cs="Arial"/>
          <w:lang w:eastAsia="x-none"/>
        </w:rPr>
        <w:t>Checking an item for compliance with its configuration documentation.</w:t>
      </w:r>
    </w:p>
    <w:p w14:paraId="5DDDB85E" w14:textId="77777777" w:rsidR="000A57C2" w:rsidRPr="004B13FE" w:rsidRDefault="000A57C2" w:rsidP="000A57C2">
      <w:pPr>
        <w:ind w:left="1843" w:hanging="1843"/>
        <w:rPr>
          <w:rFonts w:ascii="Arial" w:hAnsi="Arial" w:cs="Arial"/>
          <w:lang w:eastAsia="x-none"/>
        </w:rPr>
      </w:pPr>
      <w:r w:rsidRPr="00B72321">
        <w:rPr>
          <w:rFonts w:ascii="Arial" w:hAnsi="Arial" w:cs="Arial"/>
          <w:lang w:eastAsia="x-none"/>
        </w:rPr>
        <w:t>Change Control</w:t>
      </w:r>
      <w:r>
        <w:rPr>
          <w:rFonts w:ascii="Arial" w:hAnsi="Arial" w:cs="Arial"/>
          <w:lang w:eastAsia="x-none"/>
        </w:rPr>
        <w:t xml:space="preserve"> – </w:t>
      </w:r>
      <w:r w:rsidRPr="00B72321">
        <w:rPr>
          <w:rFonts w:ascii="Arial" w:hAnsi="Arial" w:cs="Arial"/>
          <w:lang w:eastAsia="x-none"/>
        </w:rPr>
        <w:t>Activities for control of the product after formal approval of its product configuration</w:t>
      </w:r>
      <w:r>
        <w:rPr>
          <w:rFonts w:ascii="Arial" w:hAnsi="Arial" w:cs="Arial"/>
          <w:lang w:eastAsia="x-none"/>
        </w:rPr>
        <w:t xml:space="preserve"> </w:t>
      </w:r>
      <w:r w:rsidRPr="00B72321">
        <w:rPr>
          <w:rFonts w:ascii="Arial" w:hAnsi="Arial" w:cs="Arial"/>
          <w:lang w:eastAsia="x-none"/>
        </w:rPr>
        <w:t>information (ISO 10007:2003).</w:t>
      </w:r>
    </w:p>
    <w:p w14:paraId="1DF6C584" w14:textId="77777777" w:rsidR="000A57C2" w:rsidRDefault="000A57C2" w:rsidP="000A57C2">
      <w:pPr>
        <w:rPr>
          <w:rFonts w:ascii="Arial" w:hAnsi="Arial" w:cs="Arial"/>
          <w:lang w:eastAsia="x-none"/>
        </w:rPr>
      </w:pPr>
      <w:r w:rsidRPr="004B13FE">
        <w:rPr>
          <w:rFonts w:ascii="Arial" w:hAnsi="Arial" w:cs="Arial"/>
          <w:lang w:eastAsia="x-none"/>
        </w:rPr>
        <w:t>Compass – Intranet site hosting CSM business processes</w:t>
      </w:r>
    </w:p>
    <w:p w14:paraId="1F042ADA" w14:textId="77777777" w:rsidR="000A57C2" w:rsidRDefault="000A57C2" w:rsidP="000A57C2">
      <w:pPr>
        <w:ind w:left="1418" w:hanging="1418"/>
        <w:rPr>
          <w:rFonts w:ascii="Arial" w:hAnsi="Arial" w:cs="Arial"/>
          <w:lang w:eastAsia="x-none"/>
        </w:rPr>
      </w:pPr>
      <w:r w:rsidRPr="006D5110">
        <w:rPr>
          <w:rFonts w:ascii="Arial" w:hAnsi="Arial" w:cs="Arial"/>
          <w:lang w:eastAsia="x-none"/>
        </w:rPr>
        <w:t>Concession</w:t>
      </w:r>
      <w:r>
        <w:rPr>
          <w:rFonts w:ascii="Arial" w:hAnsi="Arial" w:cs="Arial"/>
          <w:lang w:eastAsia="x-none"/>
        </w:rPr>
        <w:t xml:space="preserve"> – </w:t>
      </w:r>
      <w:r w:rsidRPr="006D5110">
        <w:rPr>
          <w:rFonts w:ascii="Arial" w:hAnsi="Arial" w:cs="Arial"/>
          <w:lang w:eastAsia="x-none"/>
        </w:rPr>
        <w:t>Permission to use, embody; deliver or release a product that does not conform in full to</w:t>
      </w:r>
      <w:r>
        <w:rPr>
          <w:rFonts w:ascii="Arial" w:hAnsi="Arial" w:cs="Arial"/>
          <w:lang w:eastAsia="x-none"/>
        </w:rPr>
        <w:t xml:space="preserve"> C</w:t>
      </w:r>
      <w:r w:rsidRPr="006D5110">
        <w:rPr>
          <w:rFonts w:ascii="Arial" w:hAnsi="Arial" w:cs="Arial"/>
          <w:lang w:eastAsia="x-none"/>
        </w:rPr>
        <w:t>ontract requirements.</w:t>
      </w:r>
    </w:p>
    <w:p w14:paraId="7DECB51F" w14:textId="77777777" w:rsidR="000A57C2" w:rsidRDefault="000A57C2" w:rsidP="000A57C2">
      <w:pPr>
        <w:ind w:left="1560" w:hanging="1560"/>
        <w:rPr>
          <w:rFonts w:ascii="Arial" w:hAnsi="Arial" w:cs="Arial"/>
          <w:lang w:eastAsia="x-none"/>
        </w:rPr>
      </w:pPr>
      <w:r w:rsidRPr="00614E73">
        <w:rPr>
          <w:rFonts w:ascii="Arial" w:hAnsi="Arial" w:cs="Arial"/>
          <w:lang w:eastAsia="x-none"/>
        </w:rPr>
        <w:t>Configuration</w:t>
      </w:r>
      <w:r>
        <w:rPr>
          <w:rFonts w:ascii="Arial" w:hAnsi="Arial" w:cs="Arial"/>
          <w:lang w:eastAsia="x-none"/>
        </w:rPr>
        <w:t xml:space="preserve"> –</w:t>
      </w:r>
      <w:r w:rsidRPr="00614E73">
        <w:t xml:space="preserve"> </w:t>
      </w:r>
      <w:r w:rsidRPr="00614E73">
        <w:rPr>
          <w:rFonts w:ascii="Arial" w:hAnsi="Arial" w:cs="Arial"/>
          <w:lang w:eastAsia="x-none"/>
        </w:rPr>
        <w:t>Defined as the functional and physical characteristics of materiel as described in its</w:t>
      </w:r>
      <w:r>
        <w:rPr>
          <w:rFonts w:ascii="Arial" w:hAnsi="Arial" w:cs="Arial"/>
          <w:lang w:eastAsia="x-none"/>
        </w:rPr>
        <w:t xml:space="preserve"> </w:t>
      </w:r>
      <w:r w:rsidRPr="00614E73">
        <w:rPr>
          <w:rFonts w:ascii="Arial" w:hAnsi="Arial" w:cs="Arial"/>
          <w:lang w:eastAsia="x-none"/>
        </w:rPr>
        <w:t>technical documentation and later achieved in the product.</w:t>
      </w:r>
    </w:p>
    <w:p w14:paraId="7CED74D9" w14:textId="77777777" w:rsidR="000A57C2" w:rsidRDefault="000A57C2" w:rsidP="000A57C2">
      <w:pPr>
        <w:ind w:left="3119" w:hanging="3119"/>
        <w:rPr>
          <w:rFonts w:ascii="Arial" w:hAnsi="Arial" w:cs="Arial"/>
          <w:lang w:eastAsia="x-none"/>
        </w:rPr>
      </w:pPr>
      <w:r w:rsidRPr="00B72321">
        <w:rPr>
          <w:rFonts w:ascii="Arial" w:hAnsi="Arial" w:cs="Arial"/>
          <w:lang w:eastAsia="x-none"/>
        </w:rPr>
        <w:t>Configuration</w:t>
      </w:r>
      <w:r>
        <w:rPr>
          <w:rFonts w:ascii="Arial" w:hAnsi="Arial" w:cs="Arial"/>
          <w:lang w:eastAsia="x-none"/>
        </w:rPr>
        <w:t xml:space="preserve"> </w:t>
      </w:r>
      <w:r w:rsidRPr="00B72321">
        <w:rPr>
          <w:rFonts w:ascii="Arial" w:hAnsi="Arial" w:cs="Arial"/>
          <w:lang w:eastAsia="x-none"/>
        </w:rPr>
        <w:t>Documentation</w:t>
      </w:r>
      <w:r>
        <w:rPr>
          <w:rFonts w:ascii="Arial" w:hAnsi="Arial" w:cs="Arial"/>
          <w:lang w:eastAsia="x-none"/>
        </w:rPr>
        <w:t xml:space="preserve"> – </w:t>
      </w:r>
      <w:r w:rsidRPr="00B72321">
        <w:rPr>
          <w:rFonts w:ascii="Arial" w:hAnsi="Arial" w:cs="Arial"/>
          <w:lang w:eastAsia="x-none"/>
        </w:rPr>
        <w:t>Current, approved technical documentation / data for a configuration item.</w:t>
      </w:r>
    </w:p>
    <w:p w14:paraId="3CA89C26" w14:textId="77777777" w:rsidR="000A57C2" w:rsidRDefault="000A57C2" w:rsidP="000A57C2">
      <w:pPr>
        <w:ind w:left="2835" w:hanging="2835"/>
        <w:rPr>
          <w:rFonts w:ascii="Arial" w:hAnsi="Arial" w:cs="Arial"/>
          <w:lang w:eastAsia="x-none"/>
        </w:rPr>
      </w:pPr>
      <w:r w:rsidRPr="00B72321">
        <w:rPr>
          <w:rFonts w:ascii="Arial" w:hAnsi="Arial" w:cs="Arial"/>
          <w:lang w:eastAsia="x-none"/>
        </w:rPr>
        <w:t>Configuration</w:t>
      </w:r>
      <w:r>
        <w:rPr>
          <w:rFonts w:ascii="Arial" w:hAnsi="Arial" w:cs="Arial"/>
          <w:lang w:eastAsia="x-none"/>
        </w:rPr>
        <w:t xml:space="preserve"> </w:t>
      </w:r>
      <w:r w:rsidRPr="00B72321">
        <w:rPr>
          <w:rFonts w:ascii="Arial" w:hAnsi="Arial" w:cs="Arial"/>
          <w:lang w:eastAsia="x-none"/>
        </w:rPr>
        <w:t>Identification</w:t>
      </w:r>
      <w:r>
        <w:rPr>
          <w:rFonts w:ascii="Arial" w:hAnsi="Arial" w:cs="Arial"/>
          <w:lang w:eastAsia="x-none"/>
        </w:rPr>
        <w:t xml:space="preserve"> – </w:t>
      </w:r>
      <w:r w:rsidRPr="00B72321">
        <w:rPr>
          <w:rFonts w:ascii="Arial" w:hAnsi="Arial" w:cs="Arial"/>
          <w:lang w:eastAsia="x-none"/>
        </w:rPr>
        <w:t>Defined as the process of identifying and documenting the functional and physical</w:t>
      </w:r>
      <w:r>
        <w:rPr>
          <w:rFonts w:ascii="Arial" w:hAnsi="Arial" w:cs="Arial"/>
          <w:lang w:eastAsia="x-none"/>
        </w:rPr>
        <w:t xml:space="preserve"> </w:t>
      </w:r>
      <w:r w:rsidRPr="00B72321">
        <w:rPr>
          <w:rFonts w:ascii="Arial" w:hAnsi="Arial" w:cs="Arial"/>
          <w:lang w:eastAsia="x-none"/>
        </w:rPr>
        <w:t>characteristics of configuration</w:t>
      </w:r>
      <w:r>
        <w:rPr>
          <w:rFonts w:ascii="Arial" w:hAnsi="Arial" w:cs="Arial"/>
          <w:lang w:eastAsia="x-none"/>
        </w:rPr>
        <w:t xml:space="preserve"> </w:t>
      </w:r>
      <w:r w:rsidRPr="00B72321">
        <w:rPr>
          <w:rFonts w:ascii="Arial" w:hAnsi="Arial" w:cs="Arial"/>
          <w:lang w:eastAsia="x-none"/>
        </w:rPr>
        <w:t>items.</w:t>
      </w:r>
    </w:p>
    <w:p w14:paraId="2B7B2643" w14:textId="77777777" w:rsidR="000A57C2" w:rsidRPr="005E19AF" w:rsidRDefault="000A57C2" w:rsidP="000A57C2">
      <w:pPr>
        <w:rPr>
          <w:rFonts w:ascii="Arial" w:hAnsi="Arial" w:cs="Arial"/>
          <w:lang w:eastAsia="x-none"/>
        </w:rPr>
      </w:pPr>
      <w:r w:rsidRPr="005E19AF">
        <w:rPr>
          <w:rFonts w:ascii="Arial" w:hAnsi="Arial" w:cs="Arial"/>
          <w:lang w:eastAsia="x-none"/>
        </w:rPr>
        <w:t>Configuration</w:t>
      </w:r>
      <w:r>
        <w:rPr>
          <w:rFonts w:ascii="Arial" w:hAnsi="Arial" w:cs="Arial"/>
          <w:lang w:eastAsia="x-none"/>
        </w:rPr>
        <w:t xml:space="preserve"> </w:t>
      </w:r>
      <w:r w:rsidRPr="005E19AF">
        <w:rPr>
          <w:rFonts w:ascii="Arial" w:hAnsi="Arial" w:cs="Arial"/>
          <w:lang w:eastAsia="x-none"/>
        </w:rPr>
        <w:t>Management</w:t>
      </w:r>
      <w:r>
        <w:rPr>
          <w:rFonts w:ascii="Arial" w:hAnsi="Arial" w:cs="Arial"/>
          <w:lang w:eastAsia="x-none"/>
        </w:rPr>
        <w:t xml:space="preserve"> – </w:t>
      </w:r>
      <w:r w:rsidRPr="005E19AF">
        <w:rPr>
          <w:rFonts w:ascii="Arial" w:hAnsi="Arial" w:cs="Arial"/>
          <w:lang w:eastAsia="x-none"/>
        </w:rPr>
        <w:t>A discipline applying technical and administrative direction and surveillance to the</w:t>
      </w:r>
      <w:r>
        <w:rPr>
          <w:rFonts w:ascii="Arial" w:hAnsi="Arial" w:cs="Arial"/>
          <w:lang w:eastAsia="x-none"/>
        </w:rPr>
        <w:t xml:space="preserve"> </w:t>
      </w:r>
      <w:r w:rsidRPr="005E19AF">
        <w:rPr>
          <w:rFonts w:ascii="Arial" w:hAnsi="Arial" w:cs="Arial"/>
          <w:lang w:eastAsia="x-none"/>
        </w:rPr>
        <w:t>following activities:</w:t>
      </w:r>
    </w:p>
    <w:p w14:paraId="2E77A49E" w14:textId="77777777" w:rsidR="000A57C2" w:rsidRPr="005E19AF" w:rsidRDefault="000A57C2" w:rsidP="000A57C2">
      <w:pPr>
        <w:ind w:left="2835"/>
        <w:rPr>
          <w:rFonts w:ascii="Arial" w:hAnsi="Arial" w:cs="Arial"/>
          <w:lang w:eastAsia="x-none"/>
        </w:rPr>
      </w:pPr>
      <w:r w:rsidRPr="005E19AF">
        <w:rPr>
          <w:rFonts w:ascii="Arial" w:hAnsi="Arial" w:cs="Arial"/>
          <w:lang w:eastAsia="x-none"/>
        </w:rPr>
        <w:t>a) Configuration Identification and Documentation;</w:t>
      </w:r>
    </w:p>
    <w:p w14:paraId="3EF317CB" w14:textId="77777777" w:rsidR="000A57C2" w:rsidRPr="005E19AF" w:rsidRDefault="000A57C2" w:rsidP="000A57C2">
      <w:pPr>
        <w:ind w:left="2835"/>
        <w:rPr>
          <w:rFonts w:ascii="Arial" w:hAnsi="Arial" w:cs="Arial"/>
          <w:lang w:eastAsia="x-none"/>
        </w:rPr>
      </w:pPr>
      <w:r w:rsidRPr="005E19AF">
        <w:rPr>
          <w:rFonts w:ascii="Arial" w:hAnsi="Arial" w:cs="Arial"/>
          <w:lang w:eastAsia="x-none"/>
        </w:rPr>
        <w:t>b) Configuration Change Management;</w:t>
      </w:r>
    </w:p>
    <w:p w14:paraId="0EE48AC9" w14:textId="77777777" w:rsidR="000A57C2" w:rsidRPr="005E19AF" w:rsidRDefault="000A57C2" w:rsidP="000A57C2">
      <w:pPr>
        <w:ind w:left="2835"/>
        <w:rPr>
          <w:rFonts w:ascii="Arial" w:hAnsi="Arial" w:cs="Arial"/>
          <w:lang w:eastAsia="x-none"/>
        </w:rPr>
      </w:pPr>
      <w:r w:rsidRPr="005E19AF">
        <w:rPr>
          <w:rFonts w:ascii="Arial" w:hAnsi="Arial" w:cs="Arial"/>
          <w:lang w:eastAsia="x-none"/>
        </w:rPr>
        <w:t>c) Configuration Status Accounting and configuration data management;</w:t>
      </w:r>
    </w:p>
    <w:p w14:paraId="70ACF1CC" w14:textId="77777777" w:rsidR="000A57C2" w:rsidRPr="004B13FE" w:rsidRDefault="000A57C2" w:rsidP="000A57C2">
      <w:pPr>
        <w:ind w:left="2835"/>
        <w:rPr>
          <w:rFonts w:ascii="Arial" w:hAnsi="Arial" w:cs="Arial"/>
          <w:lang w:eastAsia="x-none"/>
        </w:rPr>
      </w:pPr>
      <w:r w:rsidRPr="005E19AF">
        <w:rPr>
          <w:rFonts w:ascii="Arial" w:hAnsi="Arial" w:cs="Arial"/>
          <w:lang w:eastAsia="x-none"/>
        </w:rPr>
        <w:t>d) Configuration Audit.</w:t>
      </w:r>
    </w:p>
    <w:p w14:paraId="35C50277" w14:textId="77777777" w:rsidR="000A57C2" w:rsidRDefault="000A57C2" w:rsidP="000A57C2">
      <w:pPr>
        <w:ind w:left="3261" w:hanging="3261"/>
        <w:rPr>
          <w:rFonts w:ascii="Arial" w:hAnsi="Arial" w:cs="Arial"/>
          <w:lang w:eastAsia="x-none"/>
        </w:rPr>
      </w:pPr>
      <w:r>
        <w:rPr>
          <w:rFonts w:ascii="Arial" w:hAnsi="Arial" w:cs="Arial"/>
          <w:lang w:eastAsia="x-none"/>
        </w:rPr>
        <w:t>Customer – RN Ships Staff, RN Maintainer and Equipment end-user</w:t>
      </w:r>
    </w:p>
    <w:p w14:paraId="61FC63AC" w14:textId="77777777" w:rsidR="000A57C2" w:rsidRDefault="000A57C2" w:rsidP="000A57C2">
      <w:pPr>
        <w:ind w:left="3261" w:hanging="3261"/>
        <w:rPr>
          <w:rFonts w:ascii="Arial" w:hAnsi="Arial" w:cs="Arial"/>
          <w:lang w:eastAsia="x-none"/>
        </w:rPr>
      </w:pPr>
      <w:r>
        <w:rPr>
          <w:rFonts w:ascii="Arial" w:hAnsi="Arial" w:cs="Arial"/>
          <w:lang w:eastAsia="x-none"/>
        </w:rPr>
        <w:t xml:space="preserve">Defence Lines of Development – </w:t>
      </w:r>
      <w:r w:rsidRPr="003654B9">
        <w:rPr>
          <w:rFonts w:ascii="Arial" w:hAnsi="Arial" w:cs="Arial"/>
          <w:lang w:eastAsia="x-none"/>
        </w:rPr>
        <w:t>A Defence Line of Development (DLOD) provides a way of view a programme, set of programmes or strategy from a specific perspective.</w:t>
      </w:r>
    </w:p>
    <w:p w14:paraId="2A88B286" w14:textId="77777777" w:rsidR="000A57C2" w:rsidRDefault="000A57C2" w:rsidP="000A57C2">
      <w:pPr>
        <w:rPr>
          <w:rFonts w:ascii="Arial" w:hAnsi="Arial" w:cs="Arial"/>
          <w:lang w:eastAsia="x-none"/>
        </w:rPr>
      </w:pPr>
      <w:r w:rsidRPr="004B13FE">
        <w:rPr>
          <w:rFonts w:ascii="Arial" w:hAnsi="Arial" w:cs="Arial"/>
          <w:lang w:eastAsia="x-none"/>
        </w:rPr>
        <w:t xml:space="preserve">Delivery Team – The MSS Delivery Team managing the </w:t>
      </w:r>
      <w:r>
        <w:rPr>
          <w:rFonts w:ascii="Arial" w:hAnsi="Arial" w:cs="Arial"/>
          <w:lang w:eastAsia="x-none"/>
        </w:rPr>
        <w:t>C</w:t>
      </w:r>
      <w:r w:rsidRPr="004B13FE">
        <w:rPr>
          <w:rFonts w:ascii="Arial" w:hAnsi="Arial" w:cs="Arial"/>
          <w:lang w:eastAsia="x-none"/>
        </w:rPr>
        <w:t>ontract extension</w:t>
      </w:r>
    </w:p>
    <w:p w14:paraId="59358DE1" w14:textId="77777777" w:rsidR="000A57C2" w:rsidRDefault="000A57C2" w:rsidP="000A57C2">
      <w:pPr>
        <w:rPr>
          <w:rFonts w:ascii="Arial" w:hAnsi="Arial" w:cs="Arial"/>
          <w:lang w:eastAsia="x-none"/>
        </w:rPr>
      </w:pPr>
      <w:r>
        <w:rPr>
          <w:rFonts w:ascii="Arial" w:hAnsi="Arial" w:cs="Arial"/>
          <w:lang w:eastAsia="x-none"/>
        </w:rPr>
        <w:t>Disposal – T</w:t>
      </w:r>
      <w:r w:rsidRPr="008D088D">
        <w:rPr>
          <w:rFonts w:ascii="Arial" w:hAnsi="Arial" w:cs="Arial"/>
          <w:lang w:eastAsia="x-none"/>
        </w:rPr>
        <w:t>he ultimate transfer of ownership of materiel no longer required within the MOD</w:t>
      </w:r>
    </w:p>
    <w:p w14:paraId="7690CA59" w14:textId="19B62431" w:rsidR="000A57C2" w:rsidRDefault="000A57C2" w:rsidP="000A57C2">
      <w:pPr>
        <w:rPr>
          <w:rFonts w:ascii="Arial" w:hAnsi="Arial" w:cs="Arial"/>
          <w:lang w:eastAsia="x-none"/>
        </w:rPr>
      </w:pPr>
      <w:r>
        <w:rPr>
          <w:rFonts w:ascii="Arial" w:hAnsi="Arial" w:cs="Arial"/>
          <w:lang w:eastAsia="x-none"/>
        </w:rPr>
        <w:t>Defence Logistics Framework – A repository for MOD support policies and procedures</w:t>
      </w:r>
    </w:p>
    <w:p w14:paraId="7B97251E" w14:textId="1E1F9561" w:rsidR="00D9400E" w:rsidRDefault="00D9400E" w:rsidP="000A57C2">
      <w:pPr>
        <w:rPr>
          <w:rFonts w:ascii="Arial" w:hAnsi="Arial" w:cs="Arial"/>
          <w:lang w:eastAsia="x-none"/>
        </w:rPr>
      </w:pPr>
      <w:r w:rsidRPr="00D9400E">
        <w:rPr>
          <w:rFonts w:ascii="Arial" w:hAnsi="Arial" w:cs="Arial"/>
          <w:lang w:eastAsia="x-none"/>
        </w:rPr>
        <w:t>Ecassandra</w:t>
      </w:r>
      <w:r>
        <w:rPr>
          <w:rFonts w:ascii="Arial" w:hAnsi="Arial" w:cs="Arial"/>
          <w:lang w:eastAsia="x-none"/>
        </w:rPr>
        <w:t xml:space="preserve"> – T</w:t>
      </w:r>
      <w:r w:rsidRPr="00D9400E">
        <w:rPr>
          <w:rFonts w:ascii="Arial" w:hAnsi="Arial" w:cs="Arial"/>
          <w:lang w:eastAsia="x-none"/>
        </w:rPr>
        <w:t>he MoD’s mandated Hazard management tool</w:t>
      </w:r>
    </w:p>
    <w:p w14:paraId="2BAFC1D4" w14:textId="77777777" w:rsidR="000A57C2" w:rsidRDefault="000A57C2" w:rsidP="000A57C2">
      <w:pPr>
        <w:ind w:left="1418" w:hanging="1418"/>
        <w:rPr>
          <w:rFonts w:ascii="Arial" w:hAnsi="Arial" w:cs="Arial"/>
          <w:lang w:eastAsia="x-none"/>
        </w:rPr>
      </w:pPr>
      <w:r>
        <w:rPr>
          <w:rFonts w:ascii="Arial" w:hAnsi="Arial" w:cs="Arial"/>
          <w:lang w:eastAsia="x-none"/>
        </w:rPr>
        <w:t xml:space="preserve">Hazard Log – </w:t>
      </w:r>
      <w:r w:rsidRPr="00AD64DF">
        <w:rPr>
          <w:rFonts w:ascii="Arial" w:hAnsi="Arial" w:cs="Arial"/>
          <w:lang w:eastAsia="x-none"/>
        </w:rPr>
        <w:t>The continually updated record of the Hazards, accident sequences and accidents associated with a system. It includes</w:t>
      </w:r>
      <w:r>
        <w:rPr>
          <w:rFonts w:ascii="Arial" w:hAnsi="Arial" w:cs="Arial"/>
          <w:lang w:eastAsia="x-none"/>
        </w:rPr>
        <w:t xml:space="preserve"> </w:t>
      </w:r>
      <w:r w:rsidRPr="00AD64DF">
        <w:rPr>
          <w:rFonts w:ascii="Arial" w:hAnsi="Arial" w:cs="Arial"/>
          <w:lang w:eastAsia="x-none"/>
        </w:rPr>
        <w:t>information documenting risk management for each Hazard and Accident.</w:t>
      </w:r>
      <w:r>
        <w:rPr>
          <w:rFonts w:ascii="Arial" w:hAnsi="Arial" w:cs="Arial"/>
          <w:lang w:eastAsia="x-none"/>
        </w:rPr>
        <w:t xml:space="preserve"> </w:t>
      </w:r>
    </w:p>
    <w:p w14:paraId="10ABA17C" w14:textId="77777777" w:rsidR="000A57C2" w:rsidRDefault="000A57C2" w:rsidP="000A57C2">
      <w:pPr>
        <w:rPr>
          <w:rFonts w:ascii="Arial" w:hAnsi="Arial" w:cs="Arial"/>
          <w:lang w:eastAsia="x-none"/>
        </w:rPr>
      </w:pPr>
      <w:r>
        <w:rPr>
          <w:rFonts w:ascii="Arial" w:hAnsi="Arial" w:cs="Arial"/>
          <w:lang w:eastAsia="x-none"/>
        </w:rPr>
        <w:t>Joint Supply Chain – The end to end supply chain from industry to operational end-user</w:t>
      </w:r>
    </w:p>
    <w:p w14:paraId="235EBFC1" w14:textId="77777777" w:rsidR="000A57C2" w:rsidRDefault="000A57C2" w:rsidP="000A57C2">
      <w:pPr>
        <w:ind w:left="2410" w:hanging="2410"/>
        <w:rPr>
          <w:rFonts w:ascii="Arial" w:hAnsi="Arial" w:cs="Arial"/>
          <w:lang w:eastAsia="x-none"/>
        </w:rPr>
      </w:pPr>
      <w:r>
        <w:rPr>
          <w:rFonts w:ascii="Arial" w:hAnsi="Arial" w:cs="Arial"/>
          <w:lang w:eastAsia="x-none"/>
        </w:rPr>
        <w:t>Knowledge in Defence – The primary bearer of all MOD policy and guidance governing Defence’s project delivery and commercial functions as well as all other current business areas</w:t>
      </w:r>
    </w:p>
    <w:p w14:paraId="04EF2150" w14:textId="77777777" w:rsidR="000A57C2" w:rsidRDefault="000A57C2" w:rsidP="000A57C2">
      <w:pPr>
        <w:ind w:left="2977" w:hanging="2977"/>
        <w:rPr>
          <w:rFonts w:ascii="Arial" w:hAnsi="Arial" w:cs="Arial"/>
          <w:lang w:eastAsia="x-none"/>
        </w:rPr>
      </w:pPr>
      <w:r>
        <w:rPr>
          <w:rFonts w:ascii="Arial" w:hAnsi="Arial" w:cs="Arial"/>
          <w:lang w:eastAsia="x-none"/>
        </w:rPr>
        <w:t xml:space="preserve">Obsolescence Management – The process and activities for </w:t>
      </w:r>
      <w:r w:rsidRPr="00AB16EE">
        <w:rPr>
          <w:rFonts w:ascii="Arial" w:hAnsi="Arial" w:cs="Arial"/>
          <w:lang w:eastAsia="x-none"/>
        </w:rPr>
        <w:t>implementing plans to identify and mitigate risk when parts, spares, equipment,</w:t>
      </w:r>
      <w:r>
        <w:rPr>
          <w:rFonts w:ascii="Arial" w:hAnsi="Arial" w:cs="Arial"/>
          <w:lang w:eastAsia="x-none"/>
        </w:rPr>
        <w:t xml:space="preserve"> </w:t>
      </w:r>
      <w:r w:rsidRPr="00AB16EE">
        <w:rPr>
          <w:rFonts w:ascii="Arial" w:hAnsi="Arial" w:cs="Arial"/>
          <w:lang w:eastAsia="x-none"/>
        </w:rPr>
        <w:t>skills (people) and software etc. become obsolete.</w:t>
      </w:r>
    </w:p>
    <w:p w14:paraId="64DDB780" w14:textId="58A45835" w:rsidR="000A57C2" w:rsidRDefault="000A57C2" w:rsidP="000A57C2">
      <w:pPr>
        <w:rPr>
          <w:rFonts w:ascii="Arial" w:hAnsi="Arial" w:cs="Arial"/>
          <w:lang w:eastAsia="x-none"/>
        </w:rPr>
      </w:pPr>
      <w:r>
        <w:rPr>
          <w:rFonts w:ascii="Arial" w:hAnsi="Arial" w:cs="Arial"/>
          <w:lang w:eastAsia="x-none"/>
        </w:rPr>
        <w:t xml:space="preserve">Operational Defect – A </w:t>
      </w:r>
      <w:r w:rsidRPr="008D088D">
        <w:rPr>
          <w:rFonts w:ascii="Arial" w:hAnsi="Arial" w:cs="Arial"/>
          <w:lang w:eastAsia="x-none"/>
        </w:rPr>
        <w:t>defect of a part of a ship</w:t>
      </w:r>
      <w:r>
        <w:rPr>
          <w:rFonts w:ascii="Arial" w:hAnsi="Arial" w:cs="Arial"/>
          <w:lang w:eastAsia="x-none"/>
        </w:rPr>
        <w:t>, submarine</w:t>
      </w:r>
      <w:r w:rsidRPr="008D088D">
        <w:rPr>
          <w:rFonts w:ascii="Arial" w:hAnsi="Arial" w:cs="Arial"/>
          <w:lang w:eastAsia="x-none"/>
        </w:rPr>
        <w:t xml:space="preserve"> </w:t>
      </w:r>
      <w:r>
        <w:rPr>
          <w:rFonts w:ascii="Arial" w:hAnsi="Arial" w:cs="Arial"/>
          <w:lang w:eastAsia="x-none"/>
        </w:rPr>
        <w:t xml:space="preserve">or equipment </w:t>
      </w:r>
      <w:r w:rsidRPr="008D088D">
        <w:rPr>
          <w:rFonts w:ascii="Arial" w:hAnsi="Arial" w:cs="Arial"/>
          <w:lang w:eastAsia="x-none"/>
        </w:rPr>
        <w:t>which may cause loss of readiness or availability</w:t>
      </w:r>
    </w:p>
    <w:p w14:paraId="33D8C0FF" w14:textId="3D6EEA91" w:rsidR="00A87B4A" w:rsidRDefault="00A87B4A" w:rsidP="00A87B4A">
      <w:pPr>
        <w:ind w:left="851" w:hanging="851"/>
        <w:rPr>
          <w:rFonts w:ascii="Arial" w:hAnsi="Arial" w:cs="Arial"/>
          <w:lang w:eastAsia="x-none"/>
        </w:rPr>
      </w:pPr>
      <w:bookmarkStart w:id="11" w:name="_Hlk14708308"/>
      <w:r>
        <w:rPr>
          <w:rFonts w:ascii="Arial" w:hAnsi="Arial" w:cs="Arial"/>
          <w:lang w:eastAsia="x-none"/>
        </w:rPr>
        <w:t xml:space="preserve">PUMA – </w:t>
      </w:r>
      <w:r w:rsidRPr="00A87B4A">
        <w:rPr>
          <w:rFonts w:ascii="Arial" w:hAnsi="Arial" w:cs="Arial"/>
          <w:lang w:eastAsia="x-none"/>
        </w:rPr>
        <w:t>A comprehensive series of static and limited dynamic assessments undertaken to</w:t>
      </w:r>
      <w:r>
        <w:rPr>
          <w:rFonts w:ascii="Arial" w:hAnsi="Arial" w:cs="Arial"/>
          <w:lang w:eastAsia="x-none"/>
        </w:rPr>
        <w:t xml:space="preserve"> </w:t>
      </w:r>
      <w:r w:rsidRPr="00A87B4A">
        <w:rPr>
          <w:rFonts w:ascii="Arial" w:hAnsi="Arial" w:cs="Arial"/>
          <w:lang w:eastAsia="x-none"/>
        </w:rPr>
        <w:t>ascertain a vessel’s precise material state, to ensure that the Work Package reflects the</w:t>
      </w:r>
      <w:r>
        <w:rPr>
          <w:rFonts w:ascii="Arial" w:hAnsi="Arial" w:cs="Arial"/>
          <w:lang w:eastAsia="x-none"/>
        </w:rPr>
        <w:t xml:space="preserve"> </w:t>
      </w:r>
      <w:r w:rsidRPr="00A87B4A">
        <w:rPr>
          <w:rFonts w:ascii="Arial" w:hAnsi="Arial" w:cs="Arial"/>
          <w:lang w:eastAsia="x-none"/>
        </w:rPr>
        <w:t>ship requirements. (Co-ordinated by the PMAAT or Hunt/Sandown COM).</w:t>
      </w:r>
    </w:p>
    <w:bookmarkEnd w:id="11"/>
    <w:p w14:paraId="28D5A79B" w14:textId="77777777" w:rsidR="000A57C2" w:rsidRDefault="000A57C2" w:rsidP="000A57C2">
      <w:pPr>
        <w:rPr>
          <w:rFonts w:ascii="Arial" w:hAnsi="Arial" w:cs="Arial"/>
        </w:rPr>
      </w:pPr>
      <w:r>
        <w:rPr>
          <w:rFonts w:ascii="Arial" w:hAnsi="Arial" w:cs="Arial"/>
          <w:lang w:eastAsia="x-none"/>
        </w:rPr>
        <w:t>Purple Gate – T</w:t>
      </w:r>
      <w:r w:rsidRPr="00EA3AC6">
        <w:rPr>
          <w:rFonts w:ascii="Arial" w:hAnsi="Arial" w:cs="Arial"/>
        </w:rPr>
        <w:t>he single point of entry into the JSC from the strategic base</w:t>
      </w:r>
    </w:p>
    <w:p w14:paraId="278BB3AF" w14:textId="77777777" w:rsidR="000A57C2" w:rsidRDefault="000A57C2" w:rsidP="000A57C2">
      <w:pPr>
        <w:rPr>
          <w:rFonts w:ascii="Arial" w:hAnsi="Arial" w:cs="Arial"/>
          <w:lang w:eastAsia="x-none"/>
        </w:rPr>
      </w:pPr>
      <w:r>
        <w:rPr>
          <w:rFonts w:ascii="Arial" w:hAnsi="Arial" w:cs="Arial"/>
          <w:lang w:eastAsia="x-none"/>
        </w:rPr>
        <w:t>RN End-User – RN store room on ship or submarine</w:t>
      </w:r>
    </w:p>
    <w:p w14:paraId="35791A44" w14:textId="77777777" w:rsidR="000A57C2" w:rsidRDefault="000A57C2" w:rsidP="000A57C2">
      <w:pPr>
        <w:ind w:left="2694" w:hanging="2694"/>
        <w:rPr>
          <w:rFonts w:ascii="Arial" w:hAnsi="Arial" w:cs="Arial"/>
          <w:lang w:eastAsia="x-none"/>
        </w:rPr>
      </w:pPr>
      <w:r w:rsidRPr="00683A3E">
        <w:rPr>
          <w:rFonts w:ascii="Arial" w:hAnsi="Arial" w:cs="Arial"/>
        </w:rPr>
        <w:t>Safe Operating Envelope – The</w:t>
      </w:r>
      <w:r w:rsidRPr="002E19A3">
        <w:rPr>
          <w:rFonts w:ascii="Arial" w:hAnsi="Arial" w:cs="Arial"/>
        </w:rPr>
        <w:t xml:space="preserve"> set of limits and conditions within which the </w:t>
      </w:r>
      <w:r>
        <w:rPr>
          <w:rFonts w:ascii="Arial" w:hAnsi="Arial" w:cs="Arial"/>
        </w:rPr>
        <w:t>Equipment</w:t>
      </w:r>
      <w:r w:rsidRPr="002E19A3">
        <w:rPr>
          <w:rFonts w:ascii="Arial" w:hAnsi="Arial" w:cs="Arial"/>
        </w:rPr>
        <w:t xml:space="preserve"> must be operated to ensure conformance with the safety analysis upon which </w:t>
      </w:r>
      <w:r>
        <w:rPr>
          <w:rFonts w:ascii="Arial" w:hAnsi="Arial" w:cs="Arial"/>
        </w:rPr>
        <w:t>the Equipment intended use is defined.</w:t>
      </w:r>
    </w:p>
    <w:p w14:paraId="01F16671" w14:textId="77777777" w:rsidR="000A57C2" w:rsidRDefault="000A57C2" w:rsidP="000A57C2">
      <w:pPr>
        <w:ind w:left="1418" w:hanging="1418"/>
        <w:rPr>
          <w:rFonts w:ascii="Arial" w:hAnsi="Arial" w:cs="Arial"/>
          <w:lang w:eastAsia="x-none"/>
        </w:rPr>
      </w:pPr>
      <w:r>
        <w:rPr>
          <w:rFonts w:ascii="Arial" w:hAnsi="Arial" w:cs="Arial"/>
          <w:lang w:eastAsia="x-none"/>
        </w:rPr>
        <w:t xml:space="preserve">Safety Case – </w:t>
      </w:r>
      <w:r w:rsidRPr="00E746E0">
        <w:rPr>
          <w:rFonts w:ascii="Arial" w:hAnsi="Arial" w:cs="Arial"/>
          <w:lang w:eastAsia="x-none"/>
        </w:rPr>
        <w:t>A structured argument, supported by a body of evidence that provides a compelling, comprehensible and valid case that a</w:t>
      </w:r>
      <w:r>
        <w:rPr>
          <w:rFonts w:ascii="Arial" w:hAnsi="Arial" w:cs="Arial"/>
          <w:lang w:eastAsia="x-none"/>
        </w:rPr>
        <w:t xml:space="preserve"> </w:t>
      </w:r>
      <w:r w:rsidRPr="00E746E0">
        <w:rPr>
          <w:rFonts w:ascii="Arial" w:hAnsi="Arial" w:cs="Arial"/>
          <w:lang w:eastAsia="x-none"/>
        </w:rPr>
        <w:t>system is safe for a given application in a given environment</w:t>
      </w:r>
      <w:r>
        <w:rPr>
          <w:rFonts w:ascii="Arial" w:hAnsi="Arial" w:cs="Arial"/>
          <w:lang w:eastAsia="x-none"/>
        </w:rPr>
        <w:t>.</w:t>
      </w:r>
    </w:p>
    <w:p w14:paraId="24F3B852" w14:textId="77777777" w:rsidR="000A57C2" w:rsidRDefault="000A57C2" w:rsidP="000A57C2">
      <w:pPr>
        <w:ind w:left="2127" w:hanging="2127"/>
        <w:rPr>
          <w:rFonts w:ascii="Arial" w:hAnsi="Arial" w:cs="Arial"/>
          <w:lang w:eastAsia="x-none"/>
        </w:rPr>
      </w:pPr>
      <w:r>
        <w:rPr>
          <w:rFonts w:ascii="Arial" w:hAnsi="Arial" w:cs="Arial"/>
          <w:lang w:eastAsia="x-none"/>
        </w:rPr>
        <w:t xml:space="preserve">Safety Case Report – </w:t>
      </w:r>
      <w:r w:rsidRPr="00E746E0">
        <w:rPr>
          <w:rFonts w:ascii="Arial" w:hAnsi="Arial" w:cs="Arial"/>
          <w:lang w:eastAsia="x-none"/>
        </w:rPr>
        <w:t>A report that summarises the arguments and evidence of the Safety Case, and documents progress against the Safety</w:t>
      </w:r>
      <w:r>
        <w:rPr>
          <w:rFonts w:ascii="Arial" w:hAnsi="Arial" w:cs="Arial"/>
          <w:lang w:eastAsia="x-none"/>
        </w:rPr>
        <w:t xml:space="preserve"> </w:t>
      </w:r>
      <w:r w:rsidRPr="00E746E0">
        <w:rPr>
          <w:rFonts w:ascii="Arial" w:hAnsi="Arial" w:cs="Arial"/>
          <w:lang w:eastAsia="x-none"/>
        </w:rPr>
        <w:t>Programme.</w:t>
      </w:r>
    </w:p>
    <w:p w14:paraId="34F2EF45" w14:textId="77777777" w:rsidR="000A57C2" w:rsidRPr="004B13FE" w:rsidRDefault="000A57C2" w:rsidP="000A57C2">
      <w:pPr>
        <w:ind w:left="1418" w:hanging="1418"/>
        <w:rPr>
          <w:rFonts w:ascii="Arial" w:hAnsi="Arial" w:cs="Arial"/>
          <w:lang w:eastAsia="x-none"/>
        </w:rPr>
      </w:pPr>
      <w:r w:rsidRPr="007768EC">
        <w:rPr>
          <w:rFonts w:ascii="Arial" w:hAnsi="Arial" w:cs="Arial"/>
          <w:lang w:eastAsia="x-none"/>
        </w:rPr>
        <w:t>Ships Signal – A communication</w:t>
      </w:r>
      <w:r>
        <w:rPr>
          <w:rFonts w:ascii="Arial" w:hAnsi="Arial" w:cs="Arial"/>
          <w:lang w:eastAsia="x-none"/>
        </w:rPr>
        <w:t xml:space="preserve"> format sent from a RN vessel. Further information Can be found at BR 69, BR 98, BR 232 and RNCPD 9.</w:t>
      </w:r>
    </w:p>
    <w:p w14:paraId="66D1ED80" w14:textId="77777777" w:rsidR="000A57C2" w:rsidRDefault="000A57C2" w:rsidP="000A57C2">
      <w:pPr>
        <w:ind w:left="2694" w:hanging="2694"/>
        <w:rPr>
          <w:rFonts w:ascii="Arial" w:hAnsi="Arial" w:cs="Arial"/>
        </w:rPr>
      </w:pPr>
      <w:r>
        <w:rPr>
          <w:rFonts w:ascii="Arial" w:hAnsi="Arial" w:cs="Arial"/>
        </w:rPr>
        <w:t>Standard Priority System – MOD policies and procedures for processing of demands for both forward and reverse supply chain, including levels of urgency</w:t>
      </w:r>
    </w:p>
    <w:p w14:paraId="4E0A116B" w14:textId="0EF97115" w:rsidR="00A87B4A" w:rsidRDefault="00A87B4A" w:rsidP="00A87B4A">
      <w:pPr>
        <w:ind w:left="2694" w:hanging="2694"/>
        <w:rPr>
          <w:rFonts w:ascii="Arial" w:hAnsi="Arial" w:cs="Arial"/>
        </w:rPr>
      </w:pPr>
      <w:bookmarkStart w:id="12" w:name="_Hlk14708285"/>
      <w:r w:rsidRPr="00A87B4A">
        <w:rPr>
          <w:rFonts w:ascii="Arial" w:hAnsi="Arial" w:cs="Arial"/>
        </w:rPr>
        <w:t>Strategic Class Authority</w:t>
      </w:r>
      <w:r>
        <w:rPr>
          <w:rFonts w:ascii="Arial" w:hAnsi="Arial" w:cs="Arial"/>
        </w:rPr>
        <w:t xml:space="preserve"> – </w:t>
      </w:r>
      <w:r w:rsidRPr="00A87B4A">
        <w:rPr>
          <w:rFonts w:ascii="Arial" w:hAnsi="Arial" w:cs="Arial"/>
        </w:rPr>
        <w:t>The SCA is the Platform Authority responsible for the delivery of platform capability,</w:t>
      </w:r>
      <w:r>
        <w:rPr>
          <w:rFonts w:ascii="Arial" w:hAnsi="Arial" w:cs="Arial"/>
        </w:rPr>
        <w:t xml:space="preserve"> </w:t>
      </w:r>
      <w:r w:rsidRPr="00A87B4A">
        <w:rPr>
          <w:rFonts w:ascii="Arial" w:hAnsi="Arial" w:cs="Arial"/>
        </w:rPr>
        <w:t>implementing through life capability management on behalf of the capability customer</w:t>
      </w:r>
      <w:r>
        <w:rPr>
          <w:rFonts w:ascii="Arial" w:hAnsi="Arial" w:cs="Arial"/>
        </w:rPr>
        <w:t xml:space="preserve"> </w:t>
      </w:r>
      <w:r w:rsidRPr="00A87B4A">
        <w:rPr>
          <w:rFonts w:ascii="Arial" w:hAnsi="Arial" w:cs="Arial"/>
        </w:rPr>
        <w:t>and for managing major obsolescence issues (update). The SCA defines and maintains</w:t>
      </w:r>
      <w:r>
        <w:rPr>
          <w:rFonts w:ascii="Arial" w:hAnsi="Arial" w:cs="Arial"/>
        </w:rPr>
        <w:t xml:space="preserve"> </w:t>
      </w:r>
      <w:r w:rsidRPr="00A87B4A">
        <w:rPr>
          <w:rFonts w:ascii="Arial" w:hAnsi="Arial" w:cs="Arial"/>
        </w:rPr>
        <w:t>a long term strategic requirement for ships, acts as the Customer for the delivery of</w:t>
      </w:r>
      <w:r>
        <w:rPr>
          <w:rFonts w:ascii="Arial" w:hAnsi="Arial" w:cs="Arial"/>
        </w:rPr>
        <w:t xml:space="preserve"> </w:t>
      </w:r>
      <w:r w:rsidRPr="00A87B4A">
        <w:rPr>
          <w:rFonts w:ascii="Arial" w:hAnsi="Arial" w:cs="Arial"/>
        </w:rPr>
        <w:t>Class Output, maintains the MOD focus for Class knowledge and is the Planning</w:t>
      </w:r>
      <w:r>
        <w:rPr>
          <w:rFonts w:ascii="Arial" w:hAnsi="Arial" w:cs="Arial"/>
        </w:rPr>
        <w:t xml:space="preserve"> </w:t>
      </w:r>
      <w:r w:rsidRPr="00A87B4A">
        <w:rPr>
          <w:rFonts w:ascii="Arial" w:hAnsi="Arial" w:cs="Arial"/>
        </w:rPr>
        <w:t>Authority.</w:t>
      </w:r>
    </w:p>
    <w:bookmarkEnd w:id="12"/>
    <w:p w14:paraId="1E9133A0" w14:textId="63299A1C" w:rsidR="000A57C2" w:rsidRDefault="000A57C2" w:rsidP="000A57C2">
      <w:pPr>
        <w:ind w:left="2694" w:hanging="2694"/>
        <w:rPr>
          <w:rFonts w:ascii="Arial" w:hAnsi="Arial" w:cs="Arial"/>
        </w:rPr>
      </w:pPr>
      <w:r>
        <w:rPr>
          <w:rFonts w:ascii="Arial" w:hAnsi="Arial" w:cs="Arial"/>
        </w:rPr>
        <w:t>Supply Support Planning – Identification of spares including; range, scale and optimization, and supply processes.</w:t>
      </w:r>
    </w:p>
    <w:p w14:paraId="437638B9" w14:textId="77777777" w:rsidR="000A57C2" w:rsidRDefault="000A57C2" w:rsidP="000A57C2">
      <w:pPr>
        <w:ind w:left="2977" w:hanging="2977"/>
        <w:rPr>
          <w:rFonts w:ascii="Arial" w:hAnsi="Arial" w:cs="Arial"/>
        </w:rPr>
      </w:pPr>
      <w:r>
        <w:rPr>
          <w:rFonts w:ascii="Arial" w:hAnsi="Arial" w:cs="Arial"/>
        </w:rPr>
        <w:t xml:space="preserve">Supply Support Procedures – </w:t>
      </w:r>
      <w:r w:rsidRPr="00CA057A">
        <w:rPr>
          <w:rFonts w:ascii="Arial" w:hAnsi="Arial" w:cs="Arial"/>
        </w:rPr>
        <w:t>Processing of the Maintenance Planning data to identify the spares to be included in the support system. To</w:t>
      </w:r>
      <w:r>
        <w:rPr>
          <w:rFonts w:ascii="Arial" w:hAnsi="Arial" w:cs="Arial"/>
        </w:rPr>
        <w:t xml:space="preserve"> </w:t>
      </w:r>
      <w:r w:rsidRPr="00CA057A">
        <w:rPr>
          <w:rFonts w:ascii="Arial" w:hAnsi="Arial" w:cs="Arial"/>
        </w:rPr>
        <w:t>identify those that needs codification. To determine the quantities of spares to be procured.</w:t>
      </w:r>
    </w:p>
    <w:p w14:paraId="296AE282" w14:textId="77777777" w:rsidR="000A57C2" w:rsidRPr="009F065F" w:rsidRDefault="000A57C2" w:rsidP="000A57C2">
      <w:pPr>
        <w:ind w:left="2694" w:hanging="2694"/>
        <w:rPr>
          <w:rFonts w:ascii="Arial" w:hAnsi="Arial" w:cs="Arial"/>
        </w:rPr>
      </w:pPr>
      <w:r>
        <w:rPr>
          <w:rFonts w:ascii="Arial" w:hAnsi="Arial" w:cs="Arial"/>
        </w:rPr>
        <w:t xml:space="preserve">Supportability Analysis – </w:t>
      </w:r>
      <w:r w:rsidRPr="00CD62E8">
        <w:rPr>
          <w:rFonts w:ascii="Arial" w:hAnsi="Arial" w:cs="Arial"/>
        </w:rPr>
        <w:t xml:space="preserve">SA is the principal tool of ILS. It is the primary means by which the objectives of ILS are achieved and its activities consist of a </w:t>
      </w:r>
      <w:r w:rsidRPr="009F065F">
        <w:rPr>
          <w:rFonts w:ascii="Arial" w:hAnsi="Arial" w:cs="Arial"/>
        </w:rPr>
        <w:t>series of analytical tasks</w:t>
      </w:r>
    </w:p>
    <w:p w14:paraId="04804BC7" w14:textId="77777777" w:rsidR="000A57C2" w:rsidRPr="0035760D" w:rsidRDefault="000A57C2" w:rsidP="000A57C2">
      <w:pPr>
        <w:ind w:left="2127" w:hanging="2127"/>
        <w:rPr>
          <w:rFonts w:ascii="Arial" w:hAnsi="Arial" w:cs="Arial"/>
        </w:rPr>
      </w:pPr>
      <w:r w:rsidRPr="009F065F">
        <w:rPr>
          <w:rFonts w:ascii="Arial" w:hAnsi="Arial" w:cs="Arial"/>
        </w:rPr>
        <w:t>Trident Low Stock – TLS</w:t>
      </w:r>
      <w:r>
        <w:rPr>
          <w:rFonts w:ascii="Arial" w:hAnsi="Arial" w:cs="Arial"/>
        </w:rPr>
        <w:t xml:space="preserve"> </w:t>
      </w:r>
      <w:r w:rsidRPr="009F065F">
        <w:rPr>
          <w:rFonts w:ascii="Arial" w:hAnsi="Arial" w:cs="Arial"/>
        </w:rPr>
        <w:t>is an associated management lever used to ensure that stock protection is in place thereby reducing risk to a break in Continued at Sea Deterrence (CASD).</w:t>
      </w:r>
    </w:p>
    <w:p w14:paraId="0FA7289D" w14:textId="77777777" w:rsidR="004B13FE" w:rsidRPr="00645FB6" w:rsidRDefault="004B13FE" w:rsidP="009E0C80">
      <w:pPr>
        <w:rPr>
          <w:rFonts w:ascii="Arial" w:hAnsi="Arial" w:cs="Arial"/>
          <w:b/>
        </w:rPr>
      </w:pPr>
    </w:p>
    <w:permEnd w:id="878774720"/>
    <w:p w14:paraId="2F0A188D" w14:textId="77777777" w:rsidR="009E0C80" w:rsidRPr="00FE060D" w:rsidRDefault="009E0C80" w:rsidP="00A95667">
      <w:pPr>
        <w:rPr>
          <w:rFonts w:ascii="Arial" w:eastAsia="Calibri" w:hAnsi="Arial" w:cs="Arial"/>
        </w:rPr>
      </w:pPr>
    </w:p>
    <w:sectPr w:rsidR="009E0C80" w:rsidRPr="00FE060D" w:rsidSect="00103C4E">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42AD9" w14:textId="77777777" w:rsidR="00170205" w:rsidRDefault="00170205" w:rsidP="0082440E">
      <w:pPr>
        <w:spacing w:after="0" w:line="240" w:lineRule="auto"/>
      </w:pPr>
      <w:r>
        <w:separator/>
      </w:r>
    </w:p>
  </w:endnote>
  <w:endnote w:type="continuationSeparator" w:id="0">
    <w:p w14:paraId="54A4E18A" w14:textId="77777777" w:rsidR="00170205" w:rsidRDefault="00170205" w:rsidP="0082440E">
      <w:pPr>
        <w:spacing w:after="0" w:line="240" w:lineRule="auto"/>
      </w:pPr>
      <w:r>
        <w:continuationSeparator/>
      </w:r>
    </w:p>
  </w:endnote>
  <w:endnote w:type="continuationNotice" w:id="1">
    <w:p w14:paraId="01127E14" w14:textId="77777777" w:rsidR="00170205" w:rsidRDefault="001702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85649" w14:textId="77777777" w:rsidR="004100D2" w:rsidRDefault="00410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4A5E" w14:textId="77777777" w:rsidR="005A1952" w:rsidRPr="00431C13" w:rsidRDefault="005A1952" w:rsidP="00431C13">
    <w:pPr>
      <w:tabs>
        <w:tab w:val="center" w:pos="4513"/>
        <w:tab w:val="right" w:pos="9026"/>
      </w:tabs>
      <w:spacing w:after="0" w:line="240" w:lineRule="auto"/>
      <w:jc w:val="center"/>
      <w:rPr>
        <w:b/>
        <w:noProof/>
      </w:rPr>
    </w:pPr>
    <w:r w:rsidRPr="00431C13">
      <w:rPr>
        <w:b/>
      </w:rPr>
      <w:fldChar w:fldCharType="begin"/>
    </w:r>
    <w:r w:rsidRPr="00431C13">
      <w:rPr>
        <w:b/>
      </w:rPr>
      <w:instrText xml:space="preserve"> PAGE   \* MERGEFORMAT </w:instrText>
    </w:r>
    <w:r w:rsidRPr="00431C13">
      <w:rPr>
        <w:b/>
      </w:rPr>
      <w:fldChar w:fldCharType="separate"/>
    </w:r>
    <w:r w:rsidRPr="00431C13">
      <w:rPr>
        <w:b/>
      </w:rPr>
      <w:t>1</w:t>
    </w:r>
    <w:r w:rsidRPr="00431C13">
      <w:rPr>
        <w:b/>
        <w:noProof/>
      </w:rPr>
      <w:fldChar w:fldCharType="end"/>
    </w:r>
  </w:p>
  <w:p w14:paraId="73CCAC72" w14:textId="77777777" w:rsidR="005A1952" w:rsidRDefault="005A1952" w:rsidP="00431C13">
    <w:pPr>
      <w:pStyle w:val="Footer"/>
      <w:jc w:val="center"/>
    </w:pPr>
    <w:r w:rsidRPr="00BA20D6">
      <w:rPr>
        <w:rStyle w:val="normaltextrun1"/>
        <w:rFonts w:ascii="Arial" w:hAnsi="Arial" w:cs="Arial"/>
        <w:b/>
        <w:bCs/>
        <w:sz w:val="18"/>
        <w:szCs w:val="18"/>
      </w:rPr>
      <w:t>OFFICIAL SENSITIVE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FD66" w14:textId="77777777" w:rsidR="004100D2" w:rsidRDefault="00410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3095E" w14:textId="77777777" w:rsidR="00170205" w:rsidRDefault="00170205" w:rsidP="0082440E">
      <w:pPr>
        <w:spacing w:after="0" w:line="240" w:lineRule="auto"/>
      </w:pPr>
      <w:r>
        <w:separator/>
      </w:r>
    </w:p>
  </w:footnote>
  <w:footnote w:type="continuationSeparator" w:id="0">
    <w:p w14:paraId="2B5DC60D" w14:textId="77777777" w:rsidR="00170205" w:rsidRDefault="00170205" w:rsidP="0082440E">
      <w:pPr>
        <w:spacing w:after="0" w:line="240" w:lineRule="auto"/>
      </w:pPr>
      <w:r>
        <w:continuationSeparator/>
      </w:r>
    </w:p>
  </w:footnote>
  <w:footnote w:type="continuationNotice" w:id="1">
    <w:p w14:paraId="1EDBEE90" w14:textId="77777777" w:rsidR="00170205" w:rsidRDefault="001702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CDA9D" w14:textId="77777777" w:rsidR="004100D2" w:rsidRDefault="004100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393A7" w14:textId="77777777" w:rsidR="005A1952" w:rsidRPr="00241564" w:rsidRDefault="005A1952" w:rsidP="00431C13">
    <w:pPr>
      <w:pStyle w:val="paragraph"/>
      <w:ind w:left="1701"/>
      <w:jc w:val="right"/>
      <w:textAlignment w:val="baseline"/>
    </w:pPr>
    <w:r w:rsidRPr="00BA20D6">
      <w:rPr>
        <w:rStyle w:val="normaltextrun1"/>
        <w:rFonts w:ascii="Arial" w:hAnsi="Arial" w:cs="Arial"/>
        <w:b/>
        <w:bCs/>
        <w:sz w:val="18"/>
        <w:szCs w:val="18"/>
      </w:rPr>
      <w:t>OFFICIAL SENSITIVE</w:t>
    </w:r>
    <w:r>
      <w:rPr>
        <w:rStyle w:val="normaltextrun1"/>
        <w:rFonts w:ascii="Arial" w:hAnsi="Arial" w:cs="Arial"/>
        <w:b/>
        <w:bCs/>
        <w:sz w:val="18"/>
        <w:szCs w:val="18"/>
      </w:rPr>
      <w:tab/>
    </w:r>
    <w:r w:rsidRPr="00241564">
      <w:rPr>
        <w:rStyle w:val="normaltextrun1"/>
        <w:rFonts w:ascii="Arial" w:hAnsi="Arial" w:cs="Arial"/>
        <w:bCs/>
        <w:sz w:val="18"/>
        <w:szCs w:val="18"/>
      </w:rPr>
      <w:tab/>
    </w:r>
    <w:r>
      <w:rPr>
        <w:rStyle w:val="normaltextrun1"/>
        <w:rFonts w:ascii="Arial" w:hAnsi="Arial" w:cs="Arial"/>
        <w:bCs/>
        <w:sz w:val="18"/>
        <w:szCs w:val="18"/>
      </w:rPr>
      <w:tab/>
    </w:r>
    <w:r>
      <w:rPr>
        <w:rStyle w:val="normaltextrun1"/>
        <w:rFonts w:ascii="Arial" w:hAnsi="Arial" w:cs="Arial"/>
        <w:bCs/>
        <w:sz w:val="18"/>
        <w:szCs w:val="18"/>
      </w:rPr>
      <w:tab/>
    </w:r>
    <w:r w:rsidRPr="00241564">
      <w:rPr>
        <w:rStyle w:val="normaltextrun1"/>
        <w:rFonts w:ascii="Arial" w:hAnsi="Arial" w:cs="Arial"/>
        <w:bCs/>
        <w:sz w:val="18"/>
        <w:szCs w:val="18"/>
      </w:rPr>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55943A9E" w14:textId="77777777" w:rsidR="005A1952" w:rsidRPr="00241564" w:rsidRDefault="005A1952" w:rsidP="00431C13">
    <w:pPr>
      <w:pStyle w:val="paragraph"/>
      <w:jc w:val="right"/>
      <w:textAlignment w:val="baseline"/>
    </w:pPr>
    <w:r w:rsidRPr="00644934">
      <w:rPr>
        <w:rStyle w:val="normaltextrun1"/>
        <w:rFonts w:ascii="Arial" w:hAnsi="Arial" w:cs="Arial"/>
        <w:bCs/>
        <w:sz w:val="18"/>
        <w:szCs w:val="18"/>
      </w:rPr>
      <w:t xml:space="preserve">Annex </w:t>
    </w:r>
    <w:r>
      <w:rPr>
        <w:rStyle w:val="normaltextrun1"/>
        <w:rFonts w:ascii="Arial" w:hAnsi="Arial" w:cs="Arial"/>
        <w:bCs/>
        <w:sz w:val="18"/>
        <w:szCs w:val="18"/>
      </w:rPr>
      <w:t>B</w:t>
    </w:r>
    <w:r w:rsidRPr="00644934">
      <w:rPr>
        <w:rStyle w:val="normaltextrun1"/>
        <w:rFonts w:ascii="Arial" w:hAnsi="Arial" w:cs="Arial"/>
        <w:bCs/>
        <w:sz w:val="18"/>
        <w:szCs w:val="18"/>
      </w:rPr>
      <w:t xml:space="preserve"> to </w:t>
    </w:r>
    <w:r>
      <w:rPr>
        <w:rStyle w:val="normaltextrun1"/>
        <w:rFonts w:ascii="Arial" w:hAnsi="Arial" w:cs="Arial"/>
        <w:bCs/>
        <w:sz w:val="18"/>
        <w:szCs w:val="18"/>
      </w:rPr>
      <w:t>DEFFORM 47</w:t>
    </w:r>
  </w:p>
  <w:p w14:paraId="3299AE25" w14:textId="77777777" w:rsidR="005A1952" w:rsidRDefault="005A1952" w:rsidP="00431C13">
    <w:pPr>
      <w:pStyle w:val="paragraph"/>
      <w:jc w:val="right"/>
      <w:textAlignment w:val="baseline"/>
    </w:pPr>
    <w:r w:rsidRPr="00241564">
      <w:rPr>
        <w:rStyle w:val="normaltextrun1"/>
        <w:rFonts w:ascii="Arial" w:hAnsi="Arial" w:cs="Arial"/>
        <w:bCs/>
        <w:sz w:val="18"/>
        <w:szCs w:val="18"/>
      </w:rPr>
      <w:t>Dated</w:t>
    </w:r>
    <w:r w:rsidRPr="00241564">
      <w:rPr>
        <w:rStyle w:val="contextualspellingandgrammarerror"/>
        <w:rFonts w:ascii="Arial" w:hAnsi="Arial" w:cs="Arial"/>
        <w:bCs/>
        <w:sz w:val="18"/>
        <w:szCs w:val="18"/>
      </w:rPr>
      <w:t>: </w:t>
    </w:r>
    <w:r>
      <w:rPr>
        <w:rStyle w:val="contextualspellingandgrammarerror"/>
        <w:rFonts w:ascii="Arial" w:hAnsi="Arial" w:cs="Arial"/>
        <w:bCs/>
        <w:sz w:val="18"/>
        <w:szCs w:val="18"/>
      </w:rPr>
      <w:t>01/07/2019</w:t>
    </w:r>
  </w:p>
  <w:p w14:paraId="4CBA86C0" w14:textId="77777777" w:rsidR="005A1952" w:rsidRDefault="005A1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2FA5F" w14:textId="77777777" w:rsidR="005A1952" w:rsidRPr="00241564" w:rsidRDefault="005A1952" w:rsidP="00157CE3">
    <w:pPr>
      <w:pStyle w:val="paragraph"/>
      <w:ind w:left="1701"/>
      <w:jc w:val="right"/>
      <w:textAlignment w:val="baseline"/>
    </w:pPr>
    <w:r w:rsidRPr="00BA20D6">
      <w:rPr>
        <w:rStyle w:val="normaltextrun1"/>
        <w:rFonts w:ascii="Arial" w:hAnsi="Arial" w:cs="Arial"/>
        <w:b/>
        <w:bCs/>
        <w:sz w:val="18"/>
        <w:szCs w:val="18"/>
      </w:rPr>
      <w:t>OFFICIAL SENSITIVE</w:t>
    </w:r>
    <w:r>
      <w:rPr>
        <w:rStyle w:val="normaltextrun1"/>
        <w:rFonts w:ascii="Arial" w:hAnsi="Arial" w:cs="Arial"/>
        <w:b/>
        <w:bCs/>
        <w:sz w:val="18"/>
        <w:szCs w:val="18"/>
      </w:rPr>
      <w:tab/>
    </w:r>
    <w:r w:rsidRPr="00241564">
      <w:rPr>
        <w:rStyle w:val="normaltextrun1"/>
        <w:rFonts w:ascii="Arial" w:hAnsi="Arial" w:cs="Arial"/>
        <w:bCs/>
        <w:sz w:val="18"/>
        <w:szCs w:val="18"/>
      </w:rPr>
      <w:tab/>
    </w:r>
    <w:r>
      <w:rPr>
        <w:rStyle w:val="normaltextrun1"/>
        <w:rFonts w:ascii="Arial" w:hAnsi="Arial" w:cs="Arial"/>
        <w:bCs/>
        <w:sz w:val="18"/>
        <w:szCs w:val="18"/>
      </w:rPr>
      <w:tab/>
    </w:r>
    <w:r>
      <w:rPr>
        <w:rStyle w:val="normaltextrun1"/>
        <w:rFonts w:ascii="Arial" w:hAnsi="Arial" w:cs="Arial"/>
        <w:bCs/>
        <w:sz w:val="18"/>
        <w:szCs w:val="18"/>
      </w:rPr>
      <w:tab/>
    </w:r>
    <w:r w:rsidRPr="00241564">
      <w:rPr>
        <w:rStyle w:val="normaltextrun1"/>
        <w:rFonts w:ascii="Arial" w:hAnsi="Arial" w:cs="Arial"/>
        <w:bCs/>
        <w:sz w:val="18"/>
        <w:szCs w:val="18"/>
      </w:rPr>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186BE7D4" w14:textId="77777777" w:rsidR="005A1952" w:rsidRPr="00241564" w:rsidRDefault="005A1952" w:rsidP="00157CE3">
    <w:pPr>
      <w:pStyle w:val="paragraph"/>
      <w:jc w:val="right"/>
      <w:textAlignment w:val="baseline"/>
    </w:pPr>
    <w:r w:rsidRPr="00644934">
      <w:rPr>
        <w:rStyle w:val="normaltextrun1"/>
        <w:rFonts w:ascii="Arial" w:hAnsi="Arial" w:cs="Arial"/>
        <w:bCs/>
        <w:sz w:val="18"/>
        <w:szCs w:val="18"/>
      </w:rPr>
      <w:t xml:space="preserve">Annex </w:t>
    </w:r>
    <w:r>
      <w:rPr>
        <w:rStyle w:val="normaltextrun1"/>
        <w:rFonts w:ascii="Arial" w:hAnsi="Arial" w:cs="Arial"/>
        <w:bCs/>
        <w:sz w:val="18"/>
        <w:szCs w:val="18"/>
      </w:rPr>
      <w:t>B</w:t>
    </w:r>
    <w:r w:rsidRPr="00644934">
      <w:rPr>
        <w:rStyle w:val="normaltextrun1"/>
        <w:rFonts w:ascii="Arial" w:hAnsi="Arial" w:cs="Arial"/>
        <w:bCs/>
        <w:sz w:val="18"/>
        <w:szCs w:val="18"/>
      </w:rPr>
      <w:t xml:space="preserve"> to </w:t>
    </w:r>
    <w:r>
      <w:rPr>
        <w:rStyle w:val="normaltextrun1"/>
        <w:rFonts w:ascii="Arial" w:hAnsi="Arial" w:cs="Arial"/>
        <w:bCs/>
        <w:sz w:val="18"/>
        <w:szCs w:val="18"/>
      </w:rPr>
      <w:t>DEFFORM 47</w:t>
    </w:r>
  </w:p>
  <w:p w14:paraId="1396F430" w14:textId="0B7843B4" w:rsidR="00A654E1" w:rsidRPr="00A654E1" w:rsidRDefault="005A1952" w:rsidP="00A654E1">
    <w:pPr>
      <w:pStyle w:val="paragraph"/>
      <w:jc w:val="right"/>
      <w:textAlignment w:val="baseline"/>
      <w:rPr>
        <w:rFonts w:ascii="Arial" w:hAnsi="Arial" w:cs="Arial"/>
        <w:bCs/>
        <w:sz w:val="18"/>
        <w:szCs w:val="18"/>
      </w:rPr>
    </w:pPr>
    <w:r w:rsidRPr="00241564">
      <w:rPr>
        <w:rStyle w:val="normaltextrun1"/>
        <w:rFonts w:ascii="Arial" w:hAnsi="Arial" w:cs="Arial"/>
        <w:bCs/>
        <w:sz w:val="18"/>
        <w:szCs w:val="18"/>
      </w:rPr>
      <w:t>Dated</w:t>
    </w:r>
    <w:r w:rsidRPr="00241564">
      <w:rPr>
        <w:rStyle w:val="contextualspellingandgrammarerror"/>
        <w:rFonts w:ascii="Arial" w:hAnsi="Arial" w:cs="Arial"/>
        <w:bCs/>
        <w:sz w:val="18"/>
        <w:szCs w:val="18"/>
      </w:rPr>
      <w:t>: </w:t>
    </w:r>
    <w:r w:rsidR="004100D2">
      <w:rPr>
        <w:rStyle w:val="contextualspellingandgrammarerror"/>
        <w:rFonts w:ascii="Arial" w:hAnsi="Arial" w:cs="Arial"/>
        <w:sz w:val="18"/>
        <w:szCs w:val="18"/>
      </w:rPr>
      <w:t>01/10/2020</w:t>
    </w:r>
    <w:bookmarkStart w:id="1" w:name="_GoBack"/>
    <w:bookmarkEnd w:id="1"/>
  </w:p>
  <w:p w14:paraId="4651884E" w14:textId="77777777" w:rsidR="005A1952" w:rsidRDefault="005A1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D5814"/>
    <w:multiLevelType w:val="multilevel"/>
    <w:tmpl w:val="4454C462"/>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3EFE58F0"/>
    <w:multiLevelType w:val="multilevel"/>
    <w:tmpl w:val="3A088FD0"/>
    <w:lvl w:ilvl="0">
      <w:start w:val="1"/>
      <w:numFmt w:val="decimal"/>
      <w:lvlText w:val="%1."/>
      <w:lvlJc w:val="left"/>
      <w:pPr>
        <w:ind w:left="357" w:hanging="357"/>
      </w:pPr>
      <w:rPr>
        <w:rFonts w:hint="default"/>
        <w:b/>
      </w:rPr>
    </w:lvl>
    <w:lvl w:ilvl="1">
      <w:start w:val="1"/>
      <w:numFmt w:val="decimal"/>
      <w:lvlText w:val="%1.%2."/>
      <w:lvlJc w:val="left"/>
      <w:pPr>
        <w:ind w:left="357" w:hanging="357"/>
      </w:pPr>
      <w:rPr>
        <w:rFonts w:hint="default"/>
        <w:color w:val="auto"/>
      </w:rPr>
    </w:lvl>
    <w:lvl w:ilvl="2">
      <w:start w:val="1"/>
      <w:numFmt w:val="decimal"/>
      <w:lvlText w:val="%1.%2.%3."/>
      <w:lvlJc w:val="left"/>
      <w:pPr>
        <w:ind w:left="357" w:hanging="357"/>
      </w:pPr>
      <w:rPr>
        <w:rFonts w:hint="default"/>
      </w:rPr>
    </w:lvl>
    <w:lvl w:ilvl="3">
      <w:start w:val="1"/>
      <w:numFmt w:val="lowerLetter"/>
      <w:lvlText w:val="%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 w15:restartNumberingAfterBreak="0">
    <w:nsid w:val="58421978"/>
    <w:multiLevelType w:val="multilevel"/>
    <w:tmpl w:val="B152189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A44EC0"/>
    <w:multiLevelType w:val="hybridMultilevel"/>
    <w:tmpl w:val="484E2AE6"/>
    <w:lvl w:ilvl="0" w:tplc="A25EA068">
      <w:start w:val="1"/>
      <w:numFmt w:val="decimal"/>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1F0E81"/>
    <w:multiLevelType w:val="hybridMultilevel"/>
    <w:tmpl w:val="16C290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860025"/>
    <w:multiLevelType w:val="hybridMultilevel"/>
    <w:tmpl w:val="80E2E9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772"/>
    <w:rsid w:val="00001C5E"/>
    <w:rsid w:val="00011800"/>
    <w:rsid w:val="00017DAB"/>
    <w:rsid w:val="00017E11"/>
    <w:rsid w:val="00026DE0"/>
    <w:rsid w:val="00030D36"/>
    <w:rsid w:val="000355C3"/>
    <w:rsid w:val="0003561E"/>
    <w:rsid w:val="000468D0"/>
    <w:rsid w:val="00057A65"/>
    <w:rsid w:val="00063E1B"/>
    <w:rsid w:val="00076348"/>
    <w:rsid w:val="00081B2D"/>
    <w:rsid w:val="00090524"/>
    <w:rsid w:val="000A0600"/>
    <w:rsid w:val="000A24DA"/>
    <w:rsid w:val="000A57C2"/>
    <w:rsid w:val="000E0182"/>
    <w:rsid w:val="000E6BC5"/>
    <w:rsid w:val="00100EE5"/>
    <w:rsid w:val="00101248"/>
    <w:rsid w:val="00102C8E"/>
    <w:rsid w:val="00103C4E"/>
    <w:rsid w:val="00105F10"/>
    <w:rsid w:val="00110564"/>
    <w:rsid w:val="001150CF"/>
    <w:rsid w:val="00121BD4"/>
    <w:rsid w:val="001223AF"/>
    <w:rsid w:val="00132B7B"/>
    <w:rsid w:val="00136273"/>
    <w:rsid w:val="0014466B"/>
    <w:rsid w:val="00156C9A"/>
    <w:rsid w:val="00157CE3"/>
    <w:rsid w:val="00166CC5"/>
    <w:rsid w:val="00170205"/>
    <w:rsid w:val="00186329"/>
    <w:rsid w:val="001A2988"/>
    <w:rsid w:val="001B1E09"/>
    <w:rsid w:val="001C202C"/>
    <w:rsid w:val="001E4079"/>
    <w:rsid w:val="001E5E55"/>
    <w:rsid w:val="001F6839"/>
    <w:rsid w:val="00205B97"/>
    <w:rsid w:val="00207541"/>
    <w:rsid w:val="00213E41"/>
    <w:rsid w:val="002152CA"/>
    <w:rsid w:val="0021740B"/>
    <w:rsid w:val="002210A9"/>
    <w:rsid w:val="0022141C"/>
    <w:rsid w:val="00222548"/>
    <w:rsid w:val="00222EB7"/>
    <w:rsid w:val="00232EEE"/>
    <w:rsid w:val="002333BF"/>
    <w:rsid w:val="00236819"/>
    <w:rsid w:val="00243B57"/>
    <w:rsid w:val="00251C81"/>
    <w:rsid w:val="00256E3E"/>
    <w:rsid w:val="0026169C"/>
    <w:rsid w:val="00271C3F"/>
    <w:rsid w:val="00272B0A"/>
    <w:rsid w:val="002849DB"/>
    <w:rsid w:val="002962B0"/>
    <w:rsid w:val="002A37A7"/>
    <w:rsid w:val="002A3F2D"/>
    <w:rsid w:val="002B54A5"/>
    <w:rsid w:val="002C1B38"/>
    <w:rsid w:val="002C3D4D"/>
    <w:rsid w:val="002C5618"/>
    <w:rsid w:val="003015FC"/>
    <w:rsid w:val="003127A2"/>
    <w:rsid w:val="00314511"/>
    <w:rsid w:val="003202E8"/>
    <w:rsid w:val="00323FEA"/>
    <w:rsid w:val="0033514A"/>
    <w:rsid w:val="00343451"/>
    <w:rsid w:val="0035760D"/>
    <w:rsid w:val="003624C4"/>
    <w:rsid w:val="003629C7"/>
    <w:rsid w:val="003641F8"/>
    <w:rsid w:val="003654B9"/>
    <w:rsid w:val="00371A3D"/>
    <w:rsid w:val="003744B9"/>
    <w:rsid w:val="00381230"/>
    <w:rsid w:val="003929A2"/>
    <w:rsid w:val="003A5AFE"/>
    <w:rsid w:val="003A66BF"/>
    <w:rsid w:val="003C5883"/>
    <w:rsid w:val="003C6C38"/>
    <w:rsid w:val="003D1835"/>
    <w:rsid w:val="003E4F29"/>
    <w:rsid w:val="003E5ABE"/>
    <w:rsid w:val="003F0ED9"/>
    <w:rsid w:val="003F1F7A"/>
    <w:rsid w:val="003F557D"/>
    <w:rsid w:val="00402C64"/>
    <w:rsid w:val="00402E50"/>
    <w:rsid w:val="00404616"/>
    <w:rsid w:val="00406CB4"/>
    <w:rsid w:val="004100D2"/>
    <w:rsid w:val="00420286"/>
    <w:rsid w:val="00431C13"/>
    <w:rsid w:val="004401CE"/>
    <w:rsid w:val="00454080"/>
    <w:rsid w:val="00463C42"/>
    <w:rsid w:val="00464D63"/>
    <w:rsid w:val="00470BF7"/>
    <w:rsid w:val="00480E90"/>
    <w:rsid w:val="00484ECC"/>
    <w:rsid w:val="00493578"/>
    <w:rsid w:val="004A02C5"/>
    <w:rsid w:val="004A264F"/>
    <w:rsid w:val="004A575B"/>
    <w:rsid w:val="004B13FE"/>
    <w:rsid w:val="004B6EE1"/>
    <w:rsid w:val="004B79F5"/>
    <w:rsid w:val="004D3948"/>
    <w:rsid w:val="004D4B73"/>
    <w:rsid w:val="004F02DC"/>
    <w:rsid w:val="00500F08"/>
    <w:rsid w:val="005026EA"/>
    <w:rsid w:val="00511C08"/>
    <w:rsid w:val="00514EF7"/>
    <w:rsid w:val="005216DB"/>
    <w:rsid w:val="00532731"/>
    <w:rsid w:val="00540B42"/>
    <w:rsid w:val="00545E9D"/>
    <w:rsid w:val="00550D0A"/>
    <w:rsid w:val="0055349D"/>
    <w:rsid w:val="005642B0"/>
    <w:rsid w:val="00574F12"/>
    <w:rsid w:val="005836E5"/>
    <w:rsid w:val="005A1952"/>
    <w:rsid w:val="005A3779"/>
    <w:rsid w:val="005A4F2A"/>
    <w:rsid w:val="005B2234"/>
    <w:rsid w:val="005B2F56"/>
    <w:rsid w:val="005B792C"/>
    <w:rsid w:val="005C32E6"/>
    <w:rsid w:val="005C6FBC"/>
    <w:rsid w:val="005E1344"/>
    <w:rsid w:val="005E19AF"/>
    <w:rsid w:val="005E400B"/>
    <w:rsid w:val="005E43CE"/>
    <w:rsid w:val="005E66DE"/>
    <w:rsid w:val="005F040E"/>
    <w:rsid w:val="005F4EF6"/>
    <w:rsid w:val="005F52DC"/>
    <w:rsid w:val="006005EC"/>
    <w:rsid w:val="00605EA3"/>
    <w:rsid w:val="00611A48"/>
    <w:rsid w:val="006122A9"/>
    <w:rsid w:val="00614E73"/>
    <w:rsid w:val="00616D98"/>
    <w:rsid w:val="006322D3"/>
    <w:rsid w:val="006328DC"/>
    <w:rsid w:val="00633B3C"/>
    <w:rsid w:val="00637E46"/>
    <w:rsid w:val="006407F1"/>
    <w:rsid w:val="0064502E"/>
    <w:rsid w:val="00645FB6"/>
    <w:rsid w:val="006526FD"/>
    <w:rsid w:val="00657C61"/>
    <w:rsid w:val="0066667C"/>
    <w:rsid w:val="006760E8"/>
    <w:rsid w:val="006813C0"/>
    <w:rsid w:val="006854C6"/>
    <w:rsid w:val="00686720"/>
    <w:rsid w:val="006971BE"/>
    <w:rsid w:val="006A7CD7"/>
    <w:rsid w:val="006B2CDD"/>
    <w:rsid w:val="006B3389"/>
    <w:rsid w:val="006D5110"/>
    <w:rsid w:val="006D6E8B"/>
    <w:rsid w:val="006E013F"/>
    <w:rsid w:val="006E3E28"/>
    <w:rsid w:val="006F7AF7"/>
    <w:rsid w:val="00705C4E"/>
    <w:rsid w:val="00706C13"/>
    <w:rsid w:val="00712B80"/>
    <w:rsid w:val="00721549"/>
    <w:rsid w:val="0072415A"/>
    <w:rsid w:val="0072787F"/>
    <w:rsid w:val="00732490"/>
    <w:rsid w:val="007532D2"/>
    <w:rsid w:val="0075665C"/>
    <w:rsid w:val="00760ECC"/>
    <w:rsid w:val="0078273D"/>
    <w:rsid w:val="00794C0D"/>
    <w:rsid w:val="007953AC"/>
    <w:rsid w:val="007A1754"/>
    <w:rsid w:val="007A2B4E"/>
    <w:rsid w:val="007C0C0C"/>
    <w:rsid w:val="007C58FA"/>
    <w:rsid w:val="007D5241"/>
    <w:rsid w:val="007E1816"/>
    <w:rsid w:val="007E3FA2"/>
    <w:rsid w:val="007E7E1C"/>
    <w:rsid w:val="007F6EB5"/>
    <w:rsid w:val="008039A6"/>
    <w:rsid w:val="00804B65"/>
    <w:rsid w:val="0082440E"/>
    <w:rsid w:val="008415F0"/>
    <w:rsid w:val="008445A6"/>
    <w:rsid w:val="00844A8B"/>
    <w:rsid w:val="00846739"/>
    <w:rsid w:val="00871855"/>
    <w:rsid w:val="00872CC7"/>
    <w:rsid w:val="008736ED"/>
    <w:rsid w:val="008811EA"/>
    <w:rsid w:val="0088221B"/>
    <w:rsid w:val="008953CC"/>
    <w:rsid w:val="008A18AF"/>
    <w:rsid w:val="008A3577"/>
    <w:rsid w:val="008C1F6D"/>
    <w:rsid w:val="008C2A84"/>
    <w:rsid w:val="008C3194"/>
    <w:rsid w:val="008D088D"/>
    <w:rsid w:val="008D0A63"/>
    <w:rsid w:val="008D1796"/>
    <w:rsid w:val="008D309C"/>
    <w:rsid w:val="008E66F4"/>
    <w:rsid w:val="008F0DE6"/>
    <w:rsid w:val="00900444"/>
    <w:rsid w:val="00911348"/>
    <w:rsid w:val="00914BD3"/>
    <w:rsid w:val="00915DF3"/>
    <w:rsid w:val="0092215A"/>
    <w:rsid w:val="0093206F"/>
    <w:rsid w:val="00935AC7"/>
    <w:rsid w:val="00954E41"/>
    <w:rsid w:val="00956A1F"/>
    <w:rsid w:val="00984BA0"/>
    <w:rsid w:val="0098598E"/>
    <w:rsid w:val="00985A5E"/>
    <w:rsid w:val="00991859"/>
    <w:rsid w:val="009A18A7"/>
    <w:rsid w:val="009A3772"/>
    <w:rsid w:val="009A543A"/>
    <w:rsid w:val="009A5D29"/>
    <w:rsid w:val="009B796A"/>
    <w:rsid w:val="009C0948"/>
    <w:rsid w:val="009C4164"/>
    <w:rsid w:val="009C55A6"/>
    <w:rsid w:val="009D3565"/>
    <w:rsid w:val="009D65FD"/>
    <w:rsid w:val="009E0C80"/>
    <w:rsid w:val="009E472D"/>
    <w:rsid w:val="009F4EF8"/>
    <w:rsid w:val="009F5444"/>
    <w:rsid w:val="00A066E6"/>
    <w:rsid w:val="00A262E1"/>
    <w:rsid w:val="00A277DF"/>
    <w:rsid w:val="00A5628D"/>
    <w:rsid w:val="00A654E1"/>
    <w:rsid w:val="00A66DEC"/>
    <w:rsid w:val="00A74177"/>
    <w:rsid w:val="00A747D0"/>
    <w:rsid w:val="00A85FBA"/>
    <w:rsid w:val="00A87B4A"/>
    <w:rsid w:val="00A95667"/>
    <w:rsid w:val="00AA444A"/>
    <w:rsid w:val="00AA6DF3"/>
    <w:rsid w:val="00AB16EE"/>
    <w:rsid w:val="00AB1D4D"/>
    <w:rsid w:val="00AB4EFB"/>
    <w:rsid w:val="00AB753E"/>
    <w:rsid w:val="00AC1087"/>
    <w:rsid w:val="00AC61D6"/>
    <w:rsid w:val="00AC7A0F"/>
    <w:rsid w:val="00AD1CEA"/>
    <w:rsid w:val="00AD64DF"/>
    <w:rsid w:val="00AE28B0"/>
    <w:rsid w:val="00AE5A2B"/>
    <w:rsid w:val="00AE7560"/>
    <w:rsid w:val="00AF11A2"/>
    <w:rsid w:val="00AF5E73"/>
    <w:rsid w:val="00AF6C53"/>
    <w:rsid w:val="00B21974"/>
    <w:rsid w:val="00B23CEA"/>
    <w:rsid w:val="00B256AD"/>
    <w:rsid w:val="00B32A68"/>
    <w:rsid w:val="00B36F88"/>
    <w:rsid w:val="00B56666"/>
    <w:rsid w:val="00B57C52"/>
    <w:rsid w:val="00B60ED1"/>
    <w:rsid w:val="00B62E4B"/>
    <w:rsid w:val="00B64F25"/>
    <w:rsid w:val="00B67B50"/>
    <w:rsid w:val="00B72321"/>
    <w:rsid w:val="00B7295D"/>
    <w:rsid w:val="00B9083B"/>
    <w:rsid w:val="00B94357"/>
    <w:rsid w:val="00BA1B72"/>
    <w:rsid w:val="00BA510C"/>
    <w:rsid w:val="00BA773C"/>
    <w:rsid w:val="00BB3264"/>
    <w:rsid w:val="00BC1834"/>
    <w:rsid w:val="00BC22A4"/>
    <w:rsid w:val="00BD2E28"/>
    <w:rsid w:val="00BD4BD7"/>
    <w:rsid w:val="00BE1796"/>
    <w:rsid w:val="00BE3BD1"/>
    <w:rsid w:val="00C072DA"/>
    <w:rsid w:val="00C07E71"/>
    <w:rsid w:val="00C14714"/>
    <w:rsid w:val="00C16086"/>
    <w:rsid w:val="00C5256E"/>
    <w:rsid w:val="00C65F57"/>
    <w:rsid w:val="00C71A12"/>
    <w:rsid w:val="00C7298D"/>
    <w:rsid w:val="00C733BC"/>
    <w:rsid w:val="00C827E0"/>
    <w:rsid w:val="00C84334"/>
    <w:rsid w:val="00C94D97"/>
    <w:rsid w:val="00C96985"/>
    <w:rsid w:val="00CA057A"/>
    <w:rsid w:val="00CA1ACA"/>
    <w:rsid w:val="00CA63A9"/>
    <w:rsid w:val="00CA6CD8"/>
    <w:rsid w:val="00CB78FB"/>
    <w:rsid w:val="00CD3D16"/>
    <w:rsid w:val="00CD62E8"/>
    <w:rsid w:val="00CE2CCB"/>
    <w:rsid w:val="00CE33EE"/>
    <w:rsid w:val="00CF44A9"/>
    <w:rsid w:val="00CF6C47"/>
    <w:rsid w:val="00D02476"/>
    <w:rsid w:val="00D14385"/>
    <w:rsid w:val="00D167EC"/>
    <w:rsid w:val="00D2195A"/>
    <w:rsid w:val="00D37E27"/>
    <w:rsid w:val="00D679A3"/>
    <w:rsid w:val="00D70666"/>
    <w:rsid w:val="00D739EF"/>
    <w:rsid w:val="00D73F7E"/>
    <w:rsid w:val="00D74C0B"/>
    <w:rsid w:val="00D75E79"/>
    <w:rsid w:val="00D86325"/>
    <w:rsid w:val="00D90B88"/>
    <w:rsid w:val="00D9400E"/>
    <w:rsid w:val="00D94CE8"/>
    <w:rsid w:val="00DB42F6"/>
    <w:rsid w:val="00DD44E8"/>
    <w:rsid w:val="00DE3366"/>
    <w:rsid w:val="00DE5624"/>
    <w:rsid w:val="00DE6203"/>
    <w:rsid w:val="00DF5D54"/>
    <w:rsid w:val="00E03BE2"/>
    <w:rsid w:val="00E04427"/>
    <w:rsid w:val="00E2392B"/>
    <w:rsid w:val="00E3094A"/>
    <w:rsid w:val="00E31820"/>
    <w:rsid w:val="00E5223B"/>
    <w:rsid w:val="00E61741"/>
    <w:rsid w:val="00E62857"/>
    <w:rsid w:val="00E65D1B"/>
    <w:rsid w:val="00E66A50"/>
    <w:rsid w:val="00E671C5"/>
    <w:rsid w:val="00E67A3D"/>
    <w:rsid w:val="00E746E0"/>
    <w:rsid w:val="00E77B64"/>
    <w:rsid w:val="00E82996"/>
    <w:rsid w:val="00E84985"/>
    <w:rsid w:val="00E85D2C"/>
    <w:rsid w:val="00E93C03"/>
    <w:rsid w:val="00E97842"/>
    <w:rsid w:val="00EA07A3"/>
    <w:rsid w:val="00EA3AC6"/>
    <w:rsid w:val="00EB1952"/>
    <w:rsid w:val="00EC1A6E"/>
    <w:rsid w:val="00ED1E28"/>
    <w:rsid w:val="00ED39E6"/>
    <w:rsid w:val="00ED3C75"/>
    <w:rsid w:val="00EE423B"/>
    <w:rsid w:val="00EF069B"/>
    <w:rsid w:val="00EF11EC"/>
    <w:rsid w:val="00F03181"/>
    <w:rsid w:val="00F14D7B"/>
    <w:rsid w:val="00F174EA"/>
    <w:rsid w:val="00F210A2"/>
    <w:rsid w:val="00F22192"/>
    <w:rsid w:val="00F240E5"/>
    <w:rsid w:val="00F2533D"/>
    <w:rsid w:val="00F264CD"/>
    <w:rsid w:val="00F2653A"/>
    <w:rsid w:val="00F41F92"/>
    <w:rsid w:val="00F60E76"/>
    <w:rsid w:val="00F74502"/>
    <w:rsid w:val="00F84B0F"/>
    <w:rsid w:val="00F87F10"/>
    <w:rsid w:val="00F942AC"/>
    <w:rsid w:val="00F945CA"/>
    <w:rsid w:val="00FA24E8"/>
    <w:rsid w:val="00FA279F"/>
    <w:rsid w:val="00FA41E7"/>
    <w:rsid w:val="00FB04AB"/>
    <w:rsid w:val="00FD7CB6"/>
    <w:rsid w:val="00FE060D"/>
    <w:rsid w:val="00FE1AF9"/>
    <w:rsid w:val="00FE2EE7"/>
    <w:rsid w:val="00FE673E"/>
    <w:rsid w:val="00FF62B3"/>
    <w:rsid w:val="00FF7A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C68CF"/>
  <w15:chartTrackingRefBased/>
  <w15:docId w15:val="{562A9EE0-91BA-49EA-8876-7B7D8E74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A3772"/>
    <w:rPr>
      <w:color w:val="0563C1"/>
      <w:u w:val="single"/>
    </w:rPr>
  </w:style>
  <w:style w:type="character" w:styleId="FollowedHyperlink">
    <w:name w:val="FollowedHyperlink"/>
    <w:basedOn w:val="DefaultParagraphFont"/>
    <w:uiPriority w:val="99"/>
    <w:semiHidden/>
    <w:unhideWhenUsed/>
    <w:rsid w:val="009A3772"/>
    <w:rPr>
      <w:color w:val="954F72"/>
      <w:u w:val="single"/>
    </w:rPr>
  </w:style>
  <w:style w:type="paragraph" w:customStyle="1" w:styleId="msonormal0">
    <w:name w:val="msonormal"/>
    <w:basedOn w:val="Normal"/>
    <w:rsid w:val="009A377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0">
    <w:name w:val="font0"/>
    <w:basedOn w:val="Normal"/>
    <w:rsid w:val="009A3772"/>
    <w:pPr>
      <w:spacing w:before="100" w:beforeAutospacing="1" w:after="100" w:afterAutospacing="1" w:line="240" w:lineRule="auto"/>
    </w:pPr>
    <w:rPr>
      <w:rFonts w:ascii="Calibri" w:eastAsia="Times New Roman" w:hAnsi="Calibri" w:cs="Times New Roman"/>
      <w:color w:val="000000"/>
      <w:lang w:eastAsia="en-GB"/>
    </w:rPr>
  </w:style>
  <w:style w:type="paragraph" w:customStyle="1" w:styleId="font5">
    <w:name w:val="font5"/>
    <w:basedOn w:val="Normal"/>
    <w:rsid w:val="009A3772"/>
    <w:pPr>
      <w:spacing w:before="100" w:beforeAutospacing="1" w:after="100" w:afterAutospacing="1" w:line="240" w:lineRule="auto"/>
    </w:pPr>
    <w:rPr>
      <w:rFonts w:ascii="Calibri" w:eastAsia="Times New Roman" w:hAnsi="Calibri" w:cs="Times New Roman"/>
      <w:color w:val="FF0000"/>
      <w:lang w:eastAsia="en-GB"/>
    </w:rPr>
  </w:style>
  <w:style w:type="paragraph" w:customStyle="1" w:styleId="font6">
    <w:name w:val="font6"/>
    <w:basedOn w:val="Normal"/>
    <w:rsid w:val="009A3772"/>
    <w:pPr>
      <w:spacing w:before="100" w:beforeAutospacing="1" w:after="100" w:afterAutospacing="1" w:line="240" w:lineRule="auto"/>
    </w:pPr>
    <w:rPr>
      <w:rFonts w:ascii="Calibri" w:eastAsia="Times New Roman" w:hAnsi="Calibri" w:cs="Times New Roman"/>
      <w:lang w:eastAsia="en-GB"/>
    </w:rPr>
  </w:style>
  <w:style w:type="paragraph" w:customStyle="1" w:styleId="font7">
    <w:name w:val="font7"/>
    <w:basedOn w:val="Normal"/>
    <w:rsid w:val="009A3772"/>
    <w:pPr>
      <w:spacing w:before="100" w:beforeAutospacing="1" w:after="100" w:afterAutospacing="1" w:line="240" w:lineRule="auto"/>
    </w:pPr>
    <w:rPr>
      <w:rFonts w:ascii="Tahoma" w:eastAsia="Times New Roman" w:hAnsi="Tahoma" w:cs="Tahoma"/>
      <w:color w:val="000000"/>
      <w:sz w:val="18"/>
      <w:szCs w:val="18"/>
      <w:lang w:eastAsia="en-GB"/>
    </w:rPr>
  </w:style>
  <w:style w:type="paragraph" w:customStyle="1" w:styleId="font8">
    <w:name w:val="font8"/>
    <w:basedOn w:val="Normal"/>
    <w:rsid w:val="009A3772"/>
    <w:pPr>
      <w:spacing w:before="100" w:beforeAutospacing="1" w:after="100" w:afterAutospacing="1" w:line="240" w:lineRule="auto"/>
    </w:pPr>
    <w:rPr>
      <w:rFonts w:ascii="Tahoma" w:eastAsia="Times New Roman" w:hAnsi="Tahoma" w:cs="Tahoma"/>
      <w:b/>
      <w:bCs/>
      <w:color w:val="000000"/>
      <w:sz w:val="18"/>
      <w:szCs w:val="18"/>
      <w:lang w:eastAsia="en-GB"/>
    </w:rPr>
  </w:style>
  <w:style w:type="paragraph" w:customStyle="1" w:styleId="xl88">
    <w:name w:val="xl88"/>
    <w:basedOn w:val="Normal"/>
    <w:rsid w:val="009A37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89">
    <w:name w:val="xl89"/>
    <w:basedOn w:val="Normal"/>
    <w:rsid w:val="009A37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90">
    <w:name w:val="xl90"/>
    <w:basedOn w:val="Normal"/>
    <w:rsid w:val="009A37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91">
    <w:name w:val="xl91"/>
    <w:basedOn w:val="Normal"/>
    <w:rsid w:val="009A3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92">
    <w:name w:val="xl92"/>
    <w:basedOn w:val="Normal"/>
    <w:rsid w:val="009A37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93">
    <w:name w:val="xl93"/>
    <w:basedOn w:val="Normal"/>
    <w:rsid w:val="009A37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94">
    <w:name w:val="xl94"/>
    <w:basedOn w:val="Normal"/>
    <w:rsid w:val="009A37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en-GB"/>
    </w:rPr>
  </w:style>
  <w:style w:type="paragraph" w:customStyle="1" w:styleId="xl95">
    <w:name w:val="xl95"/>
    <w:basedOn w:val="Normal"/>
    <w:rsid w:val="009A3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96">
    <w:name w:val="xl96"/>
    <w:basedOn w:val="Normal"/>
    <w:rsid w:val="009A37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97">
    <w:name w:val="xl97"/>
    <w:basedOn w:val="Normal"/>
    <w:rsid w:val="009A37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98">
    <w:name w:val="xl98"/>
    <w:basedOn w:val="Normal"/>
    <w:rsid w:val="009A3772"/>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99">
    <w:name w:val="xl99"/>
    <w:basedOn w:val="Normal"/>
    <w:rsid w:val="009A37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table" w:styleId="TableGrid">
    <w:name w:val="Table Grid"/>
    <w:basedOn w:val="TableNormal"/>
    <w:uiPriority w:val="39"/>
    <w:rsid w:val="009A3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44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40E"/>
  </w:style>
  <w:style w:type="paragraph" w:styleId="Footer">
    <w:name w:val="footer"/>
    <w:basedOn w:val="Normal"/>
    <w:link w:val="FooterChar"/>
    <w:uiPriority w:val="99"/>
    <w:unhideWhenUsed/>
    <w:rsid w:val="008244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40E"/>
  </w:style>
  <w:style w:type="paragraph" w:customStyle="1" w:styleId="paragraph">
    <w:name w:val="paragraph"/>
    <w:basedOn w:val="Normal"/>
    <w:rsid w:val="00431C13"/>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431C13"/>
  </w:style>
  <w:style w:type="character" w:customStyle="1" w:styleId="contextualspellingandgrammarerror">
    <w:name w:val="contextualspellingandgrammarerror"/>
    <w:basedOn w:val="DefaultParagraphFont"/>
    <w:rsid w:val="00431C13"/>
  </w:style>
  <w:style w:type="character" w:styleId="CommentReference">
    <w:name w:val="annotation reference"/>
    <w:uiPriority w:val="99"/>
    <w:semiHidden/>
    <w:unhideWhenUsed/>
    <w:rsid w:val="00DE3366"/>
    <w:rPr>
      <w:sz w:val="16"/>
      <w:szCs w:val="16"/>
    </w:rPr>
  </w:style>
  <w:style w:type="paragraph" w:styleId="CommentText">
    <w:name w:val="annotation text"/>
    <w:basedOn w:val="Normal"/>
    <w:link w:val="CommentTextChar"/>
    <w:uiPriority w:val="99"/>
    <w:semiHidden/>
    <w:unhideWhenUsed/>
    <w:rsid w:val="00DE3366"/>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DE3366"/>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DE33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366"/>
    <w:rPr>
      <w:rFonts w:ascii="Segoe UI" w:hAnsi="Segoe UI" w:cs="Segoe UI"/>
      <w:sz w:val="18"/>
      <w:szCs w:val="18"/>
    </w:rPr>
  </w:style>
  <w:style w:type="paragraph" w:styleId="ListParagraph">
    <w:name w:val="List Paragraph"/>
    <w:basedOn w:val="Normal"/>
    <w:uiPriority w:val="34"/>
    <w:qFormat/>
    <w:rsid w:val="00BE1796"/>
    <w:pPr>
      <w:ind w:left="720"/>
      <w:contextualSpacing/>
    </w:pPr>
  </w:style>
  <w:style w:type="paragraph" w:styleId="NoSpacing">
    <w:name w:val="No Spacing"/>
    <w:link w:val="NoSpacingChar"/>
    <w:uiPriority w:val="1"/>
    <w:qFormat/>
    <w:rsid w:val="00157CE3"/>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157CE3"/>
    <w:rPr>
      <w:rFonts w:eastAsiaTheme="minorEastAsia"/>
      <w:lang w:val="en-US"/>
    </w:rPr>
  </w:style>
  <w:style w:type="character" w:customStyle="1" w:styleId="e24kjd">
    <w:name w:val="e24kjd"/>
    <w:basedOn w:val="DefaultParagraphFont"/>
    <w:rsid w:val="003C6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8380">
      <w:bodyDiv w:val="1"/>
      <w:marLeft w:val="0"/>
      <w:marRight w:val="0"/>
      <w:marTop w:val="0"/>
      <w:marBottom w:val="0"/>
      <w:divBdr>
        <w:top w:val="none" w:sz="0" w:space="0" w:color="auto"/>
        <w:left w:val="none" w:sz="0" w:space="0" w:color="auto"/>
        <w:bottom w:val="none" w:sz="0" w:space="0" w:color="auto"/>
        <w:right w:val="none" w:sz="0" w:space="0" w:color="auto"/>
      </w:divBdr>
    </w:div>
    <w:div w:id="100994352">
      <w:bodyDiv w:val="1"/>
      <w:marLeft w:val="0"/>
      <w:marRight w:val="0"/>
      <w:marTop w:val="0"/>
      <w:marBottom w:val="0"/>
      <w:divBdr>
        <w:top w:val="none" w:sz="0" w:space="0" w:color="auto"/>
        <w:left w:val="none" w:sz="0" w:space="0" w:color="auto"/>
        <w:bottom w:val="none" w:sz="0" w:space="0" w:color="auto"/>
        <w:right w:val="none" w:sz="0" w:space="0" w:color="auto"/>
      </w:divBdr>
    </w:div>
    <w:div w:id="136189406">
      <w:bodyDiv w:val="1"/>
      <w:marLeft w:val="0"/>
      <w:marRight w:val="0"/>
      <w:marTop w:val="0"/>
      <w:marBottom w:val="0"/>
      <w:divBdr>
        <w:top w:val="none" w:sz="0" w:space="0" w:color="auto"/>
        <w:left w:val="none" w:sz="0" w:space="0" w:color="auto"/>
        <w:bottom w:val="none" w:sz="0" w:space="0" w:color="auto"/>
        <w:right w:val="none" w:sz="0" w:space="0" w:color="auto"/>
      </w:divBdr>
    </w:div>
    <w:div w:id="145438145">
      <w:bodyDiv w:val="1"/>
      <w:marLeft w:val="0"/>
      <w:marRight w:val="0"/>
      <w:marTop w:val="0"/>
      <w:marBottom w:val="0"/>
      <w:divBdr>
        <w:top w:val="none" w:sz="0" w:space="0" w:color="auto"/>
        <w:left w:val="none" w:sz="0" w:space="0" w:color="auto"/>
        <w:bottom w:val="none" w:sz="0" w:space="0" w:color="auto"/>
        <w:right w:val="none" w:sz="0" w:space="0" w:color="auto"/>
      </w:divBdr>
    </w:div>
    <w:div w:id="159974617">
      <w:bodyDiv w:val="1"/>
      <w:marLeft w:val="0"/>
      <w:marRight w:val="0"/>
      <w:marTop w:val="0"/>
      <w:marBottom w:val="0"/>
      <w:divBdr>
        <w:top w:val="none" w:sz="0" w:space="0" w:color="auto"/>
        <w:left w:val="none" w:sz="0" w:space="0" w:color="auto"/>
        <w:bottom w:val="none" w:sz="0" w:space="0" w:color="auto"/>
        <w:right w:val="none" w:sz="0" w:space="0" w:color="auto"/>
      </w:divBdr>
    </w:div>
    <w:div w:id="166798829">
      <w:bodyDiv w:val="1"/>
      <w:marLeft w:val="0"/>
      <w:marRight w:val="0"/>
      <w:marTop w:val="0"/>
      <w:marBottom w:val="0"/>
      <w:divBdr>
        <w:top w:val="none" w:sz="0" w:space="0" w:color="auto"/>
        <w:left w:val="none" w:sz="0" w:space="0" w:color="auto"/>
        <w:bottom w:val="none" w:sz="0" w:space="0" w:color="auto"/>
        <w:right w:val="none" w:sz="0" w:space="0" w:color="auto"/>
      </w:divBdr>
    </w:div>
    <w:div w:id="190462202">
      <w:bodyDiv w:val="1"/>
      <w:marLeft w:val="0"/>
      <w:marRight w:val="0"/>
      <w:marTop w:val="0"/>
      <w:marBottom w:val="0"/>
      <w:divBdr>
        <w:top w:val="none" w:sz="0" w:space="0" w:color="auto"/>
        <w:left w:val="none" w:sz="0" w:space="0" w:color="auto"/>
        <w:bottom w:val="none" w:sz="0" w:space="0" w:color="auto"/>
        <w:right w:val="none" w:sz="0" w:space="0" w:color="auto"/>
      </w:divBdr>
    </w:div>
    <w:div w:id="195583397">
      <w:bodyDiv w:val="1"/>
      <w:marLeft w:val="0"/>
      <w:marRight w:val="0"/>
      <w:marTop w:val="0"/>
      <w:marBottom w:val="0"/>
      <w:divBdr>
        <w:top w:val="none" w:sz="0" w:space="0" w:color="auto"/>
        <w:left w:val="none" w:sz="0" w:space="0" w:color="auto"/>
        <w:bottom w:val="none" w:sz="0" w:space="0" w:color="auto"/>
        <w:right w:val="none" w:sz="0" w:space="0" w:color="auto"/>
      </w:divBdr>
    </w:div>
    <w:div w:id="223568622">
      <w:bodyDiv w:val="1"/>
      <w:marLeft w:val="0"/>
      <w:marRight w:val="0"/>
      <w:marTop w:val="0"/>
      <w:marBottom w:val="0"/>
      <w:divBdr>
        <w:top w:val="none" w:sz="0" w:space="0" w:color="auto"/>
        <w:left w:val="none" w:sz="0" w:space="0" w:color="auto"/>
        <w:bottom w:val="none" w:sz="0" w:space="0" w:color="auto"/>
        <w:right w:val="none" w:sz="0" w:space="0" w:color="auto"/>
      </w:divBdr>
    </w:div>
    <w:div w:id="256133170">
      <w:bodyDiv w:val="1"/>
      <w:marLeft w:val="0"/>
      <w:marRight w:val="0"/>
      <w:marTop w:val="0"/>
      <w:marBottom w:val="0"/>
      <w:divBdr>
        <w:top w:val="none" w:sz="0" w:space="0" w:color="auto"/>
        <w:left w:val="none" w:sz="0" w:space="0" w:color="auto"/>
        <w:bottom w:val="none" w:sz="0" w:space="0" w:color="auto"/>
        <w:right w:val="none" w:sz="0" w:space="0" w:color="auto"/>
      </w:divBdr>
    </w:div>
    <w:div w:id="269968916">
      <w:bodyDiv w:val="1"/>
      <w:marLeft w:val="0"/>
      <w:marRight w:val="0"/>
      <w:marTop w:val="0"/>
      <w:marBottom w:val="0"/>
      <w:divBdr>
        <w:top w:val="none" w:sz="0" w:space="0" w:color="auto"/>
        <w:left w:val="none" w:sz="0" w:space="0" w:color="auto"/>
        <w:bottom w:val="none" w:sz="0" w:space="0" w:color="auto"/>
        <w:right w:val="none" w:sz="0" w:space="0" w:color="auto"/>
      </w:divBdr>
    </w:div>
    <w:div w:id="301230347">
      <w:bodyDiv w:val="1"/>
      <w:marLeft w:val="0"/>
      <w:marRight w:val="0"/>
      <w:marTop w:val="0"/>
      <w:marBottom w:val="0"/>
      <w:divBdr>
        <w:top w:val="none" w:sz="0" w:space="0" w:color="auto"/>
        <w:left w:val="none" w:sz="0" w:space="0" w:color="auto"/>
        <w:bottom w:val="none" w:sz="0" w:space="0" w:color="auto"/>
        <w:right w:val="none" w:sz="0" w:space="0" w:color="auto"/>
      </w:divBdr>
    </w:div>
    <w:div w:id="313530540">
      <w:bodyDiv w:val="1"/>
      <w:marLeft w:val="0"/>
      <w:marRight w:val="0"/>
      <w:marTop w:val="0"/>
      <w:marBottom w:val="0"/>
      <w:divBdr>
        <w:top w:val="none" w:sz="0" w:space="0" w:color="auto"/>
        <w:left w:val="none" w:sz="0" w:space="0" w:color="auto"/>
        <w:bottom w:val="none" w:sz="0" w:space="0" w:color="auto"/>
        <w:right w:val="none" w:sz="0" w:space="0" w:color="auto"/>
      </w:divBdr>
    </w:div>
    <w:div w:id="320013534">
      <w:bodyDiv w:val="1"/>
      <w:marLeft w:val="0"/>
      <w:marRight w:val="0"/>
      <w:marTop w:val="0"/>
      <w:marBottom w:val="0"/>
      <w:divBdr>
        <w:top w:val="none" w:sz="0" w:space="0" w:color="auto"/>
        <w:left w:val="none" w:sz="0" w:space="0" w:color="auto"/>
        <w:bottom w:val="none" w:sz="0" w:space="0" w:color="auto"/>
        <w:right w:val="none" w:sz="0" w:space="0" w:color="auto"/>
      </w:divBdr>
    </w:div>
    <w:div w:id="353576658">
      <w:bodyDiv w:val="1"/>
      <w:marLeft w:val="0"/>
      <w:marRight w:val="0"/>
      <w:marTop w:val="0"/>
      <w:marBottom w:val="0"/>
      <w:divBdr>
        <w:top w:val="none" w:sz="0" w:space="0" w:color="auto"/>
        <w:left w:val="none" w:sz="0" w:space="0" w:color="auto"/>
        <w:bottom w:val="none" w:sz="0" w:space="0" w:color="auto"/>
        <w:right w:val="none" w:sz="0" w:space="0" w:color="auto"/>
      </w:divBdr>
    </w:div>
    <w:div w:id="406417015">
      <w:bodyDiv w:val="1"/>
      <w:marLeft w:val="0"/>
      <w:marRight w:val="0"/>
      <w:marTop w:val="0"/>
      <w:marBottom w:val="0"/>
      <w:divBdr>
        <w:top w:val="none" w:sz="0" w:space="0" w:color="auto"/>
        <w:left w:val="none" w:sz="0" w:space="0" w:color="auto"/>
        <w:bottom w:val="none" w:sz="0" w:space="0" w:color="auto"/>
        <w:right w:val="none" w:sz="0" w:space="0" w:color="auto"/>
      </w:divBdr>
    </w:div>
    <w:div w:id="452208393">
      <w:bodyDiv w:val="1"/>
      <w:marLeft w:val="0"/>
      <w:marRight w:val="0"/>
      <w:marTop w:val="0"/>
      <w:marBottom w:val="0"/>
      <w:divBdr>
        <w:top w:val="none" w:sz="0" w:space="0" w:color="auto"/>
        <w:left w:val="none" w:sz="0" w:space="0" w:color="auto"/>
        <w:bottom w:val="none" w:sz="0" w:space="0" w:color="auto"/>
        <w:right w:val="none" w:sz="0" w:space="0" w:color="auto"/>
      </w:divBdr>
    </w:div>
    <w:div w:id="465780477">
      <w:bodyDiv w:val="1"/>
      <w:marLeft w:val="0"/>
      <w:marRight w:val="0"/>
      <w:marTop w:val="0"/>
      <w:marBottom w:val="0"/>
      <w:divBdr>
        <w:top w:val="none" w:sz="0" w:space="0" w:color="auto"/>
        <w:left w:val="none" w:sz="0" w:space="0" w:color="auto"/>
        <w:bottom w:val="none" w:sz="0" w:space="0" w:color="auto"/>
        <w:right w:val="none" w:sz="0" w:space="0" w:color="auto"/>
      </w:divBdr>
    </w:div>
    <w:div w:id="473564739">
      <w:bodyDiv w:val="1"/>
      <w:marLeft w:val="0"/>
      <w:marRight w:val="0"/>
      <w:marTop w:val="0"/>
      <w:marBottom w:val="0"/>
      <w:divBdr>
        <w:top w:val="none" w:sz="0" w:space="0" w:color="auto"/>
        <w:left w:val="none" w:sz="0" w:space="0" w:color="auto"/>
        <w:bottom w:val="none" w:sz="0" w:space="0" w:color="auto"/>
        <w:right w:val="none" w:sz="0" w:space="0" w:color="auto"/>
      </w:divBdr>
    </w:div>
    <w:div w:id="564143375">
      <w:bodyDiv w:val="1"/>
      <w:marLeft w:val="0"/>
      <w:marRight w:val="0"/>
      <w:marTop w:val="0"/>
      <w:marBottom w:val="0"/>
      <w:divBdr>
        <w:top w:val="none" w:sz="0" w:space="0" w:color="auto"/>
        <w:left w:val="none" w:sz="0" w:space="0" w:color="auto"/>
        <w:bottom w:val="none" w:sz="0" w:space="0" w:color="auto"/>
        <w:right w:val="none" w:sz="0" w:space="0" w:color="auto"/>
      </w:divBdr>
    </w:div>
    <w:div w:id="580918841">
      <w:bodyDiv w:val="1"/>
      <w:marLeft w:val="0"/>
      <w:marRight w:val="0"/>
      <w:marTop w:val="0"/>
      <w:marBottom w:val="0"/>
      <w:divBdr>
        <w:top w:val="none" w:sz="0" w:space="0" w:color="auto"/>
        <w:left w:val="none" w:sz="0" w:space="0" w:color="auto"/>
        <w:bottom w:val="none" w:sz="0" w:space="0" w:color="auto"/>
        <w:right w:val="none" w:sz="0" w:space="0" w:color="auto"/>
      </w:divBdr>
    </w:div>
    <w:div w:id="593248711">
      <w:bodyDiv w:val="1"/>
      <w:marLeft w:val="0"/>
      <w:marRight w:val="0"/>
      <w:marTop w:val="0"/>
      <w:marBottom w:val="0"/>
      <w:divBdr>
        <w:top w:val="none" w:sz="0" w:space="0" w:color="auto"/>
        <w:left w:val="none" w:sz="0" w:space="0" w:color="auto"/>
        <w:bottom w:val="none" w:sz="0" w:space="0" w:color="auto"/>
        <w:right w:val="none" w:sz="0" w:space="0" w:color="auto"/>
      </w:divBdr>
    </w:div>
    <w:div w:id="600186351">
      <w:bodyDiv w:val="1"/>
      <w:marLeft w:val="0"/>
      <w:marRight w:val="0"/>
      <w:marTop w:val="0"/>
      <w:marBottom w:val="0"/>
      <w:divBdr>
        <w:top w:val="none" w:sz="0" w:space="0" w:color="auto"/>
        <w:left w:val="none" w:sz="0" w:space="0" w:color="auto"/>
        <w:bottom w:val="none" w:sz="0" w:space="0" w:color="auto"/>
        <w:right w:val="none" w:sz="0" w:space="0" w:color="auto"/>
      </w:divBdr>
    </w:div>
    <w:div w:id="643781039">
      <w:bodyDiv w:val="1"/>
      <w:marLeft w:val="0"/>
      <w:marRight w:val="0"/>
      <w:marTop w:val="0"/>
      <w:marBottom w:val="0"/>
      <w:divBdr>
        <w:top w:val="none" w:sz="0" w:space="0" w:color="auto"/>
        <w:left w:val="none" w:sz="0" w:space="0" w:color="auto"/>
        <w:bottom w:val="none" w:sz="0" w:space="0" w:color="auto"/>
        <w:right w:val="none" w:sz="0" w:space="0" w:color="auto"/>
      </w:divBdr>
    </w:div>
    <w:div w:id="702557744">
      <w:bodyDiv w:val="1"/>
      <w:marLeft w:val="0"/>
      <w:marRight w:val="0"/>
      <w:marTop w:val="0"/>
      <w:marBottom w:val="0"/>
      <w:divBdr>
        <w:top w:val="none" w:sz="0" w:space="0" w:color="auto"/>
        <w:left w:val="none" w:sz="0" w:space="0" w:color="auto"/>
        <w:bottom w:val="none" w:sz="0" w:space="0" w:color="auto"/>
        <w:right w:val="none" w:sz="0" w:space="0" w:color="auto"/>
      </w:divBdr>
    </w:div>
    <w:div w:id="704596730">
      <w:bodyDiv w:val="1"/>
      <w:marLeft w:val="0"/>
      <w:marRight w:val="0"/>
      <w:marTop w:val="0"/>
      <w:marBottom w:val="0"/>
      <w:divBdr>
        <w:top w:val="none" w:sz="0" w:space="0" w:color="auto"/>
        <w:left w:val="none" w:sz="0" w:space="0" w:color="auto"/>
        <w:bottom w:val="none" w:sz="0" w:space="0" w:color="auto"/>
        <w:right w:val="none" w:sz="0" w:space="0" w:color="auto"/>
      </w:divBdr>
    </w:div>
    <w:div w:id="747190769">
      <w:bodyDiv w:val="1"/>
      <w:marLeft w:val="0"/>
      <w:marRight w:val="0"/>
      <w:marTop w:val="0"/>
      <w:marBottom w:val="0"/>
      <w:divBdr>
        <w:top w:val="none" w:sz="0" w:space="0" w:color="auto"/>
        <w:left w:val="none" w:sz="0" w:space="0" w:color="auto"/>
        <w:bottom w:val="none" w:sz="0" w:space="0" w:color="auto"/>
        <w:right w:val="none" w:sz="0" w:space="0" w:color="auto"/>
      </w:divBdr>
    </w:div>
    <w:div w:id="752706461">
      <w:bodyDiv w:val="1"/>
      <w:marLeft w:val="0"/>
      <w:marRight w:val="0"/>
      <w:marTop w:val="0"/>
      <w:marBottom w:val="0"/>
      <w:divBdr>
        <w:top w:val="none" w:sz="0" w:space="0" w:color="auto"/>
        <w:left w:val="none" w:sz="0" w:space="0" w:color="auto"/>
        <w:bottom w:val="none" w:sz="0" w:space="0" w:color="auto"/>
        <w:right w:val="none" w:sz="0" w:space="0" w:color="auto"/>
      </w:divBdr>
    </w:div>
    <w:div w:id="767889696">
      <w:bodyDiv w:val="1"/>
      <w:marLeft w:val="0"/>
      <w:marRight w:val="0"/>
      <w:marTop w:val="0"/>
      <w:marBottom w:val="0"/>
      <w:divBdr>
        <w:top w:val="none" w:sz="0" w:space="0" w:color="auto"/>
        <w:left w:val="none" w:sz="0" w:space="0" w:color="auto"/>
        <w:bottom w:val="none" w:sz="0" w:space="0" w:color="auto"/>
        <w:right w:val="none" w:sz="0" w:space="0" w:color="auto"/>
      </w:divBdr>
    </w:div>
    <w:div w:id="850492552">
      <w:bodyDiv w:val="1"/>
      <w:marLeft w:val="0"/>
      <w:marRight w:val="0"/>
      <w:marTop w:val="0"/>
      <w:marBottom w:val="0"/>
      <w:divBdr>
        <w:top w:val="none" w:sz="0" w:space="0" w:color="auto"/>
        <w:left w:val="none" w:sz="0" w:space="0" w:color="auto"/>
        <w:bottom w:val="none" w:sz="0" w:space="0" w:color="auto"/>
        <w:right w:val="none" w:sz="0" w:space="0" w:color="auto"/>
      </w:divBdr>
    </w:div>
    <w:div w:id="888108801">
      <w:bodyDiv w:val="1"/>
      <w:marLeft w:val="0"/>
      <w:marRight w:val="0"/>
      <w:marTop w:val="0"/>
      <w:marBottom w:val="0"/>
      <w:divBdr>
        <w:top w:val="none" w:sz="0" w:space="0" w:color="auto"/>
        <w:left w:val="none" w:sz="0" w:space="0" w:color="auto"/>
        <w:bottom w:val="none" w:sz="0" w:space="0" w:color="auto"/>
        <w:right w:val="none" w:sz="0" w:space="0" w:color="auto"/>
      </w:divBdr>
    </w:div>
    <w:div w:id="927737161">
      <w:bodyDiv w:val="1"/>
      <w:marLeft w:val="0"/>
      <w:marRight w:val="0"/>
      <w:marTop w:val="0"/>
      <w:marBottom w:val="0"/>
      <w:divBdr>
        <w:top w:val="none" w:sz="0" w:space="0" w:color="auto"/>
        <w:left w:val="none" w:sz="0" w:space="0" w:color="auto"/>
        <w:bottom w:val="none" w:sz="0" w:space="0" w:color="auto"/>
        <w:right w:val="none" w:sz="0" w:space="0" w:color="auto"/>
      </w:divBdr>
    </w:div>
    <w:div w:id="953287206">
      <w:bodyDiv w:val="1"/>
      <w:marLeft w:val="0"/>
      <w:marRight w:val="0"/>
      <w:marTop w:val="0"/>
      <w:marBottom w:val="0"/>
      <w:divBdr>
        <w:top w:val="none" w:sz="0" w:space="0" w:color="auto"/>
        <w:left w:val="none" w:sz="0" w:space="0" w:color="auto"/>
        <w:bottom w:val="none" w:sz="0" w:space="0" w:color="auto"/>
        <w:right w:val="none" w:sz="0" w:space="0" w:color="auto"/>
      </w:divBdr>
    </w:div>
    <w:div w:id="973097710">
      <w:bodyDiv w:val="1"/>
      <w:marLeft w:val="0"/>
      <w:marRight w:val="0"/>
      <w:marTop w:val="0"/>
      <w:marBottom w:val="0"/>
      <w:divBdr>
        <w:top w:val="none" w:sz="0" w:space="0" w:color="auto"/>
        <w:left w:val="none" w:sz="0" w:space="0" w:color="auto"/>
        <w:bottom w:val="none" w:sz="0" w:space="0" w:color="auto"/>
        <w:right w:val="none" w:sz="0" w:space="0" w:color="auto"/>
      </w:divBdr>
    </w:div>
    <w:div w:id="1003161644">
      <w:bodyDiv w:val="1"/>
      <w:marLeft w:val="0"/>
      <w:marRight w:val="0"/>
      <w:marTop w:val="0"/>
      <w:marBottom w:val="0"/>
      <w:divBdr>
        <w:top w:val="none" w:sz="0" w:space="0" w:color="auto"/>
        <w:left w:val="none" w:sz="0" w:space="0" w:color="auto"/>
        <w:bottom w:val="none" w:sz="0" w:space="0" w:color="auto"/>
        <w:right w:val="none" w:sz="0" w:space="0" w:color="auto"/>
      </w:divBdr>
    </w:div>
    <w:div w:id="1043670405">
      <w:bodyDiv w:val="1"/>
      <w:marLeft w:val="0"/>
      <w:marRight w:val="0"/>
      <w:marTop w:val="0"/>
      <w:marBottom w:val="0"/>
      <w:divBdr>
        <w:top w:val="none" w:sz="0" w:space="0" w:color="auto"/>
        <w:left w:val="none" w:sz="0" w:space="0" w:color="auto"/>
        <w:bottom w:val="none" w:sz="0" w:space="0" w:color="auto"/>
        <w:right w:val="none" w:sz="0" w:space="0" w:color="auto"/>
      </w:divBdr>
    </w:div>
    <w:div w:id="1047533417">
      <w:bodyDiv w:val="1"/>
      <w:marLeft w:val="0"/>
      <w:marRight w:val="0"/>
      <w:marTop w:val="0"/>
      <w:marBottom w:val="0"/>
      <w:divBdr>
        <w:top w:val="none" w:sz="0" w:space="0" w:color="auto"/>
        <w:left w:val="none" w:sz="0" w:space="0" w:color="auto"/>
        <w:bottom w:val="none" w:sz="0" w:space="0" w:color="auto"/>
        <w:right w:val="none" w:sz="0" w:space="0" w:color="auto"/>
      </w:divBdr>
    </w:div>
    <w:div w:id="1103037055">
      <w:bodyDiv w:val="1"/>
      <w:marLeft w:val="0"/>
      <w:marRight w:val="0"/>
      <w:marTop w:val="0"/>
      <w:marBottom w:val="0"/>
      <w:divBdr>
        <w:top w:val="none" w:sz="0" w:space="0" w:color="auto"/>
        <w:left w:val="none" w:sz="0" w:space="0" w:color="auto"/>
        <w:bottom w:val="none" w:sz="0" w:space="0" w:color="auto"/>
        <w:right w:val="none" w:sz="0" w:space="0" w:color="auto"/>
      </w:divBdr>
    </w:div>
    <w:div w:id="1117799835">
      <w:bodyDiv w:val="1"/>
      <w:marLeft w:val="0"/>
      <w:marRight w:val="0"/>
      <w:marTop w:val="0"/>
      <w:marBottom w:val="0"/>
      <w:divBdr>
        <w:top w:val="none" w:sz="0" w:space="0" w:color="auto"/>
        <w:left w:val="none" w:sz="0" w:space="0" w:color="auto"/>
        <w:bottom w:val="none" w:sz="0" w:space="0" w:color="auto"/>
        <w:right w:val="none" w:sz="0" w:space="0" w:color="auto"/>
      </w:divBdr>
    </w:div>
    <w:div w:id="1125004580">
      <w:bodyDiv w:val="1"/>
      <w:marLeft w:val="0"/>
      <w:marRight w:val="0"/>
      <w:marTop w:val="0"/>
      <w:marBottom w:val="0"/>
      <w:divBdr>
        <w:top w:val="none" w:sz="0" w:space="0" w:color="auto"/>
        <w:left w:val="none" w:sz="0" w:space="0" w:color="auto"/>
        <w:bottom w:val="none" w:sz="0" w:space="0" w:color="auto"/>
        <w:right w:val="none" w:sz="0" w:space="0" w:color="auto"/>
      </w:divBdr>
    </w:div>
    <w:div w:id="1125196756">
      <w:bodyDiv w:val="1"/>
      <w:marLeft w:val="0"/>
      <w:marRight w:val="0"/>
      <w:marTop w:val="0"/>
      <w:marBottom w:val="0"/>
      <w:divBdr>
        <w:top w:val="none" w:sz="0" w:space="0" w:color="auto"/>
        <w:left w:val="none" w:sz="0" w:space="0" w:color="auto"/>
        <w:bottom w:val="none" w:sz="0" w:space="0" w:color="auto"/>
        <w:right w:val="none" w:sz="0" w:space="0" w:color="auto"/>
      </w:divBdr>
    </w:div>
    <w:div w:id="1129781460">
      <w:bodyDiv w:val="1"/>
      <w:marLeft w:val="0"/>
      <w:marRight w:val="0"/>
      <w:marTop w:val="0"/>
      <w:marBottom w:val="0"/>
      <w:divBdr>
        <w:top w:val="none" w:sz="0" w:space="0" w:color="auto"/>
        <w:left w:val="none" w:sz="0" w:space="0" w:color="auto"/>
        <w:bottom w:val="none" w:sz="0" w:space="0" w:color="auto"/>
        <w:right w:val="none" w:sz="0" w:space="0" w:color="auto"/>
      </w:divBdr>
    </w:div>
    <w:div w:id="1193496042">
      <w:bodyDiv w:val="1"/>
      <w:marLeft w:val="0"/>
      <w:marRight w:val="0"/>
      <w:marTop w:val="0"/>
      <w:marBottom w:val="0"/>
      <w:divBdr>
        <w:top w:val="none" w:sz="0" w:space="0" w:color="auto"/>
        <w:left w:val="none" w:sz="0" w:space="0" w:color="auto"/>
        <w:bottom w:val="none" w:sz="0" w:space="0" w:color="auto"/>
        <w:right w:val="none" w:sz="0" w:space="0" w:color="auto"/>
      </w:divBdr>
    </w:div>
    <w:div w:id="1200439930">
      <w:bodyDiv w:val="1"/>
      <w:marLeft w:val="0"/>
      <w:marRight w:val="0"/>
      <w:marTop w:val="0"/>
      <w:marBottom w:val="0"/>
      <w:divBdr>
        <w:top w:val="none" w:sz="0" w:space="0" w:color="auto"/>
        <w:left w:val="none" w:sz="0" w:space="0" w:color="auto"/>
        <w:bottom w:val="none" w:sz="0" w:space="0" w:color="auto"/>
        <w:right w:val="none" w:sz="0" w:space="0" w:color="auto"/>
      </w:divBdr>
    </w:div>
    <w:div w:id="1200626919">
      <w:bodyDiv w:val="1"/>
      <w:marLeft w:val="0"/>
      <w:marRight w:val="0"/>
      <w:marTop w:val="0"/>
      <w:marBottom w:val="0"/>
      <w:divBdr>
        <w:top w:val="none" w:sz="0" w:space="0" w:color="auto"/>
        <w:left w:val="none" w:sz="0" w:space="0" w:color="auto"/>
        <w:bottom w:val="none" w:sz="0" w:space="0" w:color="auto"/>
        <w:right w:val="none" w:sz="0" w:space="0" w:color="auto"/>
      </w:divBdr>
    </w:div>
    <w:div w:id="1227453336">
      <w:bodyDiv w:val="1"/>
      <w:marLeft w:val="0"/>
      <w:marRight w:val="0"/>
      <w:marTop w:val="0"/>
      <w:marBottom w:val="0"/>
      <w:divBdr>
        <w:top w:val="none" w:sz="0" w:space="0" w:color="auto"/>
        <w:left w:val="none" w:sz="0" w:space="0" w:color="auto"/>
        <w:bottom w:val="none" w:sz="0" w:space="0" w:color="auto"/>
        <w:right w:val="none" w:sz="0" w:space="0" w:color="auto"/>
      </w:divBdr>
    </w:div>
    <w:div w:id="1305967385">
      <w:bodyDiv w:val="1"/>
      <w:marLeft w:val="0"/>
      <w:marRight w:val="0"/>
      <w:marTop w:val="0"/>
      <w:marBottom w:val="0"/>
      <w:divBdr>
        <w:top w:val="none" w:sz="0" w:space="0" w:color="auto"/>
        <w:left w:val="none" w:sz="0" w:space="0" w:color="auto"/>
        <w:bottom w:val="none" w:sz="0" w:space="0" w:color="auto"/>
        <w:right w:val="none" w:sz="0" w:space="0" w:color="auto"/>
      </w:divBdr>
    </w:div>
    <w:div w:id="1306205172">
      <w:bodyDiv w:val="1"/>
      <w:marLeft w:val="0"/>
      <w:marRight w:val="0"/>
      <w:marTop w:val="0"/>
      <w:marBottom w:val="0"/>
      <w:divBdr>
        <w:top w:val="none" w:sz="0" w:space="0" w:color="auto"/>
        <w:left w:val="none" w:sz="0" w:space="0" w:color="auto"/>
        <w:bottom w:val="none" w:sz="0" w:space="0" w:color="auto"/>
        <w:right w:val="none" w:sz="0" w:space="0" w:color="auto"/>
      </w:divBdr>
    </w:div>
    <w:div w:id="1328289481">
      <w:bodyDiv w:val="1"/>
      <w:marLeft w:val="0"/>
      <w:marRight w:val="0"/>
      <w:marTop w:val="0"/>
      <w:marBottom w:val="0"/>
      <w:divBdr>
        <w:top w:val="none" w:sz="0" w:space="0" w:color="auto"/>
        <w:left w:val="none" w:sz="0" w:space="0" w:color="auto"/>
        <w:bottom w:val="none" w:sz="0" w:space="0" w:color="auto"/>
        <w:right w:val="none" w:sz="0" w:space="0" w:color="auto"/>
      </w:divBdr>
    </w:div>
    <w:div w:id="1369406747">
      <w:bodyDiv w:val="1"/>
      <w:marLeft w:val="0"/>
      <w:marRight w:val="0"/>
      <w:marTop w:val="0"/>
      <w:marBottom w:val="0"/>
      <w:divBdr>
        <w:top w:val="none" w:sz="0" w:space="0" w:color="auto"/>
        <w:left w:val="none" w:sz="0" w:space="0" w:color="auto"/>
        <w:bottom w:val="none" w:sz="0" w:space="0" w:color="auto"/>
        <w:right w:val="none" w:sz="0" w:space="0" w:color="auto"/>
      </w:divBdr>
    </w:div>
    <w:div w:id="1372072784">
      <w:bodyDiv w:val="1"/>
      <w:marLeft w:val="0"/>
      <w:marRight w:val="0"/>
      <w:marTop w:val="0"/>
      <w:marBottom w:val="0"/>
      <w:divBdr>
        <w:top w:val="none" w:sz="0" w:space="0" w:color="auto"/>
        <w:left w:val="none" w:sz="0" w:space="0" w:color="auto"/>
        <w:bottom w:val="none" w:sz="0" w:space="0" w:color="auto"/>
        <w:right w:val="none" w:sz="0" w:space="0" w:color="auto"/>
      </w:divBdr>
    </w:div>
    <w:div w:id="1372338716">
      <w:bodyDiv w:val="1"/>
      <w:marLeft w:val="0"/>
      <w:marRight w:val="0"/>
      <w:marTop w:val="0"/>
      <w:marBottom w:val="0"/>
      <w:divBdr>
        <w:top w:val="none" w:sz="0" w:space="0" w:color="auto"/>
        <w:left w:val="none" w:sz="0" w:space="0" w:color="auto"/>
        <w:bottom w:val="none" w:sz="0" w:space="0" w:color="auto"/>
        <w:right w:val="none" w:sz="0" w:space="0" w:color="auto"/>
      </w:divBdr>
    </w:div>
    <w:div w:id="1395733972">
      <w:bodyDiv w:val="1"/>
      <w:marLeft w:val="0"/>
      <w:marRight w:val="0"/>
      <w:marTop w:val="0"/>
      <w:marBottom w:val="0"/>
      <w:divBdr>
        <w:top w:val="none" w:sz="0" w:space="0" w:color="auto"/>
        <w:left w:val="none" w:sz="0" w:space="0" w:color="auto"/>
        <w:bottom w:val="none" w:sz="0" w:space="0" w:color="auto"/>
        <w:right w:val="none" w:sz="0" w:space="0" w:color="auto"/>
      </w:divBdr>
    </w:div>
    <w:div w:id="1498374869">
      <w:bodyDiv w:val="1"/>
      <w:marLeft w:val="0"/>
      <w:marRight w:val="0"/>
      <w:marTop w:val="0"/>
      <w:marBottom w:val="0"/>
      <w:divBdr>
        <w:top w:val="none" w:sz="0" w:space="0" w:color="auto"/>
        <w:left w:val="none" w:sz="0" w:space="0" w:color="auto"/>
        <w:bottom w:val="none" w:sz="0" w:space="0" w:color="auto"/>
        <w:right w:val="none" w:sz="0" w:space="0" w:color="auto"/>
      </w:divBdr>
    </w:div>
    <w:div w:id="1504969857">
      <w:bodyDiv w:val="1"/>
      <w:marLeft w:val="0"/>
      <w:marRight w:val="0"/>
      <w:marTop w:val="0"/>
      <w:marBottom w:val="0"/>
      <w:divBdr>
        <w:top w:val="none" w:sz="0" w:space="0" w:color="auto"/>
        <w:left w:val="none" w:sz="0" w:space="0" w:color="auto"/>
        <w:bottom w:val="none" w:sz="0" w:space="0" w:color="auto"/>
        <w:right w:val="none" w:sz="0" w:space="0" w:color="auto"/>
      </w:divBdr>
    </w:div>
    <w:div w:id="1573733948">
      <w:bodyDiv w:val="1"/>
      <w:marLeft w:val="0"/>
      <w:marRight w:val="0"/>
      <w:marTop w:val="0"/>
      <w:marBottom w:val="0"/>
      <w:divBdr>
        <w:top w:val="none" w:sz="0" w:space="0" w:color="auto"/>
        <w:left w:val="none" w:sz="0" w:space="0" w:color="auto"/>
        <w:bottom w:val="none" w:sz="0" w:space="0" w:color="auto"/>
        <w:right w:val="none" w:sz="0" w:space="0" w:color="auto"/>
      </w:divBdr>
    </w:div>
    <w:div w:id="1586300296">
      <w:bodyDiv w:val="1"/>
      <w:marLeft w:val="0"/>
      <w:marRight w:val="0"/>
      <w:marTop w:val="0"/>
      <w:marBottom w:val="0"/>
      <w:divBdr>
        <w:top w:val="none" w:sz="0" w:space="0" w:color="auto"/>
        <w:left w:val="none" w:sz="0" w:space="0" w:color="auto"/>
        <w:bottom w:val="none" w:sz="0" w:space="0" w:color="auto"/>
        <w:right w:val="none" w:sz="0" w:space="0" w:color="auto"/>
      </w:divBdr>
    </w:div>
    <w:div w:id="1600412658">
      <w:bodyDiv w:val="1"/>
      <w:marLeft w:val="0"/>
      <w:marRight w:val="0"/>
      <w:marTop w:val="0"/>
      <w:marBottom w:val="0"/>
      <w:divBdr>
        <w:top w:val="none" w:sz="0" w:space="0" w:color="auto"/>
        <w:left w:val="none" w:sz="0" w:space="0" w:color="auto"/>
        <w:bottom w:val="none" w:sz="0" w:space="0" w:color="auto"/>
        <w:right w:val="none" w:sz="0" w:space="0" w:color="auto"/>
      </w:divBdr>
    </w:div>
    <w:div w:id="1673796137">
      <w:bodyDiv w:val="1"/>
      <w:marLeft w:val="0"/>
      <w:marRight w:val="0"/>
      <w:marTop w:val="0"/>
      <w:marBottom w:val="0"/>
      <w:divBdr>
        <w:top w:val="none" w:sz="0" w:space="0" w:color="auto"/>
        <w:left w:val="none" w:sz="0" w:space="0" w:color="auto"/>
        <w:bottom w:val="none" w:sz="0" w:space="0" w:color="auto"/>
        <w:right w:val="none" w:sz="0" w:space="0" w:color="auto"/>
      </w:divBdr>
    </w:div>
    <w:div w:id="1693339857">
      <w:bodyDiv w:val="1"/>
      <w:marLeft w:val="0"/>
      <w:marRight w:val="0"/>
      <w:marTop w:val="0"/>
      <w:marBottom w:val="0"/>
      <w:divBdr>
        <w:top w:val="none" w:sz="0" w:space="0" w:color="auto"/>
        <w:left w:val="none" w:sz="0" w:space="0" w:color="auto"/>
        <w:bottom w:val="none" w:sz="0" w:space="0" w:color="auto"/>
        <w:right w:val="none" w:sz="0" w:space="0" w:color="auto"/>
      </w:divBdr>
    </w:div>
    <w:div w:id="1709183260">
      <w:bodyDiv w:val="1"/>
      <w:marLeft w:val="0"/>
      <w:marRight w:val="0"/>
      <w:marTop w:val="0"/>
      <w:marBottom w:val="0"/>
      <w:divBdr>
        <w:top w:val="none" w:sz="0" w:space="0" w:color="auto"/>
        <w:left w:val="none" w:sz="0" w:space="0" w:color="auto"/>
        <w:bottom w:val="none" w:sz="0" w:space="0" w:color="auto"/>
        <w:right w:val="none" w:sz="0" w:space="0" w:color="auto"/>
      </w:divBdr>
    </w:div>
    <w:div w:id="1781609546">
      <w:bodyDiv w:val="1"/>
      <w:marLeft w:val="0"/>
      <w:marRight w:val="0"/>
      <w:marTop w:val="0"/>
      <w:marBottom w:val="0"/>
      <w:divBdr>
        <w:top w:val="none" w:sz="0" w:space="0" w:color="auto"/>
        <w:left w:val="none" w:sz="0" w:space="0" w:color="auto"/>
        <w:bottom w:val="none" w:sz="0" w:space="0" w:color="auto"/>
        <w:right w:val="none" w:sz="0" w:space="0" w:color="auto"/>
      </w:divBdr>
    </w:div>
    <w:div w:id="1842620393">
      <w:bodyDiv w:val="1"/>
      <w:marLeft w:val="0"/>
      <w:marRight w:val="0"/>
      <w:marTop w:val="0"/>
      <w:marBottom w:val="0"/>
      <w:divBdr>
        <w:top w:val="none" w:sz="0" w:space="0" w:color="auto"/>
        <w:left w:val="none" w:sz="0" w:space="0" w:color="auto"/>
        <w:bottom w:val="none" w:sz="0" w:space="0" w:color="auto"/>
        <w:right w:val="none" w:sz="0" w:space="0" w:color="auto"/>
      </w:divBdr>
    </w:div>
    <w:div w:id="1858545337">
      <w:bodyDiv w:val="1"/>
      <w:marLeft w:val="0"/>
      <w:marRight w:val="0"/>
      <w:marTop w:val="0"/>
      <w:marBottom w:val="0"/>
      <w:divBdr>
        <w:top w:val="none" w:sz="0" w:space="0" w:color="auto"/>
        <w:left w:val="none" w:sz="0" w:space="0" w:color="auto"/>
        <w:bottom w:val="none" w:sz="0" w:space="0" w:color="auto"/>
        <w:right w:val="none" w:sz="0" w:space="0" w:color="auto"/>
      </w:divBdr>
    </w:div>
    <w:div w:id="1883398228">
      <w:bodyDiv w:val="1"/>
      <w:marLeft w:val="0"/>
      <w:marRight w:val="0"/>
      <w:marTop w:val="0"/>
      <w:marBottom w:val="0"/>
      <w:divBdr>
        <w:top w:val="none" w:sz="0" w:space="0" w:color="auto"/>
        <w:left w:val="none" w:sz="0" w:space="0" w:color="auto"/>
        <w:bottom w:val="none" w:sz="0" w:space="0" w:color="auto"/>
        <w:right w:val="none" w:sz="0" w:space="0" w:color="auto"/>
      </w:divBdr>
    </w:div>
    <w:div w:id="1897817657">
      <w:bodyDiv w:val="1"/>
      <w:marLeft w:val="0"/>
      <w:marRight w:val="0"/>
      <w:marTop w:val="0"/>
      <w:marBottom w:val="0"/>
      <w:divBdr>
        <w:top w:val="none" w:sz="0" w:space="0" w:color="auto"/>
        <w:left w:val="none" w:sz="0" w:space="0" w:color="auto"/>
        <w:bottom w:val="none" w:sz="0" w:space="0" w:color="auto"/>
        <w:right w:val="none" w:sz="0" w:space="0" w:color="auto"/>
      </w:divBdr>
    </w:div>
    <w:div w:id="1926761832">
      <w:bodyDiv w:val="1"/>
      <w:marLeft w:val="0"/>
      <w:marRight w:val="0"/>
      <w:marTop w:val="0"/>
      <w:marBottom w:val="0"/>
      <w:divBdr>
        <w:top w:val="none" w:sz="0" w:space="0" w:color="auto"/>
        <w:left w:val="none" w:sz="0" w:space="0" w:color="auto"/>
        <w:bottom w:val="none" w:sz="0" w:space="0" w:color="auto"/>
        <w:right w:val="none" w:sz="0" w:space="0" w:color="auto"/>
      </w:divBdr>
    </w:div>
    <w:div w:id="1930311733">
      <w:bodyDiv w:val="1"/>
      <w:marLeft w:val="0"/>
      <w:marRight w:val="0"/>
      <w:marTop w:val="0"/>
      <w:marBottom w:val="0"/>
      <w:divBdr>
        <w:top w:val="none" w:sz="0" w:space="0" w:color="auto"/>
        <w:left w:val="none" w:sz="0" w:space="0" w:color="auto"/>
        <w:bottom w:val="none" w:sz="0" w:space="0" w:color="auto"/>
        <w:right w:val="none" w:sz="0" w:space="0" w:color="auto"/>
      </w:divBdr>
    </w:div>
    <w:div w:id="2004510374">
      <w:bodyDiv w:val="1"/>
      <w:marLeft w:val="0"/>
      <w:marRight w:val="0"/>
      <w:marTop w:val="0"/>
      <w:marBottom w:val="0"/>
      <w:divBdr>
        <w:top w:val="none" w:sz="0" w:space="0" w:color="auto"/>
        <w:left w:val="none" w:sz="0" w:space="0" w:color="auto"/>
        <w:bottom w:val="none" w:sz="0" w:space="0" w:color="auto"/>
        <w:right w:val="none" w:sz="0" w:space="0" w:color="auto"/>
      </w:divBdr>
    </w:div>
    <w:div w:id="2008241267">
      <w:bodyDiv w:val="1"/>
      <w:marLeft w:val="0"/>
      <w:marRight w:val="0"/>
      <w:marTop w:val="0"/>
      <w:marBottom w:val="0"/>
      <w:divBdr>
        <w:top w:val="none" w:sz="0" w:space="0" w:color="auto"/>
        <w:left w:val="none" w:sz="0" w:space="0" w:color="auto"/>
        <w:bottom w:val="none" w:sz="0" w:space="0" w:color="auto"/>
        <w:right w:val="none" w:sz="0" w:space="0" w:color="auto"/>
      </w:divBdr>
    </w:div>
    <w:div w:id="2012444280">
      <w:bodyDiv w:val="1"/>
      <w:marLeft w:val="0"/>
      <w:marRight w:val="0"/>
      <w:marTop w:val="0"/>
      <w:marBottom w:val="0"/>
      <w:divBdr>
        <w:top w:val="none" w:sz="0" w:space="0" w:color="auto"/>
        <w:left w:val="none" w:sz="0" w:space="0" w:color="auto"/>
        <w:bottom w:val="none" w:sz="0" w:space="0" w:color="auto"/>
        <w:right w:val="none" w:sz="0" w:space="0" w:color="auto"/>
      </w:divBdr>
    </w:div>
    <w:div w:id="2061514472">
      <w:bodyDiv w:val="1"/>
      <w:marLeft w:val="0"/>
      <w:marRight w:val="0"/>
      <w:marTop w:val="0"/>
      <w:marBottom w:val="0"/>
      <w:divBdr>
        <w:top w:val="none" w:sz="0" w:space="0" w:color="auto"/>
        <w:left w:val="none" w:sz="0" w:space="0" w:color="auto"/>
        <w:bottom w:val="none" w:sz="0" w:space="0" w:color="auto"/>
        <w:right w:val="none" w:sz="0" w:space="0" w:color="auto"/>
      </w:divBdr>
    </w:div>
    <w:div w:id="206984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6" ma:contentTypeDescription="Create a new document." ma:contentTypeScope="" ma:versionID="1ffbfbeffe5a39e0cdaadb296a43a52c">
  <xsd:schema xmlns:xsd="http://www.w3.org/2001/XMLSchema" xmlns:xs="http://www.w3.org/2001/XMLSchema" xmlns:p="http://schemas.microsoft.com/office/2006/metadata/properties" xmlns:ns2="81a2fead-203c-4de2-a1a6-99a7a29647a4" xmlns:ns3="9c01dff7-ddaf-40ec-86f5-a7bb20d40093" targetNamespace="http://schemas.microsoft.com/office/2006/metadata/properties" ma:root="true" ma:fieldsID="5285fff2deca4acdb4391a2cb6cc623f" ns2:_="" ns3:_="">
    <xsd:import namespace="81a2fead-203c-4de2-a1a6-99a7a29647a4"/>
    <xsd:import namespace="9c01dff7-ddaf-40ec-86f5-a7bb20d4009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1dff7-ddaf-40ec-86f5-a7bb20d4009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XCV4P7EVZCS6-1979836950-7883</_dlc_DocId>
    <_dlc_DocIdUrl xmlns="81a2fead-203c-4de2-a1a6-99a7a29647a4">
      <Url>https://modgovuk.sharepoint.com/sites/MX-FS1/_layouts/15/DocIdRedir.aspx?ID=XCV4P7EVZCS6-1979836950-7883</Url>
      <Description>XCV4P7EVZCS6-1979836950-7883</Description>
    </_dlc_DocIdUrl>
    <SharedWithUsers xmlns="81a2fead-203c-4de2-a1a6-99a7a29647a4">
      <UserInfo>
        <DisplayName>Tardivel, Daniel Mr (DES Comrcl-CDP144)</DisplayName>
        <AccountId>211</AccountId>
        <AccountType/>
      </UserInfo>
      <UserInfo>
        <DisplayName>Ashworth, Paul  (DES Ships Comrcl-MPS-CM-KAM1b)</DisplayName>
        <AccountId>131</AccountId>
        <AccountType/>
      </UserInfo>
      <UserInfo>
        <DisplayName>Hogben, Trevor Mr (DES Ships MSS-MX-FS1-GL)</DisplayName>
        <AccountId>93</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37B56-67E3-42C2-8598-4B60B1A7D52A}">
  <ds:schemaRefs>
    <ds:schemaRef ds:uri="http://schemas.microsoft.com/sharepoint/v3/contenttype/forms"/>
  </ds:schemaRefs>
</ds:datastoreItem>
</file>

<file path=customXml/itemProps2.xml><?xml version="1.0" encoding="utf-8"?>
<ds:datastoreItem xmlns:ds="http://schemas.openxmlformats.org/officeDocument/2006/customXml" ds:itemID="{06D3D1F3-3F46-4F18-99CA-89D1495EB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9c01dff7-ddaf-40ec-86f5-a7bb20d40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34EC4-E5A2-4BAC-BC09-B891D243C7E3}">
  <ds:schemaRefs>
    <ds:schemaRef ds:uri="http://schemas.microsoft.com/office/2006/metadata/properties"/>
    <ds:schemaRef ds:uri="http://schemas.microsoft.com/office/infopath/2007/PartnerControls"/>
    <ds:schemaRef ds:uri="81a2fead-203c-4de2-a1a6-99a7a29647a4"/>
  </ds:schemaRefs>
</ds:datastoreItem>
</file>

<file path=customXml/itemProps4.xml><?xml version="1.0" encoding="utf-8"?>
<ds:datastoreItem xmlns:ds="http://schemas.openxmlformats.org/officeDocument/2006/customXml" ds:itemID="{4EB64965-8B95-4338-AF16-C77EF31A50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76</Pages>
  <Words>28274</Words>
  <Characters>161168</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Cartwright, Kayleigh Ms (DES Ships MSS-COM-CS3b-MX)</cp:lastModifiedBy>
  <cp:revision>7</cp:revision>
  <dcterms:created xsi:type="dcterms:W3CDTF">2020-09-16T10:51:00Z</dcterms:created>
  <dcterms:modified xsi:type="dcterms:W3CDTF">2020-09-24T08:59:00Z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0x010100DAAD3CE94EA430418B1BB39B6813AF11</vt:lpwstr>
  </property>
  <property fmtid="{D5CDD505-2E9C-101B-9397-08002B2CF9AE}" pid="3" name="_dlc_DocIdItemGuid">
    <vt:lpwstr>1fa9f765-460d-4e06-959e-64007e893eda</vt:lpwstr>
  </property>
</Properties>
</file>